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228" w:rsidRDefault="00CA2228">
      <w:pPr>
        <w:pStyle w:val="ConsPlusTitlePage"/>
      </w:pPr>
      <w:r>
        <w:t xml:space="preserve">Документ предоставлен </w:t>
      </w:r>
      <w:hyperlink r:id="rId5" w:history="1">
        <w:r>
          <w:rPr>
            <w:color w:val="0000FF"/>
          </w:rPr>
          <w:t>КонсультантПлюс</w:t>
        </w:r>
      </w:hyperlink>
      <w:r>
        <w:br/>
      </w:r>
    </w:p>
    <w:p w:rsidR="00CA2228" w:rsidRDefault="00CA2228">
      <w:pPr>
        <w:pStyle w:val="ConsPlusNormal"/>
        <w:ind w:firstLine="540"/>
        <w:jc w:val="both"/>
        <w:outlineLvl w:val="0"/>
      </w:pPr>
    </w:p>
    <w:p w:rsidR="00CA2228" w:rsidRDefault="00CA2228">
      <w:pPr>
        <w:pStyle w:val="ConsPlusTitle"/>
        <w:jc w:val="center"/>
        <w:outlineLvl w:val="0"/>
      </w:pPr>
      <w:r>
        <w:t>ГОРОДСКАЯ ДУМА ГОРОДА НИЖНЕГО НОВГОРОДА</w:t>
      </w:r>
    </w:p>
    <w:p w:rsidR="00CA2228" w:rsidRDefault="00CA2228">
      <w:pPr>
        <w:pStyle w:val="ConsPlusTitle"/>
        <w:ind w:firstLine="540"/>
        <w:jc w:val="both"/>
      </w:pPr>
    </w:p>
    <w:p w:rsidR="00CA2228" w:rsidRDefault="00CA2228">
      <w:pPr>
        <w:pStyle w:val="ConsPlusTitle"/>
        <w:jc w:val="center"/>
      </w:pPr>
      <w:r>
        <w:t>РЕШЕНИЕ</w:t>
      </w:r>
    </w:p>
    <w:p w:rsidR="00CA2228" w:rsidRDefault="00CA2228">
      <w:pPr>
        <w:pStyle w:val="ConsPlusTitle"/>
        <w:jc w:val="center"/>
      </w:pPr>
      <w:r>
        <w:t>от 26 декабря 2018 г. N 272</w:t>
      </w:r>
    </w:p>
    <w:p w:rsidR="00CA2228" w:rsidRDefault="00CA2228">
      <w:pPr>
        <w:pStyle w:val="ConsPlusTitle"/>
        <w:ind w:firstLine="540"/>
        <w:jc w:val="both"/>
      </w:pPr>
    </w:p>
    <w:p w:rsidR="00CA2228" w:rsidRDefault="00CA2228">
      <w:pPr>
        <w:pStyle w:val="ConsPlusTitle"/>
        <w:jc w:val="center"/>
      </w:pPr>
      <w:r>
        <w:t>О ПРАВИЛАХ БЛАГОУСТРОЙСТВА ТЕРРИТОРИИ</w:t>
      </w:r>
    </w:p>
    <w:p w:rsidR="00CA2228" w:rsidRDefault="00CA2228">
      <w:pPr>
        <w:pStyle w:val="ConsPlusTitle"/>
        <w:jc w:val="center"/>
      </w:pPr>
      <w:r>
        <w:t>МУНИЦИПАЛЬНОГО ОБРАЗОВАНИЯ ГОРОД НИЖНИЙ НОВГОРОД</w:t>
      </w:r>
    </w:p>
    <w:p w:rsidR="00CA2228" w:rsidRDefault="00CA222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A222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A2228" w:rsidRDefault="00CA2228"/>
        </w:tc>
        <w:tc>
          <w:tcPr>
            <w:tcW w:w="113" w:type="dxa"/>
            <w:tcBorders>
              <w:top w:val="nil"/>
              <w:left w:val="nil"/>
              <w:bottom w:val="nil"/>
              <w:right w:val="nil"/>
            </w:tcBorders>
            <w:shd w:val="clear" w:color="auto" w:fill="F4F3F8"/>
            <w:tcMar>
              <w:top w:w="0" w:type="dxa"/>
              <w:left w:w="0" w:type="dxa"/>
              <w:bottom w:w="0" w:type="dxa"/>
              <w:right w:w="0" w:type="dxa"/>
            </w:tcMar>
          </w:tcPr>
          <w:p w:rsidR="00CA2228" w:rsidRDefault="00CA2228"/>
        </w:tc>
        <w:tc>
          <w:tcPr>
            <w:tcW w:w="0" w:type="auto"/>
            <w:tcBorders>
              <w:top w:val="nil"/>
              <w:left w:val="nil"/>
              <w:bottom w:val="nil"/>
              <w:right w:val="nil"/>
            </w:tcBorders>
            <w:shd w:val="clear" w:color="auto" w:fill="F4F3F8"/>
            <w:tcMar>
              <w:top w:w="113" w:type="dxa"/>
              <w:left w:w="0" w:type="dxa"/>
              <w:bottom w:w="113" w:type="dxa"/>
              <w:right w:w="0" w:type="dxa"/>
            </w:tcMar>
          </w:tcPr>
          <w:p w:rsidR="00CA2228" w:rsidRDefault="00CA2228">
            <w:pPr>
              <w:pStyle w:val="ConsPlusNormal"/>
              <w:jc w:val="center"/>
            </w:pPr>
            <w:r>
              <w:rPr>
                <w:color w:val="392C69"/>
              </w:rPr>
              <w:t>Список изменяющих документов</w:t>
            </w:r>
          </w:p>
          <w:p w:rsidR="00CA2228" w:rsidRDefault="00CA2228">
            <w:pPr>
              <w:pStyle w:val="ConsPlusNormal"/>
              <w:jc w:val="center"/>
            </w:pPr>
            <w:r>
              <w:rPr>
                <w:color w:val="392C69"/>
              </w:rPr>
              <w:t xml:space="preserve">(в ред. решений Городской Думы г. Н.Новгорода от 19.06.2019 </w:t>
            </w:r>
            <w:hyperlink r:id="rId6" w:history="1">
              <w:r>
                <w:rPr>
                  <w:color w:val="0000FF"/>
                </w:rPr>
                <w:t>N 110</w:t>
              </w:r>
            </w:hyperlink>
            <w:r>
              <w:rPr>
                <w:color w:val="392C69"/>
              </w:rPr>
              <w:t>,</w:t>
            </w:r>
          </w:p>
          <w:p w:rsidR="00CA2228" w:rsidRDefault="00CA2228">
            <w:pPr>
              <w:pStyle w:val="ConsPlusNormal"/>
              <w:jc w:val="center"/>
            </w:pPr>
            <w:r>
              <w:rPr>
                <w:color w:val="392C69"/>
              </w:rPr>
              <w:t xml:space="preserve">от 23.06.2021 </w:t>
            </w:r>
            <w:hyperlink r:id="rId7" w:history="1">
              <w:r>
                <w:rPr>
                  <w:color w:val="0000FF"/>
                </w:rPr>
                <w:t>N 130</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A2228" w:rsidRDefault="00CA2228"/>
        </w:tc>
      </w:tr>
    </w:tbl>
    <w:p w:rsidR="00CA2228" w:rsidRDefault="00CA2228">
      <w:pPr>
        <w:pStyle w:val="ConsPlusNormal"/>
        <w:ind w:firstLine="540"/>
        <w:jc w:val="both"/>
      </w:pPr>
    </w:p>
    <w:p w:rsidR="00CA2228" w:rsidRDefault="00CA2228">
      <w:pPr>
        <w:pStyle w:val="ConsPlusNormal"/>
        <w:ind w:firstLine="540"/>
        <w:jc w:val="both"/>
      </w:pPr>
      <w:r>
        <w:t xml:space="preserve">В соответствии с Федеральным </w:t>
      </w:r>
      <w:hyperlink r:id="rId8" w:history="1">
        <w:r>
          <w:rPr>
            <w:color w:val="0000FF"/>
          </w:rPr>
          <w:t>законом</w:t>
        </w:r>
      </w:hyperlink>
      <w:r>
        <w:t xml:space="preserve"> от 6 октября 2003 года N 131-ФЗ "Об общих принципах организации местного самоуправления в Российской Федерации", </w:t>
      </w:r>
      <w:hyperlink r:id="rId9" w:history="1">
        <w:r>
          <w:rPr>
            <w:color w:val="0000FF"/>
          </w:rPr>
          <w:t>статьей 29</w:t>
        </w:r>
      </w:hyperlink>
      <w:r>
        <w:t xml:space="preserve"> Устава города Нижнего Новгорода городская Дума решила:</w:t>
      </w:r>
    </w:p>
    <w:p w:rsidR="00CA2228" w:rsidRDefault="00CA2228">
      <w:pPr>
        <w:pStyle w:val="ConsPlusNormal"/>
        <w:spacing w:before="220"/>
        <w:ind w:firstLine="540"/>
        <w:jc w:val="both"/>
      </w:pPr>
      <w:r>
        <w:t xml:space="preserve">1. Утвердить </w:t>
      </w:r>
      <w:hyperlink w:anchor="P66" w:history="1">
        <w:r>
          <w:rPr>
            <w:color w:val="0000FF"/>
          </w:rPr>
          <w:t>Правила</w:t>
        </w:r>
      </w:hyperlink>
      <w:r>
        <w:t xml:space="preserve"> благоустройства территории муниципального образования город Нижний Новгород (прилагаются).</w:t>
      </w:r>
    </w:p>
    <w:p w:rsidR="00CA2228" w:rsidRDefault="00CA2228">
      <w:pPr>
        <w:pStyle w:val="ConsPlusNormal"/>
        <w:spacing w:before="220"/>
        <w:ind w:firstLine="540"/>
        <w:jc w:val="both"/>
      </w:pPr>
      <w:r>
        <w:t>2. Отменить:</w:t>
      </w:r>
    </w:p>
    <w:p w:rsidR="00CA2228" w:rsidRDefault="00CA2228">
      <w:pPr>
        <w:pStyle w:val="ConsPlusNormal"/>
        <w:spacing w:before="220"/>
        <w:ind w:firstLine="540"/>
        <w:jc w:val="both"/>
      </w:pPr>
      <w:r>
        <w:t xml:space="preserve">2.1. </w:t>
      </w:r>
      <w:hyperlink r:id="rId10" w:history="1">
        <w:r>
          <w:rPr>
            <w:color w:val="0000FF"/>
          </w:rPr>
          <w:t>Постановление</w:t>
        </w:r>
      </w:hyperlink>
      <w:r>
        <w:t xml:space="preserve"> городской Думы города Нижнего Новгорода от 20.06.2007 N 56 "Об утверждении Правил благоустройства города Нижнего Новгорода".</w:t>
      </w:r>
    </w:p>
    <w:p w:rsidR="00CA2228" w:rsidRDefault="00CA2228">
      <w:pPr>
        <w:pStyle w:val="ConsPlusNormal"/>
        <w:spacing w:before="220"/>
        <w:ind w:firstLine="540"/>
        <w:jc w:val="both"/>
      </w:pPr>
      <w:r>
        <w:t xml:space="preserve">2.2. </w:t>
      </w:r>
      <w:hyperlink r:id="rId11" w:history="1">
        <w:r>
          <w:rPr>
            <w:color w:val="0000FF"/>
          </w:rPr>
          <w:t>Постановление</w:t>
        </w:r>
      </w:hyperlink>
      <w:r>
        <w:t xml:space="preserve"> городской Думы города Нижнего Новгорода от 21.11.2007 N 124 "О внесении изменений в Правила благоустройства города Нижнего Новгорода, утвержденные постановлением городской Думы города Нижнего Новгорода от 20.06.2007 N 56".</w:t>
      </w:r>
    </w:p>
    <w:p w:rsidR="00CA2228" w:rsidRDefault="00CA2228">
      <w:pPr>
        <w:pStyle w:val="ConsPlusNormal"/>
        <w:spacing w:before="220"/>
        <w:ind w:firstLine="540"/>
        <w:jc w:val="both"/>
      </w:pPr>
      <w:r>
        <w:t xml:space="preserve">2.3. </w:t>
      </w:r>
      <w:hyperlink r:id="rId12" w:history="1">
        <w:r>
          <w:rPr>
            <w:color w:val="0000FF"/>
          </w:rPr>
          <w:t>Постановление</w:t>
        </w:r>
      </w:hyperlink>
      <w:r>
        <w:t xml:space="preserve"> городской Думы города Нижнего Новгорода от 21.10.2009 N 118 "О внесении изменений в Правила благоустройства города Нижнего Новгорода, утвержденные постановлением городской Думы города Нижнего Новгорода от 20.06.2007 N 56".</w:t>
      </w:r>
    </w:p>
    <w:p w:rsidR="00CA2228" w:rsidRDefault="00CA2228">
      <w:pPr>
        <w:pStyle w:val="ConsPlusNormal"/>
        <w:spacing w:before="220"/>
        <w:ind w:firstLine="540"/>
        <w:jc w:val="both"/>
      </w:pPr>
      <w:r>
        <w:t xml:space="preserve">2.4. </w:t>
      </w:r>
      <w:hyperlink r:id="rId13" w:history="1">
        <w:r>
          <w:rPr>
            <w:color w:val="0000FF"/>
          </w:rPr>
          <w:t>Решение</w:t>
        </w:r>
      </w:hyperlink>
      <w:r>
        <w:t xml:space="preserve"> городской Думы города Нижнего Новгорода от 21.09.2011 N 129 "О внесении изменений в Правила благоустройства города Нижнего Новгорода, утвержденные постановлением городской Думы города Нижнего Новгорода от 20.06.2007 N 56".</w:t>
      </w:r>
    </w:p>
    <w:p w:rsidR="00CA2228" w:rsidRDefault="00CA2228">
      <w:pPr>
        <w:pStyle w:val="ConsPlusNormal"/>
        <w:spacing w:before="220"/>
        <w:ind w:firstLine="540"/>
        <w:jc w:val="both"/>
      </w:pPr>
      <w:r>
        <w:t xml:space="preserve">2.5. </w:t>
      </w:r>
      <w:hyperlink r:id="rId14" w:history="1">
        <w:r>
          <w:rPr>
            <w:color w:val="0000FF"/>
          </w:rPr>
          <w:t>Решение</w:t>
        </w:r>
      </w:hyperlink>
      <w:r>
        <w:t xml:space="preserve"> городской Думы города Нижнего Новгорода от 14.12.2011 N 192 "О внесении изменений в Правила благоустройства города Нижнего Новгорода, утвержденные постановлением городской Думы города Нижнего Новгорода от 20.06.2007 N 56".</w:t>
      </w:r>
    </w:p>
    <w:p w:rsidR="00CA2228" w:rsidRDefault="00CA2228">
      <w:pPr>
        <w:pStyle w:val="ConsPlusNormal"/>
        <w:spacing w:before="220"/>
        <w:ind w:firstLine="540"/>
        <w:jc w:val="both"/>
      </w:pPr>
      <w:r>
        <w:t xml:space="preserve">2.6. </w:t>
      </w:r>
      <w:hyperlink r:id="rId15" w:history="1">
        <w:r>
          <w:rPr>
            <w:color w:val="0000FF"/>
          </w:rPr>
          <w:t>Решение</w:t>
        </w:r>
      </w:hyperlink>
      <w:r>
        <w:t xml:space="preserve"> городской Думы города Нижнего Новгорода от 15.02.2012 N 21 "О внесении изменений в Правила благоустройства города Нижнего Новгорода, утвержденные постановлением городской Думы города Нижнего Новгорода от 20.06.2007 N 56".</w:t>
      </w:r>
    </w:p>
    <w:p w:rsidR="00CA2228" w:rsidRDefault="00CA2228">
      <w:pPr>
        <w:pStyle w:val="ConsPlusNormal"/>
        <w:spacing w:before="220"/>
        <w:ind w:firstLine="540"/>
        <w:jc w:val="both"/>
      </w:pPr>
      <w:r>
        <w:t xml:space="preserve">2.7. </w:t>
      </w:r>
      <w:hyperlink r:id="rId16" w:history="1">
        <w:r>
          <w:rPr>
            <w:color w:val="0000FF"/>
          </w:rPr>
          <w:t>Решение</w:t>
        </w:r>
      </w:hyperlink>
      <w:r>
        <w:t xml:space="preserve"> городской Думы города Нижнего Новгорода от 23.05.2012 N 68 "О внесении изменений в Правила благоустройства города Нижнего Новгорода, утвержденные постановлением городской Думы города Нижнего Новгорода от 20.06.2007 N 56".</w:t>
      </w:r>
    </w:p>
    <w:p w:rsidR="00CA2228" w:rsidRDefault="00CA2228">
      <w:pPr>
        <w:pStyle w:val="ConsPlusNormal"/>
        <w:spacing w:before="220"/>
        <w:ind w:firstLine="540"/>
        <w:jc w:val="both"/>
      </w:pPr>
      <w:r>
        <w:t xml:space="preserve">2.8. </w:t>
      </w:r>
      <w:hyperlink r:id="rId17" w:history="1">
        <w:r>
          <w:rPr>
            <w:color w:val="0000FF"/>
          </w:rPr>
          <w:t>Решение</w:t>
        </w:r>
      </w:hyperlink>
      <w:r>
        <w:t xml:space="preserve"> городской Думы города Нижнего Новгорода от 20.06.2012 N 103 "О внесении изменений в Правила благоустройства города Нижнего Новгорода, утвержденные постановлением городской Думы города Нижнего Новгорода от 20.06.2007 N 56".</w:t>
      </w:r>
    </w:p>
    <w:p w:rsidR="00CA2228" w:rsidRDefault="00CA2228">
      <w:pPr>
        <w:pStyle w:val="ConsPlusNormal"/>
        <w:spacing w:before="220"/>
        <w:ind w:firstLine="540"/>
        <w:jc w:val="both"/>
      </w:pPr>
      <w:r>
        <w:lastRenderedPageBreak/>
        <w:t xml:space="preserve">2.9. </w:t>
      </w:r>
      <w:hyperlink r:id="rId18" w:history="1">
        <w:r>
          <w:rPr>
            <w:color w:val="0000FF"/>
          </w:rPr>
          <w:t>Решение</w:t>
        </w:r>
      </w:hyperlink>
      <w:r>
        <w:t xml:space="preserve"> городской Думы города Нижнего Новгорода от 12.12.2012 N 208 "О внесении изменений в Правила благоустройства города Нижнего Новгорода, утвержденные постановлением городской Думы города Нижнего Новгорода от 20.06.2007 N 56".</w:t>
      </w:r>
    </w:p>
    <w:p w:rsidR="00CA2228" w:rsidRDefault="00CA2228">
      <w:pPr>
        <w:pStyle w:val="ConsPlusNormal"/>
        <w:spacing w:before="220"/>
        <w:ind w:firstLine="540"/>
        <w:jc w:val="both"/>
      </w:pPr>
      <w:r>
        <w:t xml:space="preserve">2.10. </w:t>
      </w:r>
      <w:hyperlink r:id="rId19" w:history="1">
        <w:r>
          <w:rPr>
            <w:color w:val="0000FF"/>
          </w:rPr>
          <w:t>Решение</w:t>
        </w:r>
      </w:hyperlink>
      <w:r>
        <w:t xml:space="preserve"> городской Думы города Нижнего Новгорода от 29.01.2014 N 8 "О внесении изменений в Правила благоустройства города Нижнего Новгорода, утвержденные постановлением городской Думы города Нижнего Новгорода от 20.06.2007 N 56".</w:t>
      </w:r>
    </w:p>
    <w:p w:rsidR="00CA2228" w:rsidRDefault="00CA2228">
      <w:pPr>
        <w:pStyle w:val="ConsPlusNormal"/>
        <w:spacing w:before="220"/>
        <w:ind w:firstLine="540"/>
        <w:jc w:val="both"/>
      </w:pPr>
      <w:r>
        <w:t xml:space="preserve">2.11. </w:t>
      </w:r>
      <w:hyperlink r:id="rId20" w:history="1">
        <w:r>
          <w:rPr>
            <w:color w:val="0000FF"/>
          </w:rPr>
          <w:t>Решение</w:t>
        </w:r>
      </w:hyperlink>
      <w:r>
        <w:t xml:space="preserve"> городской Думы города Нижнего Новгорода от 16.04.2014 N 61 "О внесении изменений в Правила благоустройства города Нижнего Новгорода, утвержденные постановлением городской Думы города Нижнего Новгорода от 20.06.2007 N 56".</w:t>
      </w:r>
    </w:p>
    <w:p w:rsidR="00CA2228" w:rsidRDefault="00CA2228">
      <w:pPr>
        <w:pStyle w:val="ConsPlusNormal"/>
        <w:spacing w:before="220"/>
        <w:ind w:firstLine="540"/>
        <w:jc w:val="both"/>
      </w:pPr>
      <w:r>
        <w:t xml:space="preserve">2.12. </w:t>
      </w:r>
      <w:hyperlink r:id="rId21" w:history="1">
        <w:r>
          <w:rPr>
            <w:color w:val="0000FF"/>
          </w:rPr>
          <w:t>Решение</w:t>
        </w:r>
      </w:hyperlink>
      <w:r>
        <w:t xml:space="preserve"> городской Думы города Нижнего Новгорода от 17.06.2015 N 155 "О внесении изменений в Правила благоустройства города Нижнего Новгорода, утвержденные постановлением городской Думы города Нижнего Новгорода от 20.06.2007 N 56".</w:t>
      </w:r>
    </w:p>
    <w:p w:rsidR="00CA2228" w:rsidRDefault="00CA2228">
      <w:pPr>
        <w:pStyle w:val="ConsPlusNormal"/>
        <w:spacing w:before="220"/>
        <w:ind w:firstLine="540"/>
        <w:jc w:val="both"/>
      </w:pPr>
      <w:r>
        <w:t xml:space="preserve">2.13. </w:t>
      </w:r>
      <w:hyperlink r:id="rId22" w:history="1">
        <w:r>
          <w:rPr>
            <w:color w:val="0000FF"/>
          </w:rPr>
          <w:t>Решение</w:t>
        </w:r>
      </w:hyperlink>
      <w:r>
        <w:t xml:space="preserve"> городской Думы города Нижнего Новгорода от 02.09.2015 N 178 "О внесении изменений в Правила благоустройства города Нижнего Новгорода, утвержденные постановлением городской Думы города Нижнего Новгорода от 20.06.2007 N 56".</w:t>
      </w:r>
    </w:p>
    <w:p w:rsidR="00CA2228" w:rsidRDefault="00CA2228">
      <w:pPr>
        <w:pStyle w:val="ConsPlusNormal"/>
        <w:spacing w:before="220"/>
        <w:ind w:firstLine="540"/>
        <w:jc w:val="both"/>
      </w:pPr>
      <w:r>
        <w:t xml:space="preserve">2.14. </w:t>
      </w:r>
      <w:hyperlink r:id="rId23" w:history="1">
        <w:r>
          <w:rPr>
            <w:color w:val="0000FF"/>
          </w:rPr>
          <w:t>Решение</w:t>
        </w:r>
      </w:hyperlink>
      <w:r>
        <w:t xml:space="preserve"> городской Думы города Нижнего Новгорода от 18.11.2015 N 245 "О внесении изменений в Правила благоустройства города Нижнего Новгорода, утвержденные постановлением городской Думы города Нижнего Новгорода от 20.06.2007 N 56".</w:t>
      </w:r>
    </w:p>
    <w:p w:rsidR="00CA2228" w:rsidRDefault="00CA2228">
      <w:pPr>
        <w:pStyle w:val="ConsPlusNormal"/>
        <w:spacing w:before="220"/>
        <w:ind w:firstLine="540"/>
        <w:jc w:val="both"/>
      </w:pPr>
      <w:r>
        <w:t xml:space="preserve">2.15. </w:t>
      </w:r>
      <w:hyperlink r:id="rId24" w:history="1">
        <w:r>
          <w:rPr>
            <w:color w:val="0000FF"/>
          </w:rPr>
          <w:t>Решение</w:t>
        </w:r>
      </w:hyperlink>
      <w:r>
        <w:t xml:space="preserve"> городской Думы города Нижнего Новгорода от 16.12.2015 N 261 "О внесении изменений в Правила благоустройства города Нижнего Новгорода, утвержденные постановлением городской Думы города Нижнего Новгорода от 20.06.2007 N 56".</w:t>
      </w:r>
    </w:p>
    <w:p w:rsidR="00CA2228" w:rsidRDefault="00CA2228">
      <w:pPr>
        <w:pStyle w:val="ConsPlusNormal"/>
        <w:spacing w:before="220"/>
        <w:ind w:firstLine="540"/>
        <w:jc w:val="both"/>
      </w:pPr>
      <w:r>
        <w:t xml:space="preserve">2.16. </w:t>
      </w:r>
      <w:hyperlink r:id="rId25" w:history="1">
        <w:r>
          <w:rPr>
            <w:color w:val="0000FF"/>
          </w:rPr>
          <w:t>Пункт 2</w:t>
        </w:r>
      </w:hyperlink>
      <w:r>
        <w:t xml:space="preserve"> решения городской Думы города Нижнего Новгорода от 19.10.2016 N 205 "Об отмене правовых актов и внесении изменения в Правила благоустройства города Нижнего Новгорода, утвержденные постановлением городской Думы города Нижнего Новгорода от 20.06.2007 N 56" следующего содержания:</w:t>
      </w:r>
    </w:p>
    <w:p w:rsidR="00CA2228" w:rsidRDefault="00CA2228">
      <w:pPr>
        <w:pStyle w:val="ConsPlusNormal"/>
        <w:spacing w:before="220"/>
        <w:ind w:firstLine="540"/>
        <w:jc w:val="both"/>
      </w:pPr>
      <w:r>
        <w:t>"2. Внести изменение в пункт 13.2 Правил благоустройства города Нижнего Новгорода, утвержденных постановлением городской Думы города Нижнего Новгорода от 20.06.2007 N 56, слова "Правилами проведения компенсационного озеленения и определения компенсационной стоимости зеленых насаждений в городе Нижнем Новгороде и Методикой расчета компенсационной стоимости зеленых насаждений и компенсационного озеленения, утвержденных постановлением городской Думы города Нижнего Новгорода от 16.03.2005 N 15," заменив словами "Правилами проведения компенсационного озеленения и определения компенсационной стоимости зеленых насаждений в Нижегородской области и Методикой расчета компенсационной стоимости при уничтожении (вырубке, сносе) и (или) повреждении зеленых насаждений и компенсационного озеленения, утвержденными постановлением Правительства Нижегородской области от 21.06.2016 N 376,".</w:t>
      </w:r>
    </w:p>
    <w:p w:rsidR="00CA2228" w:rsidRDefault="00CA2228">
      <w:pPr>
        <w:pStyle w:val="ConsPlusNormal"/>
        <w:spacing w:before="220"/>
        <w:ind w:firstLine="540"/>
        <w:jc w:val="both"/>
      </w:pPr>
      <w:r>
        <w:t xml:space="preserve">2.17. </w:t>
      </w:r>
      <w:hyperlink r:id="rId26" w:history="1">
        <w:r>
          <w:rPr>
            <w:color w:val="0000FF"/>
          </w:rPr>
          <w:t>Решение</w:t>
        </w:r>
      </w:hyperlink>
      <w:r>
        <w:t xml:space="preserve"> городской Думы города Нижнего Новгорода от 22.02.2017 N 41 "О внесении изменений в Правила благоустройства города Нижнего Новгорода, утвержденные постановлением городской Думы города Нижнего Новгорода от 20.06.2007 N 56".</w:t>
      </w:r>
    </w:p>
    <w:p w:rsidR="00CA2228" w:rsidRDefault="00CA2228">
      <w:pPr>
        <w:pStyle w:val="ConsPlusNormal"/>
        <w:spacing w:before="220"/>
        <w:ind w:firstLine="540"/>
        <w:jc w:val="both"/>
      </w:pPr>
      <w:r>
        <w:t xml:space="preserve">2.18. </w:t>
      </w:r>
      <w:hyperlink r:id="rId27" w:history="1">
        <w:r>
          <w:rPr>
            <w:color w:val="0000FF"/>
          </w:rPr>
          <w:t>Решение</w:t>
        </w:r>
      </w:hyperlink>
      <w:r>
        <w:t xml:space="preserve"> городской Думы города Нижнего Новгорода от 19.04.2017 N 85 "О внесении изменений в Правила благоустройства города Нижнего Новгорода, утвержденные постановлением городской Думы города Нижнего Новгорода от 20.06.2007 N 56".</w:t>
      </w:r>
    </w:p>
    <w:p w:rsidR="00CA2228" w:rsidRDefault="00CA2228">
      <w:pPr>
        <w:pStyle w:val="ConsPlusNormal"/>
        <w:spacing w:before="220"/>
        <w:ind w:firstLine="540"/>
        <w:jc w:val="both"/>
      </w:pPr>
      <w:r>
        <w:t xml:space="preserve">2.19. </w:t>
      </w:r>
      <w:hyperlink r:id="rId28" w:history="1">
        <w:r>
          <w:rPr>
            <w:color w:val="0000FF"/>
          </w:rPr>
          <w:t>Решение</w:t>
        </w:r>
      </w:hyperlink>
      <w:r>
        <w:t xml:space="preserve"> городской Думы города Нижнего Новгорода от 13.12.2017 N 270 "О внесении изменения в Правила благоустройства города Нижнего Новгорода, утвержденные постановлением городской Думы города Нижнего Новгорода от 20.06.2007 N 56".</w:t>
      </w:r>
    </w:p>
    <w:p w:rsidR="00CA2228" w:rsidRDefault="00CA2228">
      <w:pPr>
        <w:pStyle w:val="ConsPlusNormal"/>
        <w:spacing w:before="220"/>
        <w:ind w:firstLine="540"/>
        <w:jc w:val="both"/>
      </w:pPr>
      <w:r>
        <w:lastRenderedPageBreak/>
        <w:t xml:space="preserve">2.20. </w:t>
      </w:r>
      <w:hyperlink r:id="rId29" w:history="1">
        <w:r>
          <w:rPr>
            <w:color w:val="0000FF"/>
          </w:rPr>
          <w:t>Решение</w:t>
        </w:r>
      </w:hyperlink>
      <w:r>
        <w:t xml:space="preserve"> городской Думы города Нижнего Новгорода от 23.05.2018 N 130 "О внесении изменений в Правила благоустройства города Нижнего Новгорода, утвержденные постановлением городской Думы города Нижнего Новгорода от 20.06.2007 N 56".</w:t>
      </w:r>
    </w:p>
    <w:p w:rsidR="00CA2228" w:rsidRDefault="00CA2228">
      <w:pPr>
        <w:pStyle w:val="ConsPlusNormal"/>
        <w:spacing w:before="220"/>
        <w:ind w:firstLine="540"/>
        <w:jc w:val="both"/>
      </w:pPr>
      <w:r>
        <w:t xml:space="preserve">2.21. </w:t>
      </w:r>
      <w:hyperlink r:id="rId30" w:history="1">
        <w:r>
          <w:rPr>
            <w:color w:val="0000FF"/>
          </w:rPr>
          <w:t>Решение</w:t>
        </w:r>
      </w:hyperlink>
      <w:r>
        <w:t xml:space="preserve"> городской Думы города Нижнего Новгорода от 19.09.2018 N 200 "О внесении изменений в пункт 8.2 Правил благоустройства города Нижнего Новгорода, утвержденных постановлением городской Думы города Нижнего Новгорода от 20.06.2007 N 56".</w:t>
      </w:r>
    </w:p>
    <w:p w:rsidR="00CA2228" w:rsidRDefault="00CA2228">
      <w:pPr>
        <w:pStyle w:val="ConsPlusNormal"/>
        <w:spacing w:before="220"/>
        <w:ind w:firstLine="540"/>
        <w:jc w:val="both"/>
      </w:pPr>
      <w:r>
        <w:t xml:space="preserve">2.22. </w:t>
      </w:r>
      <w:hyperlink r:id="rId31" w:history="1">
        <w:r>
          <w:rPr>
            <w:color w:val="0000FF"/>
          </w:rPr>
          <w:t>Решение</w:t>
        </w:r>
      </w:hyperlink>
      <w:r>
        <w:t xml:space="preserve"> городской Думы города Нижнего Новгорода от 21.11.2018 N 238 "О приостановлении действия подпунктов 3.1.1, 3.1.4, 3.1.5 Правил благоустройства города Нижнего Новгорода, утвержденных постановлением городской Думы города Нижнего Новгорода от 20.06.2007 N 56, решения городской Думы города Нижнего Новгорода от 19.09.2018 N 200 "О внесении изменений в пункт 8.2 Правил благоустройства города Нижнего Новгорода, утвержденных постановлением городской Думы города Нижнего Новгорода от 20.06.2007 N 56".</w:t>
      </w:r>
    </w:p>
    <w:p w:rsidR="00CA2228" w:rsidRDefault="00CA2228">
      <w:pPr>
        <w:pStyle w:val="ConsPlusNormal"/>
        <w:spacing w:before="220"/>
        <w:ind w:firstLine="540"/>
        <w:jc w:val="both"/>
      </w:pPr>
      <w:r>
        <w:t xml:space="preserve">2.23. </w:t>
      </w:r>
      <w:hyperlink r:id="rId32" w:history="1">
        <w:r>
          <w:rPr>
            <w:color w:val="0000FF"/>
          </w:rPr>
          <w:t>Решение</w:t>
        </w:r>
      </w:hyperlink>
      <w:r>
        <w:t xml:space="preserve"> городской Думы города Нижнего Новгорода от 12.12.2018 N 262 "О приостановлении действия подпункта 3.2.3.15 Правил благоустройства города Нижнего Новгорода, утвержденных постановлением городской Думы города Нижнего Новгорода от 20.06.2007 N 56".</w:t>
      </w:r>
    </w:p>
    <w:p w:rsidR="00CA2228" w:rsidRDefault="00CA2228">
      <w:pPr>
        <w:pStyle w:val="ConsPlusNormal"/>
        <w:spacing w:before="220"/>
        <w:ind w:firstLine="540"/>
        <w:jc w:val="both"/>
      </w:pPr>
      <w:r>
        <w:t xml:space="preserve">2.24. </w:t>
      </w:r>
      <w:hyperlink r:id="rId33" w:history="1">
        <w:r>
          <w:rPr>
            <w:color w:val="0000FF"/>
          </w:rPr>
          <w:t>Постановление</w:t>
        </w:r>
      </w:hyperlink>
      <w:r>
        <w:t xml:space="preserve"> городской Думы города Нижнего Новгорода от 17.11.2004 N 79 "Об утверждении Правил производства земляных и ремонтных работ, прокладки и переустройства инженерных сетей и коммуникаций на территории города Нижнего Новгорода".</w:t>
      </w:r>
    </w:p>
    <w:p w:rsidR="00CA2228" w:rsidRDefault="00CA2228">
      <w:pPr>
        <w:pStyle w:val="ConsPlusNormal"/>
        <w:spacing w:before="220"/>
        <w:ind w:firstLine="540"/>
        <w:jc w:val="both"/>
      </w:pPr>
      <w:r>
        <w:t xml:space="preserve">2.25. </w:t>
      </w:r>
      <w:hyperlink r:id="rId34" w:history="1">
        <w:r>
          <w:rPr>
            <w:color w:val="0000FF"/>
          </w:rPr>
          <w:t>Постановление</w:t>
        </w:r>
      </w:hyperlink>
      <w:r>
        <w:t xml:space="preserve"> городской Думы города Нижнего Новгорода от 19.12.2007 N 137 "О внесении изменений в Правила производства земляных и строительных работ, прокладки и переустройства инженерных сетей и коммуникаций на территории города Нижнего Новгорода, утвержденные постановлением городской Думы города Нижнего Новгорода от 17.11.2004 N 79".</w:t>
      </w:r>
    </w:p>
    <w:p w:rsidR="00CA2228" w:rsidRDefault="00CA2228">
      <w:pPr>
        <w:pStyle w:val="ConsPlusNormal"/>
        <w:spacing w:before="220"/>
        <w:ind w:firstLine="540"/>
        <w:jc w:val="both"/>
      </w:pPr>
      <w:r>
        <w:t xml:space="preserve">2.26. </w:t>
      </w:r>
      <w:hyperlink r:id="rId35" w:history="1">
        <w:r>
          <w:rPr>
            <w:color w:val="0000FF"/>
          </w:rPr>
          <w:t>Постановление</w:t>
        </w:r>
      </w:hyperlink>
      <w:r>
        <w:t xml:space="preserve"> городской Думы города Нижнего Новгорода от 17.03.2010 N 35 "О внесении изменений в постановление городской Думы города Нижнего Новгорода от 17.11.2004 N 79 "Об утверждении Правил производства земляных и строительных работ, прокладки и переустройства инженерных сетей и коммуникаций на территории города Нижнего Новгорода".</w:t>
      </w:r>
    </w:p>
    <w:p w:rsidR="00CA2228" w:rsidRDefault="00CA2228">
      <w:pPr>
        <w:pStyle w:val="ConsPlusNormal"/>
        <w:spacing w:before="220"/>
        <w:ind w:firstLine="540"/>
        <w:jc w:val="both"/>
      </w:pPr>
      <w:r>
        <w:t xml:space="preserve">2.27. </w:t>
      </w:r>
      <w:hyperlink r:id="rId36" w:history="1">
        <w:r>
          <w:rPr>
            <w:color w:val="0000FF"/>
          </w:rPr>
          <w:t>Решение</w:t>
        </w:r>
      </w:hyperlink>
      <w:r>
        <w:t xml:space="preserve"> городской Думы города Нижнего Новгорода от 15.04.2015 N 100 "О внесении изменений в Правила производства земляных и ремонтных работ, прокладки и переустройства инженерных сетей и коммуникаций на территории города Нижнего Новгорода, утвержденные постановлением городской Думы города Нижнего Новгорода от 17.11.2004 N 79".</w:t>
      </w:r>
    </w:p>
    <w:p w:rsidR="00CA2228" w:rsidRDefault="00CA2228">
      <w:pPr>
        <w:pStyle w:val="ConsPlusNormal"/>
        <w:spacing w:before="220"/>
        <w:ind w:firstLine="540"/>
        <w:jc w:val="both"/>
      </w:pPr>
      <w:r>
        <w:t xml:space="preserve">2.28. </w:t>
      </w:r>
      <w:hyperlink r:id="rId37" w:history="1">
        <w:r>
          <w:rPr>
            <w:color w:val="0000FF"/>
          </w:rPr>
          <w:t>Решение</w:t>
        </w:r>
      </w:hyperlink>
      <w:r>
        <w:t xml:space="preserve"> городской Думы города Нижнего Новгорода от 17.02.2016 N 31 "О внесении изменений в постановление городской Думы города Нижнего Новгорода от 17.11.2004 N 79 "Об утверждении Правил производства земляных и ремонтных работ, прокладки и переустройства инженерных сетей и коммуникаций на территории города Нижнего Новгорода".</w:t>
      </w:r>
    </w:p>
    <w:p w:rsidR="00CA2228" w:rsidRDefault="00CA2228">
      <w:pPr>
        <w:pStyle w:val="ConsPlusNormal"/>
        <w:spacing w:before="220"/>
        <w:ind w:firstLine="540"/>
        <w:jc w:val="both"/>
      </w:pPr>
      <w:r>
        <w:t xml:space="preserve">2.29. </w:t>
      </w:r>
      <w:hyperlink r:id="rId38" w:history="1">
        <w:r>
          <w:rPr>
            <w:color w:val="0000FF"/>
          </w:rPr>
          <w:t>Решение</w:t>
        </w:r>
      </w:hyperlink>
      <w:r>
        <w:t xml:space="preserve"> городской Думы города Нижнего Новгорода от 19.04.2017 N 81 "О Правилах размещения и содержания информационных конструкций в городе Нижнем Новгороде".</w:t>
      </w:r>
    </w:p>
    <w:p w:rsidR="00CA2228" w:rsidRDefault="00CA2228">
      <w:pPr>
        <w:pStyle w:val="ConsPlusNormal"/>
        <w:spacing w:before="220"/>
        <w:ind w:firstLine="540"/>
        <w:jc w:val="both"/>
      </w:pPr>
      <w:r>
        <w:t xml:space="preserve">2.30. </w:t>
      </w:r>
      <w:hyperlink r:id="rId39" w:history="1">
        <w:r>
          <w:rPr>
            <w:color w:val="0000FF"/>
          </w:rPr>
          <w:t>Решение</w:t>
        </w:r>
      </w:hyperlink>
      <w:r>
        <w:t xml:space="preserve"> городской Думы города Нижнего Новгорода от 18.10.2017 N 204 "О внесении изменений в Правила размещения и содержания информационных конструкций в городе Нижнем Новгороде, принятые решением городской Думы города Нижнего Новгорода от 19.04.2017 N 81".</w:t>
      </w:r>
    </w:p>
    <w:p w:rsidR="00CA2228" w:rsidRDefault="00CA2228">
      <w:pPr>
        <w:pStyle w:val="ConsPlusNormal"/>
        <w:spacing w:before="220"/>
        <w:ind w:firstLine="540"/>
        <w:jc w:val="both"/>
      </w:pPr>
      <w:r>
        <w:t xml:space="preserve">2.31. </w:t>
      </w:r>
      <w:hyperlink r:id="rId40" w:history="1">
        <w:r>
          <w:rPr>
            <w:color w:val="0000FF"/>
          </w:rPr>
          <w:t>Решение</w:t>
        </w:r>
      </w:hyperlink>
      <w:r>
        <w:t xml:space="preserve"> городской Думы города Нижнего Новгорода от 13.12.2017 N 272 "О внесении изменений в Правила размещения и содержания информационных конструкций в городе Нижнем Новгороде, принятые решением городской Думы города Нижнего Новгорода от 19.04.2017 N 81".</w:t>
      </w:r>
    </w:p>
    <w:p w:rsidR="00CA2228" w:rsidRDefault="00CA2228">
      <w:pPr>
        <w:pStyle w:val="ConsPlusNormal"/>
        <w:spacing w:before="220"/>
        <w:ind w:firstLine="540"/>
        <w:jc w:val="both"/>
      </w:pPr>
      <w:r>
        <w:t xml:space="preserve">3. На информационные конструкции, решение о согласовании размещения которых принято </w:t>
      </w:r>
      <w:r>
        <w:lastRenderedPageBreak/>
        <w:t xml:space="preserve">администрацией города Нижнего Новгорода в соответствии с </w:t>
      </w:r>
      <w:hyperlink r:id="rId41" w:history="1">
        <w:r>
          <w:rPr>
            <w:color w:val="0000FF"/>
          </w:rPr>
          <w:t>Правилами</w:t>
        </w:r>
      </w:hyperlink>
      <w:r>
        <w:t xml:space="preserve"> размещения и содержания информационных конструкций в городе Нижнем Новгороде, принятыми решением городской Думы города Нижнего Новгорода от 19.04.2017 N 81, требования настоящих </w:t>
      </w:r>
      <w:hyperlink w:anchor="P66" w:history="1">
        <w:r>
          <w:rPr>
            <w:color w:val="0000FF"/>
          </w:rPr>
          <w:t>Правил</w:t>
        </w:r>
      </w:hyperlink>
      <w:r>
        <w:t xml:space="preserve"> не распространяются, за исключением требований к их состоянию и содержанию.</w:t>
      </w:r>
    </w:p>
    <w:p w:rsidR="00CA2228" w:rsidRDefault="00CA2228">
      <w:pPr>
        <w:pStyle w:val="ConsPlusNormal"/>
        <w:spacing w:before="220"/>
        <w:ind w:firstLine="540"/>
        <w:jc w:val="both"/>
      </w:pPr>
      <w:r>
        <w:t>4. Решение вступает в силу после его официального опубликования.</w:t>
      </w:r>
    </w:p>
    <w:p w:rsidR="00CA2228" w:rsidRDefault="00CA2228">
      <w:pPr>
        <w:pStyle w:val="ConsPlusNormal"/>
        <w:ind w:firstLine="540"/>
        <w:jc w:val="both"/>
      </w:pPr>
    </w:p>
    <w:p w:rsidR="00CA2228" w:rsidRDefault="00CA2228">
      <w:pPr>
        <w:pStyle w:val="ConsPlusNormal"/>
        <w:jc w:val="right"/>
      </w:pPr>
      <w:r>
        <w:t>Глава города Нижнего Новгорода</w:t>
      </w:r>
    </w:p>
    <w:p w:rsidR="00CA2228" w:rsidRDefault="00CA2228">
      <w:pPr>
        <w:pStyle w:val="ConsPlusNormal"/>
        <w:jc w:val="right"/>
      </w:pPr>
      <w:r>
        <w:t>В.А.ПАНОВ</w:t>
      </w:r>
    </w:p>
    <w:p w:rsidR="00CA2228" w:rsidRDefault="00CA2228">
      <w:pPr>
        <w:pStyle w:val="ConsPlusNormal"/>
        <w:ind w:firstLine="540"/>
        <w:jc w:val="both"/>
      </w:pPr>
    </w:p>
    <w:p w:rsidR="00CA2228" w:rsidRDefault="00CA2228">
      <w:pPr>
        <w:pStyle w:val="ConsPlusNormal"/>
        <w:jc w:val="right"/>
      </w:pPr>
      <w:r>
        <w:t>Председатель городской Думы</w:t>
      </w:r>
    </w:p>
    <w:p w:rsidR="00CA2228" w:rsidRDefault="00CA2228">
      <w:pPr>
        <w:pStyle w:val="ConsPlusNormal"/>
        <w:jc w:val="right"/>
      </w:pPr>
      <w:r>
        <w:t>города Нижнего Новгорода</w:t>
      </w:r>
    </w:p>
    <w:p w:rsidR="00CA2228" w:rsidRDefault="00CA2228">
      <w:pPr>
        <w:pStyle w:val="ConsPlusNormal"/>
        <w:jc w:val="right"/>
      </w:pPr>
      <w:r>
        <w:t>Д.З.БАРЫКИН</w:t>
      </w:r>
    </w:p>
    <w:p w:rsidR="00CA2228" w:rsidRDefault="00CA2228">
      <w:pPr>
        <w:pStyle w:val="ConsPlusNormal"/>
        <w:ind w:firstLine="540"/>
        <w:jc w:val="both"/>
      </w:pPr>
    </w:p>
    <w:p w:rsidR="00CA2228" w:rsidRDefault="00CA2228">
      <w:pPr>
        <w:pStyle w:val="ConsPlusNormal"/>
        <w:ind w:firstLine="540"/>
        <w:jc w:val="both"/>
      </w:pPr>
    </w:p>
    <w:p w:rsidR="00CA2228" w:rsidRDefault="00CA2228">
      <w:pPr>
        <w:pStyle w:val="ConsPlusNormal"/>
        <w:ind w:firstLine="540"/>
        <w:jc w:val="both"/>
      </w:pPr>
    </w:p>
    <w:p w:rsidR="00CA2228" w:rsidRDefault="00CA2228">
      <w:pPr>
        <w:pStyle w:val="ConsPlusNormal"/>
        <w:ind w:firstLine="540"/>
        <w:jc w:val="both"/>
      </w:pPr>
    </w:p>
    <w:p w:rsidR="00CA2228" w:rsidRDefault="00CA222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A222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A2228" w:rsidRDefault="00CA2228"/>
        </w:tc>
        <w:tc>
          <w:tcPr>
            <w:tcW w:w="113" w:type="dxa"/>
            <w:tcBorders>
              <w:top w:val="nil"/>
              <w:left w:val="nil"/>
              <w:bottom w:val="nil"/>
              <w:right w:val="nil"/>
            </w:tcBorders>
            <w:shd w:val="clear" w:color="auto" w:fill="F4F3F8"/>
            <w:tcMar>
              <w:top w:w="0" w:type="dxa"/>
              <w:left w:w="0" w:type="dxa"/>
              <w:bottom w:w="0" w:type="dxa"/>
              <w:right w:w="0" w:type="dxa"/>
            </w:tcMar>
          </w:tcPr>
          <w:p w:rsidR="00CA2228" w:rsidRDefault="00CA2228"/>
        </w:tc>
        <w:tc>
          <w:tcPr>
            <w:tcW w:w="0" w:type="auto"/>
            <w:tcBorders>
              <w:top w:val="nil"/>
              <w:left w:val="nil"/>
              <w:bottom w:val="nil"/>
              <w:right w:val="nil"/>
            </w:tcBorders>
            <w:shd w:val="clear" w:color="auto" w:fill="F4F3F8"/>
            <w:tcMar>
              <w:top w:w="113" w:type="dxa"/>
              <w:left w:w="0" w:type="dxa"/>
              <w:bottom w:w="113" w:type="dxa"/>
              <w:right w:w="0" w:type="dxa"/>
            </w:tcMar>
          </w:tcPr>
          <w:p w:rsidR="00CA2228" w:rsidRDefault="00CA2228">
            <w:pPr>
              <w:pStyle w:val="ConsPlusNormal"/>
              <w:jc w:val="both"/>
            </w:pPr>
            <w:r>
              <w:rPr>
                <w:color w:val="392C69"/>
              </w:rPr>
              <w:t xml:space="preserve">Требования к ограждениям мест производства земляных, строительных, ремонтных работ и работ по прокладке и переустройству инженерных сетей и коммуникаций, установленные Правилами благоустройства территории муниципального образования город Нижний Новгород (в редакции </w:t>
            </w:r>
            <w:hyperlink r:id="rId42" w:history="1">
              <w:r>
                <w:rPr>
                  <w:color w:val="0000FF"/>
                </w:rPr>
                <w:t>решения</w:t>
              </w:r>
            </w:hyperlink>
            <w:r>
              <w:rPr>
                <w:color w:val="392C69"/>
              </w:rPr>
              <w:t xml:space="preserve"> Городской Думы г. Н.Новгорода от 23.06.2021 N 130), </w:t>
            </w:r>
            <w:hyperlink r:id="rId43" w:history="1">
              <w:r>
                <w:rPr>
                  <w:color w:val="0000FF"/>
                </w:rPr>
                <w:t>применяются</w:t>
              </w:r>
            </w:hyperlink>
            <w:r>
              <w:rPr>
                <w:color w:val="392C69"/>
              </w:rPr>
              <w:t xml:space="preserve"> к ограждениям, установленным после вступления в силу настоящего решения.</w:t>
            </w:r>
          </w:p>
        </w:tc>
        <w:tc>
          <w:tcPr>
            <w:tcW w:w="113" w:type="dxa"/>
            <w:tcBorders>
              <w:top w:val="nil"/>
              <w:left w:val="nil"/>
              <w:bottom w:val="nil"/>
              <w:right w:val="nil"/>
            </w:tcBorders>
            <w:shd w:val="clear" w:color="auto" w:fill="F4F3F8"/>
            <w:tcMar>
              <w:top w:w="0" w:type="dxa"/>
              <w:left w:w="0" w:type="dxa"/>
              <w:bottom w:w="0" w:type="dxa"/>
              <w:right w:w="0" w:type="dxa"/>
            </w:tcMar>
          </w:tcPr>
          <w:p w:rsidR="00CA2228" w:rsidRDefault="00CA2228"/>
        </w:tc>
      </w:tr>
    </w:tbl>
    <w:p w:rsidR="00CA2228" w:rsidRDefault="00CA2228">
      <w:pPr>
        <w:pStyle w:val="ConsPlusNormal"/>
        <w:spacing w:before="280"/>
        <w:jc w:val="right"/>
        <w:outlineLvl w:val="0"/>
      </w:pPr>
      <w:r>
        <w:t>Приложение</w:t>
      </w:r>
    </w:p>
    <w:p w:rsidR="00CA2228" w:rsidRDefault="00CA2228">
      <w:pPr>
        <w:pStyle w:val="ConsPlusNormal"/>
        <w:jc w:val="right"/>
      </w:pPr>
      <w:r>
        <w:t>к решению городской Думы</w:t>
      </w:r>
    </w:p>
    <w:p w:rsidR="00CA2228" w:rsidRDefault="00CA2228">
      <w:pPr>
        <w:pStyle w:val="ConsPlusNormal"/>
        <w:jc w:val="right"/>
      </w:pPr>
      <w:r>
        <w:t>от 26.12.2018 N 272</w:t>
      </w:r>
    </w:p>
    <w:p w:rsidR="00CA2228" w:rsidRDefault="00CA2228">
      <w:pPr>
        <w:pStyle w:val="ConsPlusNormal"/>
        <w:ind w:firstLine="540"/>
        <w:jc w:val="both"/>
      </w:pPr>
    </w:p>
    <w:p w:rsidR="00CA2228" w:rsidRDefault="00CA2228">
      <w:pPr>
        <w:pStyle w:val="ConsPlusTitle"/>
        <w:jc w:val="center"/>
      </w:pPr>
      <w:bookmarkStart w:id="0" w:name="P66"/>
      <w:bookmarkEnd w:id="0"/>
      <w:r>
        <w:t>ПРАВИЛА</w:t>
      </w:r>
    </w:p>
    <w:p w:rsidR="00CA2228" w:rsidRDefault="00CA2228">
      <w:pPr>
        <w:pStyle w:val="ConsPlusTitle"/>
        <w:jc w:val="center"/>
      </w:pPr>
      <w:r>
        <w:t>БЛАГОУСТРОЙСТВА ТЕРРИТОРИИ МУНИЦИПАЛЬНОГО</w:t>
      </w:r>
    </w:p>
    <w:p w:rsidR="00CA2228" w:rsidRDefault="00CA2228">
      <w:pPr>
        <w:pStyle w:val="ConsPlusTitle"/>
        <w:jc w:val="center"/>
      </w:pPr>
      <w:r>
        <w:t>ОБРАЗОВАНИЯ ГОРОД НИЖНИЙ НОВГОРОД</w:t>
      </w:r>
    </w:p>
    <w:p w:rsidR="00CA2228" w:rsidRDefault="00CA222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A222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A2228" w:rsidRDefault="00CA2228"/>
        </w:tc>
        <w:tc>
          <w:tcPr>
            <w:tcW w:w="113" w:type="dxa"/>
            <w:tcBorders>
              <w:top w:val="nil"/>
              <w:left w:val="nil"/>
              <w:bottom w:val="nil"/>
              <w:right w:val="nil"/>
            </w:tcBorders>
            <w:shd w:val="clear" w:color="auto" w:fill="F4F3F8"/>
            <w:tcMar>
              <w:top w:w="0" w:type="dxa"/>
              <w:left w:w="0" w:type="dxa"/>
              <w:bottom w:w="0" w:type="dxa"/>
              <w:right w:w="0" w:type="dxa"/>
            </w:tcMar>
          </w:tcPr>
          <w:p w:rsidR="00CA2228" w:rsidRDefault="00CA2228"/>
        </w:tc>
        <w:tc>
          <w:tcPr>
            <w:tcW w:w="0" w:type="auto"/>
            <w:tcBorders>
              <w:top w:val="nil"/>
              <w:left w:val="nil"/>
              <w:bottom w:val="nil"/>
              <w:right w:val="nil"/>
            </w:tcBorders>
            <w:shd w:val="clear" w:color="auto" w:fill="F4F3F8"/>
            <w:tcMar>
              <w:top w:w="113" w:type="dxa"/>
              <w:left w:w="0" w:type="dxa"/>
              <w:bottom w:w="113" w:type="dxa"/>
              <w:right w:w="0" w:type="dxa"/>
            </w:tcMar>
          </w:tcPr>
          <w:p w:rsidR="00CA2228" w:rsidRDefault="00CA2228">
            <w:pPr>
              <w:pStyle w:val="ConsPlusNormal"/>
              <w:jc w:val="center"/>
            </w:pPr>
            <w:r>
              <w:rPr>
                <w:color w:val="392C69"/>
              </w:rPr>
              <w:t>Список изменяющих документов</w:t>
            </w:r>
          </w:p>
          <w:p w:rsidR="00CA2228" w:rsidRDefault="00CA2228">
            <w:pPr>
              <w:pStyle w:val="ConsPlusNormal"/>
              <w:jc w:val="center"/>
            </w:pPr>
            <w:r>
              <w:rPr>
                <w:color w:val="392C69"/>
              </w:rPr>
              <w:t xml:space="preserve">(в ред. решений Городской Думы г. Н.Новгорода от 19.06.2019 </w:t>
            </w:r>
            <w:hyperlink r:id="rId44" w:history="1">
              <w:r>
                <w:rPr>
                  <w:color w:val="0000FF"/>
                </w:rPr>
                <w:t>N 110</w:t>
              </w:r>
            </w:hyperlink>
            <w:r>
              <w:rPr>
                <w:color w:val="392C69"/>
              </w:rPr>
              <w:t>,</w:t>
            </w:r>
          </w:p>
          <w:p w:rsidR="00CA2228" w:rsidRDefault="00CA2228">
            <w:pPr>
              <w:pStyle w:val="ConsPlusNormal"/>
              <w:jc w:val="center"/>
            </w:pPr>
            <w:r>
              <w:rPr>
                <w:color w:val="392C69"/>
              </w:rPr>
              <w:t xml:space="preserve">от 23.06.2021 </w:t>
            </w:r>
            <w:hyperlink r:id="rId45" w:history="1">
              <w:r>
                <w:rPr>
                  <w:color w:val="0000FF"/>
                </w:rPr>
                <w:t>N 130</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A2228" w:rsidRDefault="00CA2228"/>
        </w:tc>
      </w:tr>
    </w:tbl>
    <w:p w:rsidR="00CA2228" w:rsidRDefault="00CA2228">
      <w:pPr>
        <w:pStyle w:val="ConsPlusNormal"/>
        <w:ind w:firstLine="540"/>
        <w:jc w:val="both"/>
      </w:pPr>
    </w:p>
    <w:p w:rsidR="00CA2228" w:rsidRDefault="00CA2228">
      <w:pPr>
        <w:pStyle w:val="ConsPlusTitle"/>
        <w:jc w:val="center"/>
        <w:outlineLvl w:val="1"/>
      </w:pPr>
      <w:r>
        <w:t>Раздел 1. ОБЩИЕ ПОЛОЖЕНИЯ</w:t>
      </w:r>
    </w:p>
    <w:p w:rsidR="00CA2228" w:rsidRDefault="00CA2228">
      <w:pPr>
        <w:pStyle w:val="ConsPlusNormal"/>
        <w:ind w:firstLine="540"/>
        <w:jc w:val="both"/>
      </w:pPr>
    </w:p>
    <w:p w:rsidR="00CA2228" w:rsidRDefault="00CA2228">
      <w:pPr>
        <w:pStyle w:val="ConsPlusNormal"/>
        <w:ind w:firstLine="540"/>
        <w:jc w:val="both"/>
      </w:pPr>
      <w:r>
        <w:t xml:space="preserve">1.1. Правила благоустройства территории муниципального образования город Нижний Новгород (далее также - Правила) разработаны в соответствии с Федеральным </w:t>
      </w:r>
      <w:hyperlink r:id="rId46" w:history="1">
        <w:r>
          <w:rPr>
            <w:color w:val="0000FF"/>
          </w:rPr>
          <w:t>законом</w:t>
        </w:r>
      </w:hyperlink>
      <w:r>
        <w:t xml:space="preserve"> от 6 октября 2003 года N 131-ФЗ "Об общих принципах организации местного самоуправления в Российской Федерации", иными законодательными актами Российской Федерации и иными нормативными правовыми актами Российской Федерации, а также нормативными правовыми актами Нижегородской области.</w:t>
      </w:r>
    </w:p>
    <w:p w:rsidR="00CA2228" w:rsidRDefault="00CA2228">
      <w:pPr>
        <w:pStyle w:val="ConsPlusNormal"/>
        <w:spacing w:before="220"/>
        <w:ind w:firstLine="540"/>
        <w:jc w:val="both"/>
      </w:pPr>
      <w:r>
        <w:t>1.2. Правила устанавливают единые и обязательные для исполнения требования к благоустройству и элементам благоустройства территории муниципального образования город Нижний Новгород, перечень мероприятий по благоустройству территории муниципального образования город Нижний Новгород, порядок и периодичность их проведения, направленные на создание безопасных, удобных, привлекательных и комфортных условий проживания граждан, поддержание и улучшение санитарного и эстетического состояния территории муниципального образования город Нижний Новгород.</w:t>
      </w:r>
    </w:p>
    <w:p w:rsidR="00CA2228" w:rsidRDefault="00CA2228">
      <w:pPr>
        <w:pStyle w:val="ConsPlusNormal"/>
        <w:spacing w:before="220"/>
        <w:ind w:firstLine="540"/>
        <w:jc w:val="both"/>
      </w:pPr>
      <w:r>
        <w:lastRenderedPageBreak/>
        <w:t>1.3. Правила регулируют следующие вопросы:</w:t>
      </w:r>
    </w:p>
    <w:p w:rsidR="00CA2228" w:rsidRDefault="00CA2228">
      <w:pPr>
        <w:pStyle w:val="ConsPlusNormal"/>
        <w:spacing w:before="220"/>
        <w:ind w:firstLine="540"/>
        <w:jc w:val="both"/>
      </w:pPr>
      <w:r>
        <w:t>1.3.1. Содержание территорий общего пользования и порядок пользования такими территориями (</w:t>
      </w:r>
      <w:hyperlink w:anchor="P226" w:history="1">
        <w:r>
          <w:rPr>
            <w:color w:val="0000FF"/>
          </w:rPr>
          <w:t>раздел 2</w:t>
        </w:r>
      </w:hyperlink>
      <w:r>
        <w:t xml:space="preserve"> Правил).</w:t>
      </w:r>
    </w:p>
    <w:p w:rsidR="00CA2228" w:rsidRDefault="00CA2228">
      <w:pPr>
        <w:pStyle w:val="ConsPlusNormal"/>
        <w:spacing w:before="220"/>
        <w:ind w:firstLine="540"/>
        <w:jc w:val="both"/>
      </w:pPr>
      <w:r>
        <w:t>1.3.2. Внешний вид фасадов и ограждающих конструкций зданий, строений, сооружений (</w:t>
      </w:r>
      <w:hyperlink w:anchor="P276" w:history="1">
        <w:r>
          <w:rPr>
            <w:color w:val="0000FF"/>
          </w:rPr>
          <w:t>раздел 3</w:t>
        </w:r>
      </w:hyperlink>
      <w:r>
        <w:t xml:space="preserve"> Правил).</w:t>
      </w:r>
    </w:p>
    <w:p w:rsidR="00CA2228" w:rsidRDefault="00CA2228">
      <w:pPr>
        <w:pStyle w:val="ConsPlusNormal"/>
        <w:spacing w:before="220"/>
        <w:ind w:firstLine="540"/>
        <w:jc w:val="both"/>
      </w:pPr>
      <w:r>
        <w:t>1.3.3. Проектирование, размещение, содержание и восстановление элементов благоустройства, в том числе после проведения земляных работ (</w:t>
      </w:r>
      <w:hyperlink w:anchor="P372" w:history="1">
        <w:r>
          <w:rPr>
            <w:color w:val="0000FF"/>
          </w:rPr>
          <w:t>раздел 4</w:t>
        </w:r>
      </w:hyperlink>
      <w:r>
        <w:t xml:space="preserve"> Правил).</w:t>
      </w:r>
    </w:p>
    <w:p w:rsidR="00CA2228" w:rsidRDefault="00CA2228">
      <w:pPr>
        <w:pStyle w:val="ConsPlusNormal"/>
        <w:spacing w:before="220"/>
        <w:ind w:firstLine="540"/>
        <w:jc w:val="both"/>
      </w:pPr>
      <w:r>
        <w:t>1.3.4. Организация освещения территории муниципального образования город Нижний Новгород, включая архитектурную подсветку зданий, строений, сооружений (</w:t>
      </w:r>
      <w:hyperlink w:anchor="P801" w:history="1">
        <w:r>
          <w:rPr>
            <w:color w:val="0000FF"/>
          </w:rPr>
          <w:t>раздел 5</w:t>
        </w:r>
      </w:hyperlink>
      <w:r>
        <w:t xml:space="preserve"> Правил).</w:t>
      </w:r>
    </w:p>
    <w:p w:rsidR="00CA2228" w:rsidRDefault="00CA2228">
      <w:pPr>
        <w:pStyle w:val="ConsPlusNormal"/>
        <w:spacing w:before="220"/>
        <w:ind w:firstLine="540"/>
        <w:jc w:val="both"/>
      </w:pPr>
      <w:r>
        <w:t>1.3.5. Организация озеленения территории муниципального образования город Нижний Новгород,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 (</w:t>
      </w:r>
      <w:hyperlink w:anchor="P834" w:history="1">
        <w:r>
          <w:rPr>
            <w:color w:val="0000FF"/>
          </w:rPr>
          <w:t>раздел 6</w:t>
        </w:r>
      </w:hyperlink>
      <w:r>
        <w:t xml:space="preserve"> Правил).</w:t>
      </w:r>
    </w:p>
    <w:p w:rsidR="00CA2228" w:rsidRDefault="00CA2228">
      <w:pPr>
        <w:pStyle w:val="ConsPlusNormal"/>
        <w:spacing w:before="220"/>
        <w:ind w:firstLine="540"/>
        <w:jc w:val="both"/>
      </w:pPr>
      <w:r>
        <w:t>1.3.6. Размещение информации на территории муниципального образования город Нижний Новгород, в том числе установка указателей с наименованиями улиц и номерами домов, вывесок (</w:t>
      </w:r>
      <w:hyperlink w:anchor="P946" w:history="1">
        <w:r>
          <w:rPr>
            <w:color w:val="0000FF"/>
          </w:rPr>
          <w:t>раздел 7</w:t>
        </w:r>
      </w:hyperlink>
      <w:r>
        <w:t xml:space="preserve"> Правил).</w:t>
      </w:r>
    </w:p>
    <w:p w:rsidR="00CA2228" w:rsidRDefault="00CA2228">
      <w:pPr>
        <w:pStyle w:val="ConsPlusNormal"/>
        <w:spacing w:before="220"/>
        <w:ind w:firstLine="540"/>
        <w:jc w:val="both"/>
      </w:pPr>
      <w:r>
        <w:t>1.3.7. Размещение и содержание детских и спортивных площадок, площадок для выгула животных, парковок (парковочных мест), малых архитектурных форм (</w:t>
      </w:r>
      <w:hyperlink w:anchor="P1167" w:history="1">
        <w:r>
          <w:rPr>
            <w:color w:val="0000FF"/>
          </w:rPr>
          <w:t>раздел 8</w:t>
        </w:r>
      </w:hyperlink>
      <w:r>
        <w:t xml:space="preserve"> Правил).</w:t>
      </w:r>
    </w:p>
    <w:p w:rsidR="00CA2228" w:rsidRDefault="00CA2228">
      <w:pPr>
        <w:pStyle w:val="ConsPlusNormal"/>
        <w:spacing w:before="220"/>
        <w:ind w:firstLine="540"/>
        <w:jc w:val="both"/>
      </w:pPr>
      <w:r>
        <w:t>1.3.8. Организация пешеходных коммуникаций, в том числе тротуаров, аллей, дорожек, тропинок (</w:t>
      </w:r>
      <w:hyperlink w:anchor="P1220" w:history="1">
        <w:r>
          <w:rPr>
            <w:color w:val="0000FF"/>
          </w:rPr>
          <w:t>раздел 9</w:t>
        </w:r>
      </w:hyperlink>
      <w:r>
        <w:t xml:space="preserve"> Правил).</w:t>
      </w:r>
    </w:p>
    <w:p w:rsidR="00CA2228" w:rsidRDefault="00CA2228">
      <w:pPr>
        <w:pStyle w:val="ConsPlusNormal"/>
        <w:spacing w:before="220"/>
        <w:ind w:firstLine="540"/>
        <w:jc w:val="both"/>
      </w:pPr>
      <w:r>
        <w:t>1.3.9. Обустройство территории муниципального образования город Нижний Новгород в целях обеспечения беспрепятственного передвижения по указанной территории инвалидов и других маломобильных групп населения (</w:t>
      </w:r>
      <w:hyperlink w:anchor="P1246" w:history="1">
        <w:r>
          <w:rPr>
            <w:color w:val="0000FF"/>
          </w:rPr>
          <w:t>раздел 10</w:t>
        </w:r>
      </w:hyperlink>
      <w:r>
        <w:t xml:space="preserve"> Правил).</w:t>
      </w:r>
    </w:p>
    <w:p w:rsidR="00CA2228" w:rsidRDefault="00CA2228">
      <w:pPr>
        <w:pStyle w:val="ConsPlusNormal"/>
        <w:spacing w:before="220"/>
        <w:ind w:firstLine="540"/>
        <w:jc w:val="both"/>
      </w:pPr>
      <w:r>
        <w:t>1.3.10. Уборка территории муниципального образования город Нижний Новгород, в том числе в зимний период (</w:t>
      </w:r>
      <w:hyperlink w:anchor="P1274" w:history="1">
        <w:r>
          <w:rPr>
            <w:color w:val="0000FF"/>
          </w:rPr>
          <w:t>раздел 11</w:t>
        </w:r>
      </w:hyperlink>
      <w:r>
        <w:t xml:space="preserve"> Правил).</w:t>
      </w:r>
    </w:p>
    <w:p w:rsidR="00CA2228" w:rsidRDefault="00CA2228">
      <w:pPr>
        <w:pStyle w:val="ConsPlusNormal"/>
        <w:spacing w:before="220"/>
        <w:ind w:firstLine="540"/>
        <w:jc w:val="both"/>
      </w:pPr>
      <w:r>
        <w:t>1.3.11. Организация стоков ливневых вод (</w:t>
      </w:r>
      <w:hyperlink w:anchor="P1369" w:history="1">
        <w:r>
          <w:rPr>
            <w:color w:val="0000FF"/>
          </w:rPr>
          <w:t>раздел 12</w:t>
        </w:r>
      </w:hyperlink>
      <w:r>
        <w:t xml:space="preserve"> Правил).</w:t>
      </w:r>
    </w:p>
    <w:p w:rsidR="00CA2228" w:rsidRDefault="00CA2228">
      <w:pPr>
        <w:pStyle w:val="ConsPlusNormal"/>
        <w:spacing w:before="220"/>
        <w:ind w:firstLine="540"/>
        <w:jc w:val="both"/>
      </w:pPr>
      <w:r>
        <w:t>1.3.12. Порядок проведения земляных работ (</w:t>
      </w:r>
      <w:hyperlink w:anchor="P1447" w:history="1">
        <w:r>
          <w:rPr>
            <w:color w:val="0000FF"/>
          </w:rPr>
          <w:t>раздел 13</w:t>
        </w:r>
      </w:hyperlink>
      <w:r>
        <w:t xml:space="preserve"> Правил).</w:t>
      </w:r>
    </w:p>
    <w:p w:rsidR="00CA2228" w:rsidRDefault="00CA2228">
      <w:pPr>
        <w:pStyle w:val="ConsPlusNormal"/>
        <w:spacing w:before="220"/>
        <w:ind w:firstLine="540"/>
        <w:jc w:val="both"/>
      </w:pPr>
      <w:r>
        <w:t>1.3.13. Праздничное оформление территории муниципального образования город Нижний Новгород (</w:t>
      </w:r>
      <w:hyperlink w:anchor="P1521" w:history="1">
        <w:r>
          <w:rPr>
            <w:color w:val="0000FF"/>
          </w:rPr>
          <w:t>раздел 14</w:t>
        </w:r>
      </w:hyperlink>
      <w:r>
        <w:t xml:space="preserve"> Правил).</w:t>
      </w:r>
    </w:p>
    <w:p w:rsidR="00CA2228" w:rsidRDefault="00CA2228">
      <w:pPr>
        <w:pStyle w:val="ConsPlusNormal"/>
        <w:spacing w:before="220"/>
        <w:ind w:firstLine="540"/>
        <w:jc w:val="both"/>
      </w:pPr>
      <w:r>
        <w:t>1.3.14. Порядок участия граждан и организаций в реализации мероприятий по благоустройству территории муниципального образования город Нижний Новгород (</w:t>
      </w:r>
      <w:hyperlink w:anchor="P1541" w:history="1">
        <w:r>
          <w:rPr>
            <w:color w:val="0000FF"/>
          </w:rPr>
          <w:t>раздел 15</w:t>
        </w:r>
      </w:hyperlink>
      <w:r>
        <w:t xml:space="preserve"> Правил).</w:t>
      </w:r>
    </w:p>
    <w:p w:rsidR="00CA2228" w:rsidRDefault="00CA2228">
      <w:pPr>
        <w:pStyle w:val="ConsPlusNormal"/>
        <w:spacing w:before="220"/>
        <w:ind w:firstLine="540"/>
        <w:jc w:val="both"/>
      </w:pPr>
      <w:r>
        <w:t>1.3.15. Определение границ прилегающих территорий (раздел 16 Правил).</w:t>
      </w:r>
    </w:p>
    <w:p w:rsidR="00CA2228" w:rsidRDefault="00CA2228">
      <w:pPr>
        <w:pStyle w:val="ConsPlusNormal"/>
        <w:jc w:val="both"/>
      </w:pPr>
      <w:r>
        <w:t xml:space="preserve">(подп. 1.3.15 введен </w:t>
      </w:r>
      <w:hyperlink r:id="rId47" w:history="1">
        <w:r>
          <w:rPr>
            <w:color w:val="0000FF"/>
          </w:rPr>
          <w:t>решением</w:t>
        </w:r>
      </w:hyperlink>
      <w:r>
        <w:t xml:space="preserve"> Городской Думы г. Н.Новгорода от 19.06.2019 N 110)</w:t>
      </w:r>
    </w:p>
    <w:p w:rsidR="00CA2228" w:rsidRDefault="00CA2228">
      <w:pPr>
        <w:pStyle w:val="ConsPlusNormal"/>
        <w:spacing w:before="220"/>
        <w:ind w:firstLine="540"/>
        <w:jc w:val="both"/>
      </w:pPr>
      <w:r>
        <w:t>1.3.16.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CA2228" w:rsidRDefault="00CA2228">
      <w:pPr>
        <w:pStyle w:val="ConsPlusNormal"/>
        <w:jc w:val="both"/>
      </w:pPr>
      <w:r>
        <w:t xml:space="preserve">(подп. 1.3.16 введен </w:t>
      </w:r>
      <w:hyperlink r:id="rId48" w:history="1">
        <w:r>
          <w:rPr>
            <w:color w:val="0000FF"/>
          </w:rPr>
          <w:t>решением</w:t>
        </w:r>
      </w:hyperlink>
      <w:r>
        <w:t xml:space="preserve"> Городской Думы г. Н.Новгорода от 19.06.2019 N 110)</w:t>
      </w:r>
    </w:p>
    <w:p w:rsidR="00CA2228" w:rsidRDefault="00CA2228">
      <w:pPr>
        <w:pStyle w:val="ConsPlusNormal"/>
        <w:spacing w:before="220"/>
        <w:ind w:firstLine="540"/>
        <w:jc w:val="both"/>
      </w:pPr>
      <w:hyperlink r:id="rId49" w:history="1">
        <w:r>
          <w:rPr>
            <w:color w:val="0000FF"/>
          </w:rPr>
          <w:t>1.3.17</w:t>
        </w:r>
      </w:hyperlink>
      <w:r>
        <w:t xml:space="preserve">. Осуществление контроля за соблюдением Правил благоустройства территории </w:t>
      </w:r>
      <w:r>
        <w:lastRenderedPageBreak/>
        <w:t>муниципального образования город Нижний Новгород (</w:t>
      </w:r>
      <w:hyperlink w:anchor="P1592" w:history="1">
        <w:r>
          <w:rPr>
            <w:color w:val="0000FF"/>
          </w:rPr>
          <w:t>раздел 17</w:t>
        </w:r>
      </w:hyperlink>
      <w:r>
        <w:t xml:space="preserve"> Правил).</w:t>
      </w:r>
    </w:p>
    <w:p w:rsidR="00CA2228" w:rsidRDefault="00CA2228">
      <w:pPr>
        <w:pStyle w:val="ConsPlusNormal"/>
        <w:jc w:val="both"/>
      </w:pPr>
      <w:r>
        <w:t xml:space="preserve">(в ред. </w:t>
      </w:r>
      <w:hyperlink r:id="rId50" w:history="1">
        <w:r>
          <w:rPr>
            <w:color w:val="0000FF"/>
          </w:rPr>
          <w:t>решения</w:t>
        </w:r>
      </w:hyperlink>
      <w:r>
        <w:t xml:space="preserve"> Городской Думы г. Н.Новгорода от 19.06.2019 N 110)</w:t>
      </w:r>
    </w:p>
    <w:p w:rsidR="00CA2228" w:rsidRDefault="00CA2228">
      <w:pPr>
        <w:pStyle w:val="ConsPlusNormal"/>
        <w:spacing w:before="220"/>
        <w:ind w:firstLine="540"/>
        <w:jc w:val="both"/>
      </w:pPr>
      <w:r>
        <w:t>1.4. Основными задачами в области благоустройства территории муниципального образования город Нижний Новгород являются:</w:t>
      </w:r>
    </w:p>
    <w:p w:rsidR="00CA2228" w:rsidRDefault="00CA2228">
      <w:pPr>
        <w:pStyle w:val="ConsPlusNormal"/>
        <w:spacing w:before="220"/>
        <w:ind w:firstLine="540"/>
        <w:jc w:val="both"/>
      </w:pPr>
      <w:r>
        <w:t>1.4.1. Обеспечение и защита прав граждан на благоприятные и комфортные условия проживания, поддержание и улучшение санитарного и эстетического состояния территории муниципального образования город Нижний Новгород.</w:t>
      </w:r>
    </w:p>
    <w:p w:rsidR="00CA2228" w:rsidRDefault="00CA2228">
      <w:pPr>
        <w:pStyle w:val="ConsPlusNormal"/>
        <w:spacing w:before="220"/>
        <w:ind w:firstLine="540"/>
        <w:jc w:val="both"/>
      </w:pPr>
      <w:r>
        <w:t>1.4.2. Создание условий для осуществления деятельности по благоустройству территории муниципального образования город Нижний Новгород.</w:t>
      </w:r>
    </w:p>
    <w:p w:rsidR="00CA2228" w:rsidRDefault="00CA2228">
      <w:pPr>
        <w:pStyle w:val="ConsPlusNormal"/>
        <w:spacing w:before="220"/>
        <w:ind w:firstLine="540"/>
        <w:jc w:val="both"/>
      </w:pPr>
      <w:r>
        <w:t>1.4.3. Обеспечение сохранности, содержания и облагораживания объектов благоустройства, расположенных на территории муниципального образования город Нижний Новгород.</w:t>
      </w:r>
    </w:p>
    <w:p w:rsidR="00CA2228" w:rsidRDefault="00CA2228">
      <w:pPr>
        <w:pStyle w:val="ConsPlusNormal"/>
        <w:spacing w:before="220"/>
        <w:ind w:firstLine="540"/>
        <w:jc w:val="both"/>
      </w:pPr>
      <w:r>
        <w:t>1.4.4. Обеспечение доступности территорий общего пользования.</w:t>
      </w:r>
    </w:p>
    <w:p w:rsidR="00CA2228" w:rsidRDefault="00CA2228">
      <w:pPr>
        <w:pStyle w:val="ConsPlusNormal"/>
        <w:spacing w:before="220"/>
        <w:ind w:firstLine="540"/>
        <w:jc w:val="both"/>
      </w:pPr>
      <w:r>
        <w:t>1.5. Основными принципами обеспечения благоустройства территории муниципального образования город Нижний Новгород являются:</w:t>
      </w:r>
    </w:p>
    <w:p w:rsidR="00CA2228" w:rsidRDefault="00CA2228">
      <w:pPr>
        <w:pStyle w:val="ConsPlusNormal"/>
        <w:spacing w:before="220"/>
        <w:ind w:firstLine="540"/>
        <w:jc w:val="both"/>
      </w:pPr>
      <w:r>
        <w:t>1.5.1. Комплексность мер (организационных, информационно-пропагандистских, социально-экономических, правовых, специальных и иных), направленных на обеспечение соблюдения Правил.</w:t>
      </w:r>
    </w:p>
    <w:p w:rsidR="00CA2228" w:rsidRDefault="00CA2228">
      <w:pPr>
        <w:pStyle w:val="ConsPlusNormal"/>
        <w:spacing w:before="220"/>
        <w:ind w:firstLine="540"/>
        <w:jc w:val="both"/>
      </w:pPr>
      <w:r>
        <w:t>1.5.2. Ответственность граждан, должностных и юридических лиц за нарушение Правил.</w:t>
      </w:r>
    </w:p>
    <w:p w:rsidR="00CA2228" w:rsidRDefault="00CA2228">
      <w:pPr>
        <w:pStyle w:val="ConsPlusNormal"/>
        <w:spacing w:before="220"/>
        <w:ind w:firstLine="540"/>
        <w:jc w:val="both"/>
      </w:pPr>
      <w:r>
        <w:t>1.5.3. Сотрудничество органов местного самоуправления муниципального образования город Нижний Новгород с институтами гражданского общества, участие граждан, общественных объединений в обеспечении благоустройства территории муниципального образования город Нижний Новгород и в решении вопросов в указанной сфере.</w:t>
      </w:r>
    </w:p>
    <w:p w:rsidR="00CA2228" w:rsidRDefault="00CA2228">
      <w:pPr>
        <w:pStyle w:val="ConsPlusNormal"/>
        <w:spacing w:before="220"/>
        <w:ind w:firstLine="540"/>
        <w:jc w:val="both"/>
      </w:pPr>
      <w:r>
        <w:t>1.5.4. Открытость и доступность информации о деятельности органов местного самоуправления муниципального образования город Нижний Новгород в области благоустройства территории муниципального образования город Нижний Новгород, о состоянии объектов благоустройства, лицах, на которых возложены обязанности по обеспечению их надлежащего состояния.</w:t>
      </w:r>
    </w:p>
    <w:p w:rsidR="00CA2228" w:rsidRDefault="00CA2228">
      <w:pPr>
        <w:pStyle w:val="ConsPlusNormal"/>
        <w:spacing w:before="220"/>
        <w:ind w:firstLine="540"/>
        <w:jc w:val="both"/>
      </w:pPr>
      <w:r>
        <w:t>1.6. Деятельность по благоустройству территории муниципального образования город Нижний Новгород включает в себя разработку проектной документации по благоустройству территории муниципального образования город Нижний Новгород, выполнение мероприятий по благоустройству и содержанию территории муниципального образования город Нижний Новгород, объектов благоустройства.</w:t>
      </w:r>
    </w:p>
    <w:p w:rsidR="00CA2228" w:rsidRDefault="00CA2228">
      <w:pPr>
        <w:pStyle w:val="ConsPlusNormal"/>
        <w:spacing w:before="220"/>
        <w:ind w:firstLine="540"/>
        <w:jc w:val="both"/>
      </w:pPr>
      <w:r>
        <w:t>1.7. Субъекты отношений в области благоустройства территории муниципального образования город Нижний Новгород - юридические и физические лица (в том числе должностные лица, индивидуальные предприниматели), находящиеся на территории муниципального образования город Нижний Новгород и (или) осуществляющие деятельность на территории муниципального образования город Нижний Новгород и (или) являющиеся собственниками, владельцами, пользователями расположенных на территории муниципального образования город Нижний Новгород земельных участков, зданий, строений, сооружений, иных объектов благоустройства и элементов благоустройства.</w:t>
      </w:r>
    </w:p>
    <w:p w:rsidR="00CA2228" w:rsidRDefault="00CA2228">
      <w:pPr>
        <w:pStyle w:val="ConsPlusNormal"/>
        <w:spacing w:before="220"/>
        <w:ind w:firstLine="540"/>
        <w:jc w:val="both"/>
      </w:pPr>
      <w:r>
        <w:t>Субъекты отношений в области благоустройства территории муниципального образования город Нижний Новгород обязаны выполнять требования, установленные настоящими Правилами.</w:t>
      </w:r>
    </w:p>
    <w:p w:rsidR="00CA2228" w:rsidRDefault="00CA2228">
      <w:pPr>
        <w:pStyle w:val="ConsPlusNormal"/>
        <w:spacing w:before="220"/>
        <w:ind w:firstLine="540"/>
        <w:jc w:val="both"/>
      </w:pPr>
      <w:r>
        <w:lastRenderedPageBreak/>
        <w:t>Субъекты отношений в области благоустройства территории муниципального образования город Нижний Новгород исполняют предусмотренные настоящими Правилами требования к благоустройству и элементам благоустройства территории муниципального образования город Нижний Новгород самостоятельно или с привлечением лиц, осуществляющих соответствующие виды деятельности, на основании договора (контракта) (специализированные (подрядные), управляющие организации).</w:t>
      </w:r>
    </w:p>
    <w:p w:rsidR="00CA2228" w:rsidRDefault="00CA2228">
      <w:pPr>
        <w:pStyle w:val="ConsPlusNormal"/>
        <w:spacing w:before="220"/>
        <w:ind w:firstLine="540"/>
        <w:jc w:val="both"/>
      </w:pPr>
      <w:r>
        <w:t>При наличии указанных договоров и надлежащем исполнении заказчиком своих обязательств по договору ответственность за своевременное и надлежащее производство работ по благоустройству, содержанию объектов и элементов благоустройства в соответствии с настоящими Правилами возлагается на лицо, осуществляющее соответствующие виды деятельности и заключившее такой договор.</w:t>
      </w:r>
    </w:p>
    <w:p w:rsidR="00CA2228" w:rsidRDefault="00CA2228">
      <w:pPr>
        <w:pStyle w:val="ConsPlusNormal"/>
        <w:spacing w:before="220"/>
        <w:ind w:firstLine="540"/>
        <w:jc w:val="both"/>
      </w:pPr>
      <w:r>
        <w:t>1.8. Участниками деятельности по благоустройству являются:</w:t>
      </w:r>
    </w:p>
    <w:p w:rsidR="00CA2228" w:rsidRDefault="00CA2228">
      <w:pPr>
        <w:pStyle w:val="ConsPlusNormal"/>
        <w:spacing w:before="220"/>
        <w:ind w:firstLine="540"/>
        <w:jc w:val="both"/>
      </w:pPr>
      <w:r>
        <w:t>1.8.1. Население города Нижнего Новгорода, которое формирует запрос на благоустройство и принимает участие в оценке предлагаемых решений.</w:t>
      </w:r>
    </w:p>
    <w:p w:rsidR="00CA2228" w:rsidRDefault="00CA2228">
      <w:pPr>
        <w:pStyle w:val="ConsPlusNormal"/>
        <w:spacing w:before="220"/>
        <w:ind w:firstLine="540"/>
        <w:jc w:val="both"/>
      </w:pPr>
      <w:r>
        <w:t>1.8.2. Администрация города Нижнего Новгорода, которая формирует техническое задание, выбирает исполнителей и в пределах своих полномочий обеспечивает финансирование в случаях, когда выполнение обязанностей по благоустройству возложено на администрацию города Нижнего Новгорода.</w:t>
      </w:r>
    </w:p>
    <w:p w:rsidR="00CA2228" w:rsidRDefault="00CA2228">
      <w:pPr>
        <w:pStyle w:val="ConsPlusNormal"/>
        <w:spacing w:before="220"/>
        <w:ind w:firstLine="540"/>
        <w:jc w:val="both"/>
      </w:pPr>
      <w:r>
        <w:t>1.8.3. Органы территориального общественного самоуправления.</w:t>
      </w:r>
    </w:p>
    <w:p w:rsidR="00CA2228" w:rsidRDefault="00CA2228">
      <w:pPr>
        <w:pStyle w:val="ConsPlusNormal"/>
        <w:spacing w:before="220"/>
        <w:ind w:firstLine="540"/>
        <w:jc w:val="both"/>
      </w:pPr>
      <w:r>
        <w:t>1.8.4. Хозяйствующие субъекты, осуществляющие деятельность на территории муниципального образования город Нижний Новгород, которые могут соучаствовать в формировании запроса на благоустройство, а также в финансировании мероприятий по благоустройству в случаях, когда выполнение обязанностей по благоустройству возложено на данные хозяйствующие субъекты.</w:t>
      </w:r>
    </w:p>
    <w:p w:rsidR="00CA2228" w:rsidRDefault="00CA2228">
      <w:pPr>
        <w:pStyle w:val="ConsPlusNormal"/>
        <w:spacing w:before="220"/>
        <w:ind w:firstLine="540"/>
        <w:jc w:val="both"/>
      </w:pPr>
      <w:r>
        <w:t>1.8.5. Представители профессионального сообщества, в том числе архитекторы и дизайнеры, которые разрабатывают концепции объектов благоустройства и создают рабочую документацию.</w:t>
      </w:r>
    </w:p>
    <w:p w:rsidR="00CA2228" w:rsidRDefault="00CA2228">
      <w:pPr>
        <w:pStyle w:val="ConsPlusNormal"/>
        <w:spacing w:before="220"/>
        <w:ind w:firstLine="540"/>
        <w:jc w:val="both"/>
      </w:pPr>
      <w:r>
        <w:t>1.8.6. Исполнители работ, в том числе строители.</w:t>
      </w:r>
    </w:p>
    <w:p w:rsidR="00CA2228" w:rsidRDefault="00CA2228">
      <w:pPr>
        <w:pStyle w:val="ConsPlusNormal"/>
        <w:spacing w:before="220"/>
        <w:ind w:firstLine="540"/>
        <w:jc w:val="both"/>
      </w:pPr>
      <w:r>
        <w:t>1.8.7. Иные лица.</w:t>
      </w:r>
    </w:p>
    <w:p w:rsidR="00CA2228" w:rsidRDefault="00CA2228">
      <w:pPr>
        <w:pStyle w:val="ConsPlusNormal"/>
        <w:spacing w:before="220"/>
        <w:ind w:firstLine="540"/>
        <w:jc w:val="both"/>
      </w:pPr>
      <w:r>
        <w:t>1.9. Полномочия органов местного самоуправления муниципального образования город Нижний Новгород в области благоустройства.</w:t>
      </w:r>
    </w:p>
    <w:p w:rsidR="00CA2228" w:rsidRDefault="00CA2228">
      <w:pPr>
        <w:pStyle w:val="ConsPlusNormal"/>
        <w:spacing w:before="220"/>
        <w:ind w:firstLine="540"/>
        <w:jc w:val="both"/>
      </w:pPr>
      <w:r>
        <w:t>1.9.1. Городская Дума города Нижнего Новгорода:</w:t>
      </w:r>
    </w:p>
    <w:p w:rsidR="00CA2228" w:rsidRDefault="00CA2228">
      <w:pPr>
        <w:pStyle w:val="ConsPlusNormal"/>
        <w:spacing w:before="220"/>
        <w:ind w:firstLine="540"/>
        <w:jc w:val="both"/>
      </w:pPr>
      <w:r>
        <w:t>утверждает Правила;</w:t>
      </w:r>
    </w:p>
    <w:p w:rsidR="00CA2228" w:rsidRDefault="00CA2228">
      <w:pPr>
        <w:pStyle w:val="ConsPlusNormal"/>
        <w:spacing w:before="220"/>
        <w:ind w:firstLine="540"/>
        <w:jc w:val="both"/>
      </w:pPr>
      <w:r>
        <w:t>определяет порядок осуществления муниципального контроля за соблюдением Правил.</w:t>
      </w:r>
    </w:p>
    <w:p w:rsidR="00CA2228" w:rsidRDefault="00CA2228">
      <w:pPr>
        <w:pStyle w:val="ConsPlusNormal"/>
        <w:spacing w:before="220"/>
        <w:ind w:firstLine="540"/>
        <w:jc w:val="both"/>
      </w:pPr>
      <w:r>
        <w:t>1.9.2. Администрация города Нижнего Новгорода:</w:t>
      </w:r>
    </w:p>
    <w:p w:rsidR="00CA2228" w:rsidRDefault="00CA2228">
      <w:pPr>
        <w:pStyle w:val="ConsPlusNormal"/>
        <w:spacing w:before="220"/>
        <w:ind w:firstLine="540"/>
        <w:jc w:val="both"/>
      </w:pPr>
      <w:r>
        <w:t>организует благоустройство территории муниципального образования город Нижний Новгород в соответствии с Правилами;</w:t>
      </w:r>
    </w:p>
    <w:p w:rsidR="00CA2228" w:rsidRDefault="00CA2228">
      <w:pPr>
        <w:pStyle w:val="ConsPlusNormal"/>
        <w:spacing w:before="220"/>
        <w:ind w:firstLine="540"/>
        <w:jc w:val="both"/>
      </w:pPr>
      <w:r>
        <w:t>разрабатывает и утверждает муниципальные программы в области благоустройства;</w:t>
      </w:r>
    </w:p>
    <w:p w:rsidR="00CA2228" w:rsidRDefault="00CA2228">
      <w:pPr>
        <w:pStyle w:val="ConsPlusNormal"/>
        <w:spacing w:before="220"/>
        <w:ind w:firstLine="540"/>
        <w:jc w:val="both"/>
      </w:pPr>
      <w:r>
        <w:t>принимает в пределах своей компетенции муниципальные правовые акты по исполнению мероприятий в области благоустройства;</w:t>
      </w:r>
    </w:p>
    <w:p w:rsidR="00CA2228" w:rsidRDefault="00CA2228">
      <w:pPr>
        <w:pStyle w:val="ConsPlusNormal"/>
        <w:spacing w:before="220"/>
        <w:ind w:firstLine="540"/>
        <w:jc w:val="both"/>
      </w:pPr>
      <w:r>
        <w:lastRenderedPageBreak/>
        <w:t>обеспечивает участие населения города Нижнего Новгорода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w:t>
      </w:r>
    </w:p>
    <w:p w:rsidR="00CA2228" w:rsidRDefault="00CA2228">
      <w:pPr>
        <w:pStyle w:val="ConsPlusNormal"/>
        <w:spacing w:before="220"/>
        <w:ind w:firstLine="540"/>
        <w:jc w:val="both"/>
      </w:pPr>
      <w:r>
        <w:t>осуществляет содержание объектов и элементов благоустройства, являющихся собственностью муниципального образования город Нижний Новгород;</w:t>
      </w:r>
    </w:p>
    <w:p w:rsidR="00CA2228" w:rsidRDefault="00CA2228">
      <w:pPr>
        <w:pStyle w:val="ConsPlusNormal"/>
        <w:spacing w:before="220"/>
        <w:ind w:firstLine="540"/>
        <w:jc w:val="both"/>
      </w:pPr>
      <w:r>
        <w:t>обеспечивает соблюдение требований Правил при заключении муниципальных контрактов об оказании услуг, приобретении товаров, выполнении работ в сфере благоустройства;</w:t>
      </w:r>
    </w:p>
    <w:p w:rsidR="00CA2228" w:rsidRDefault="00CA2228">
      <w:pPr>
        <w:pStyle w:val="ConsPlusNormal"/>
        <w:spacing w:before="220"/>
        <w:ind w:firstLine="540"/>
        <w:jc w:val="both"/>
      </w:pPr>
      <w:r>
        <w:t xml:space="preserve">абзац исключен. - </w:t>
      </w:r>
      <w:hyperlink r:id="rId51" w:history="1">
        <w:r>
          <w:rPr>
            <w:color w:val="0000FF"/>
          </w:rPr>
          <w:t>Решение</w:t>
        </w:r>
      </w:hyperlink>
      <w:r>
        <w:t xml:space="preserve"> Городской Думы г. Н.Новгорода от 23.06.2021 N 130;</w:t>
      </w:r>
    </w:p>
    <w:p w:rsidR="00CA2228" w:rsidRDefault="00CA2228">
      <w:pPr>
        <w:pStyle w:val="ConsPlusNormal"/>
        <w:spacing w:before="220"/>
        <w:ind w:firstLine="540"/>
        <w:jc w:val="both"/>
      </w:pPr>
      <w:r>
        <w:t>разрабатывает (согласовывает) проектную документацию по благоустройству территории муниципального образования город Нижний Новгород;</w:t>
      </w:r>
    </w:p>
    <w:p w:rsidR="00CA2228" w:rsidRDefault="00CA2228">
      <w:pPr>
        <w:pStyle w:val="ConsPlusNormal"/>
        <w:spacing w:before="220"/>
        <w:ind w:firstLine="540"/>
        <w:jc w:val="both"/>
      </w:pPr>
      <w:r>
        <w:t>выдает колерный паспорт при реставрации, ремонте и покраске фасадов зданий и их отдельных элементов;</w:t>
      </w:r>
    </w:p>
    <w:p w:rsidR="00CA2228" w:rsidRDefault="00CA2228">
      <w:pPr>
        <w:pStyle w:val="ConsPlusNormal"/>
        <w:spacing w:before="220"/>
        <w:ind w:firstLine="540"/>
        <w:jc w:val="both"/>
      </w:pPr>
      <w:r>
        <w:t>согласовывает декоративно-художественное оформление ограждений;</w:t>
      </w:r>
    </w:p>
    <w:p w:rsidR="00CA2228" w:rsidRDefault="00CA2228">
      <w:pPr>
        <w:pStyle w:val="ConsPlusNormal"/>
        <w:spacing w:before="220"/>
        <w:ind w:firstLine="540"/>
        <w:jc w:val="both"/>
      </w:pPr>
      <w:r>
        <w:t>организует установку указателей с наименованиями улиц и номерами домов;</w:t>
      </w:r>
    </w:p>
    <w:p w:rsidR="00CA2228" w:rsidRDefault="00CA2228">
      <w:pPr>
        <w:pStyle w:val="ConsPlusNormal"/>
        <w:spacing w:before="220"/>
        <w:ind w:firstLine="540"/>
        <w:jc w:val="both"/>
      </w:pPr>
      <w:r>
        <w:t>организует освещение улиц;</w:t>
      </w:r>
    </w:p>
    <w:p w:rsidR="00CA2228" w:rsidRDefault="00CA2228">
      <w:pPr>
        <w:pStyle w:val="ConsPlusNormal"/>
        <w:spacing w:before="220"/>
        <w:ind w:firstLine="540"/>
        <w:jc w:val="both"/>
      </w:pPr>
      <w:r>
        <w:t>формирует схемы размещения нестационарных торговых объектов;</w:t>
      </w:r>
    </w:p>
    <w:p w:rsidR="00CA2228" w:rsidRDefault="00CA2228">
      <w:pPr>
        <w:pStyle w:val="ConsPlusNormal"/>
        <w:spacing w:before="220"/>
        <w:ind w:firstLine="540"/>
        <w:jc w:val="both"/>
      </w:pPr>
      <w:r>
        <w:t>определяет концепцию праздничного оформления территории муниципального образования город Нижний Новгород на время государственных, общегородских праздников и нерабочих праздничных дней;</w:t>
      </w:r>
    </w:p>
    <w:p w:rsidR="00CA2228" w:rsidRDefault="00CA2228">
      <w:pPr>
        <w:pStyle w:val="ConsPlusNormal"/>
        <w:spacing w:before="220"/>
        <w:ind w:firstLine="540"/>
        <w:jc w:val="both"/>
      </w:pPr>
      <w:r>
        <w:t>осуществляет муниципальный контроль;</w:t>
      </w:r>
    </w:p>
    <w:p w:rsidR="00CA2228" w:rsidRDefault="00CA2228">
      <w:pPr>
        <w:pStyle w:val="ConsPlusNormal"/>
        <w:jc w:val="both"/>
      </w:pPr>
      <w:r>
        <w:t xml:space="preserve">(в ред. </w:t>
      </w:r>
      <w:hyperlink r:id="rId52" w:history="1">
        <w:r>
          <w:rPr>
            <w:color w:val="0000FF"/>
          </w:rPr>
          <w:t>решения</w:t>
        </w:r>
      </w:hyperlink>
      <w:r>
        <w:t xml:space="preserve"> Городской Думы г. Н.Новгорода от 19.06.2019 N 110)</w:t>
      </w:r>
    </w:p>
    <w:p w:rsidR="00CA2228" w:rsidRDefault="00CA2228">
      <w:pPr>
        <w:pStyle w:val="ConsPlusNormal"/>
        <w:spacing w:before="220"/>
        <w:ind w:firstLine="540"/>
        <w:jc w:val="both"/>
      </w:pPr>
      <w:r>
        <w:t>утверждает схему границ прилегающей территории.</w:t>
      </w:r>
    </w:p>
    <w:p w:rsidR="00CA2228" w:rsidRDefault="00CA2228">
      <w:pPr>
        <w:pStyle w:val="ConsPlusNormal"/>
        <w:jc w:val="both"/>
      </w:pPr>
      <w:r>
        <w:t xml:space="preserve">(абзац введен </w:t>
      </w:r>
      <w:hyperlink r:id="rId53" w:history="1">
        <w:r>
          <w:rPr>
            <w:color w:val="0000FF"/>
          </w:rPr>
          <w:t>решением</w:t>
        </w:r>
      </w:hyperlink>
      <w:r>
        <w:t xml:space="preserve"> Городской Думы г. Н.Новгорода от 19.06.2019 N 110)</w:t>
      </w:r>
    </w:p>
    <w:p w:rsidR="00CA2228" w:rsidRDefault="00CA2228">
      <w:pPr>
        <w:pStyle w:val="ConsPlusNormal"/>
        <w:spacing w:before="220"/>
        <w:ind w:firstLine="540"/>
        <w:jc w:val="both"/>
      </w:pPr>
      <w:r>
        <w:t xml:space="preserve">В порядке, установленном </w:t>
      </w:r>
      <w:hyperlink w:anchor="P1475" w:history="1">
        <w:r>
          <w:rPr>
            <w:color w:val="0000FF"/>
          </w:rPr>
          <w:t>пунктами 13.5</w:t>
        </w:r>
      </w:hyperlink>
      <w:r>
        <w:t xml:space="preserve"> - </w:t>
      </w:r>
      <w:hyperlink w:anchor="P1515" w:history="1">
        <w:r>
          <w:rPr>
            <w:color w:val="0000FF"/>
          </w:rPr>
          <w:t>13.30</w:t>
        </w:r>
      </w:hyperlink>
      <w:r>
        <w:t xml:space="preserve"> настоящих Правил, выдает разрешение (ордер) на производство следующих видов работ:</w:t>
      </w:r>
    </w:p>
    <w:p w:rsidR="00CA2228" w:rsidRDefault="00CA2228">
      <w:pPr>
        <w:pStyle w:val="ConsPlusNormal"/>
        <w:spacing w:before="220"/>
        <w:ind w:firstLine="540"/>
        <w:jc w:val="both"/>
      </w:pPr>
      <w:r>
        <w:t>ремонт подземных, наземных и надземных инженерных сетей и коммуникаций;</w:t>
      </w:r>
    </w:p>
    <w:p w:rsidR="00CA2228" w:rsidRDefault="00CA2228">
      <w:pPr>
        <w:pStyle w:val="ConsPlusNormal"/>
        <w:spacing w:before="220"/>
        <w:ind w:firstLine="540"/>
        <w:jc w:val="both"/>
      </w:pPr>
      <w:r>
        <w:t>строительство, реконструкция, прокладка, перенос, переустройство и снос инженерных сетей и коммуникаций;</w:t>
      </w:r>
    </w:p>
    <w:p w:rsidR="00CA2228" w:rsidRDefault="00CA2228">
      <w:pPr>
        <w:pStyle w:val="ConsPlusNormal"/>
        <w:spacing w:before="220"/>
        <w:ind w:firstLine="540"/>
        <w:jc w:val="both"/>
      </w:pPr>
      <w:r>
        <w:t>ремонт, реконструкция дорог, обустройство и ремонт пешеходных дорожек, тротуаров, внутридворовых проездов и территорий, остановочных пунктов пассажирского транспорта;</w:t>
      </w:r>
    </w:p>
    <w:p w:rsidR="00CA2228" w:rsidRDefault="00CA2228">
      <w:pPr>
        <w:pStyle w:val="ConsPlusNormal"/>
        <w:spacing w:before="220"/>
        <w:ind w:firstLine="540"/>
        <w:jc w:val="both"/>
      </w:pPr>
      <w:r>
        <w:t>ремонт, демонтаж трамвайных и железнодорожных путей и переездов;</w:t>
      </w:r>
    </w:p>
    <w:p w:rsidR="00CA2228" w:rsidRDefault="00CA2228">
      <w:pPr>
        <w:pStyle w:val="ConsPlusNormal"/>
        <w:spacing w:before="220"/>
        <w:ind w:firstLine="540"/>
        <w:jc w:val="both"/>
      </w:pPr>
      <w:r>
        <w:t>размещение строительных лесов;</w:t>
      </w:r>
    </w:p>
    <w:p w:rsidR="00CA2228" w:rsidRDefault="00CA2228">
      <w:pPr>
        <w:pStyle w:val="ConsPlusNormal"/>
        <w:spacing w:before="220"/>
        <w:ind w:firstLine="540"/>
        <w:jc w:val="both"/>
      </w:pPr>
      <w:r>
        <w:t>ремонт, переустройство фасадов зданий, строений и сооружений, замена или устройство отдельных элементов фасадов (за исключением элементов дополнительного оборудования);</w:t>
      </w:r>
    </w:p>
    <w:p w:rsidR="00CA2228" w:rsidRDefault="00CA2228">
      <w:pPr>
        <w:pStyle w:val="ConsPlusNormal"/>
        <w:spacing w:before="220"/>
        <w:ind w:firstLine="540"/>
        <w:jc w:val="both"/>
      </w:pPr>
      <w:r>
        <w:t>снос зданий, строений, сооружений;</w:t>
      </w:r>
    </w:p>
    <w:p w:rsidR="00CA2228" w:rsidRDefault="00CA2228">
      <w:pPr>
        <w:pStyle w:val="ConsPlusNormal"/>
        <w:spacing w:before="220"/>
        <w:ind w:firstLine="540"/>
        <w:jc w:val="both"/>
      </w:pPr>
      <w:r>
        <w:t xml:space="preserve">строительство, реконструкция объектов капитального строительства, на осуществление </w:t>
      </w:r>
      <w:r>
        <w:lastRenderedPageBreak/>
        <w:t>которых выдача разрешения на строительство не требуется;</w:t>
      </w:r>
    </w:p>
    <w:p w:rsidR="00CA2228" w:rsidRDefault="00CA2228">
      <w:pPr>
        <w:pStyle w:val="ConsPlusNormal"/>
        <w:spacing w:before="220"/>
        <w:ind w:firstLine="540"/>
        <w:jc w:val="both"/>
      </w:pPr>
      <w:r>
        <w:t>размещение нестационарных торговых объектов;</w:t>
      </w:r>
    </w:p>
    <w:p w:rsidR="00CA2228" w:rsidRDefault="00CA2228">
      <w:pPr>
        <w:pStyle w:val="ConsPlusNormal"/>
        <w:spacing w:before="220"/>
        <w:ind w:firstLine="540"/>
        <w:jc w:val="both"/>
      </w:pPr>
      <w:r>
        <w:t>размещение площадок летних кафе, при которых нарушается целостность твердого покрытия земельного участка;</w:t>
      </w:r>
    </w:p>
    <w:p w:rsidR="00CA2228" w:rsidRDefault="00CA2228">
      <w:pPr>
        <w:pStyle w:val="ConsPlusNormal"/>
        <w:spacing w:before="220"/>
        <w:ind w:firstLine="540"/>
        <w:jc w:val="both"/>
      </w:pPr>
      <w:r>
        <w:t>обустройство строительных площадок (установка и размещение ограждений, устройство подъездных путей, моек);</w:t>
      </w:r>
    </w:p>
    <w:p w:rsidR="00CA2228" w:rsidRDefault="00CA2228">
      <w:pPr>
        <w:pStyle w:val="ConsPlusNormal"/>
        <w:spacing w:before="220"/>
        <w:ind w:firstLine="540"/>
        <w:jc w:val="both"/>
      </w:pPr>
      <w:r>
        <w:t>размещение временных и стационарных ограждений, в том числе заборов, дорожных и декоративных ограждений, шлагбаумов и иных ограждений (цепей, столбов), создающих препятствие или ограничения движению пешеходов и автотранспорта;</w:t>
      </w:r>
    </w:p>
    <w:p w:rsidR="00CA2228" w:rsidRDefault="00CA2228">
      <w:pPr>
        <w:pStyle w:val="ConsPlusNormal"/>
        <w:spacing w:before="220"/>
        <w:ind w:firstLine="540"/>
        <w:jc w:val="both"/>
      </w:pPr>
      <w:r>
        <w:t>размещение строительных материалов, сыпучих материалов, бытовок;</w:t>
      </w:r>
    </w:p>
    <w:p w:rsidR="00CA2228" w:rsidRDefault="00CA2228">
      <w:pPr>
        <w:pStyle w:val="ConsPlusNormal"/>
        <w:spacing w:before="220"/>
        <w:ind w:firstLine="540"/>
        <w:jc w:val="both"/>
      </w:pPr>
      <w:r>
        <w:t>установка, ремонт, демонтаж отдельно стоящих рекламных, информационных конструкций;</w:t>
      </w:r>
    </w:p>
    <w:p w:rsidR="00CA2228" w:rsidRDefault="00CA2228">
      <w:pPr>
        <w:pStyle w:val="ConsPlusNormal"/>
        <w:spacing w:before="220"/>
        <w:ind w:firstLine="540"/>
        <w:jc w:val="both"/>
      </w:pPr>
      <w:r>
        <w:t>установка, замена, ремонт, демонтаж опор линий электропередачи, связи, контактной сети электротранспорта, опор освещения;</w:t>
      </w:r>
    </w:p>
    <w:p w:rsidR="00CA2228" w:rsidRDefault="00CA2228">
      <w:pPr>
        <w:pStyle w:val="ConsPlusNormal"/>
        <w:spacing w:before="220"/>
        <w:ind w:firstLine="540"/>
        <w:jc w:val="both"/>
      </w:pPr>
      <w:r>
        <w:t>установка геодезических и информационных знаков;</w:t>
      </w:r>
    </w:p>
    <w:p w:rsidR="00CA2228" w:rsidRDefault="00CA2228">
      <w:pPr>
        <w:pStyle w:val="ConsPlusNormal"/>
        <w:spacing w:before="220"/>
        <w:ind w:firstLine="540"/>
        <w:jc w:val="both"/>
      </w:pPr>
      <w:r>
        <w:t>инженерные изыскания, в том числе бурение скважин;</w:t>
      </w:r>
    </w:p>
    <w:p w:rsidR="00CA2228" w:rsidRDefault="00CA2228">
      <w:pPr>
        <w:pStyle w:val="ConsPlusNormal"/>
        <w:spacing w:before="220"/>
        <w:ind w:firstLine="540"/>
        <w:jc w:val="both"/>
      </w:pPr>
      <w:r>
        <w:t>укрепление береговых и овражных склонов, восстановление склонов после оползней;</w:t>
      </w:r>
    </w:p>
    <w:p w:rsidR="00CA2228" w:rsidRDefault="00CA2228">
      <w:pPr>
        <w:pStyle w:val="ConsPlusNormal"/>
        <w:spacing w:before="220"/>
        <w:ind w:firstLine="540"/>
        <w:jc w:val="both"/>
      </w:pPr>
      <w:r>
        <w:t>проведение планировочных работ;</w:t>
      </w:r>
    </w:p>
    <w:p w:rsidR="00CA2228" w:rsidRDefault="00CA2228">
      <w:pPr>
        <w:pStyle w:val="ConsPlusNormal"/>
        <w:spacing w:before="220"/>
        <w:ind w:firstLine="540"/>
        <w:jc w:val="both"/>
      </w:pPr>
      <w:r>
        <w:t>работы по благоустройству территории, в том числе озеленению;</w:t>
      </w:r>
    </w:p>
    <w:p w:rsidR="00CA2228" w:rsidRDefault="00CA2228">
      <w:pPr>
        <w:pStyle w:val="ConsPlusNormal"/>
        <w:spacing w:before="220"/>
        <w:ind w:firstLine="540"/>
        <w:jc w:val="both"/>
      </w:pPr>
      <w:r>
        <w:t>размещение малых архитектурных форм, памятников, игрового и спортивного оборудования, зарядных станций (терминалов) для электротранспорта.</w:t>
      </w:r>
    </w:p>
    <w:p w:rsidR="00CA2228" w:rsidRDefault="00CA2228">
      <w:pPr>
        <w:pStyle w:val="ConsPlusNormal"/>
        <w:spacing w:before="220"/>
        <w:ind w:firstLine="540"/>
        <w:jc w:val="both"/>
      </w:pPr>
      <w:r>
        <w:t>1.10. Основные понятия, используемые в настоящих Правилах:</w:t>
      </w:r>
    </w:p>
    <w:p w:rsidR="00CA2228" w:rsidRDefault="00CA2228">
      <w:pPr>
        <w:pStyle w:val="ConsPlusNormal"/>
        <w:spacing w:before="220"/>
        <w:ind w:firstLine="540"/>
        <w:jc w:val="both"/>
      </w:pPr>
      <w:r>
        <w:t>аварийные работы - ремонтно-восстановительные работы на инженерных сетях и коммуникациях, иных объектах при их повреждении, требующие безотлагательного производства земляных работ для устранения опасности, непосредственно угрожающей жизни и здоровью людей, их правам и охраняемым законом интересам, целостности зданий, строений, сооружений, оборудования и транспортных средств, обеспечению производственного или транспортного процесса;</w:t>
      </w:r>
    </w:p>
    <w:p w:rsidR="00CA2228" w:rsidRDefault="00CA2228">
      <w:pPr>
        <w:pStyle w:val="ConsPlusNormal"/>
        <w:spacing w:before="220"/>
        <w:ind w:firstLine="540"/>
        <w:jc w:val="both"/>
      </w:pPr>
      <w:r>
        <w:t>архитектурное решение - авторский замысел архитектурного объекта, его внешнего и внутреннего облика, пространственной, планировочной и функциональной организации, зафиксированный в архитектурной части документации для строительства и реализованный в построенном архитектурном объекте;</w:t>
      </w:r>
    </w:p>
    <w:p w:rsidR="00CA2228" w:rsidRDefault="00CA2228">
      <w:pPr>
        <w:pStyle w:val="ConsPlusNormal"/>
        <w:spacing w:before="220"/>
        <w:ind w:firstLine="540"/>
        <w:jc w:val="both"/>
      </w:pPr>
      <w:r>
        <w:t>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город Нижний Новгород, по содержанию территории муниципального образования город Нижний Новгород и расположенных на его территории объектов, в том числе территорий общего пользования, земельных участков, зданий, сооружений, прилегающих территорий;</w:t>
      </w:r>
    </w:p>
    <w:p w:rsidR="00CA2228" w:rsidRDefault="00CA2228">
      <w:pPr>
        <w:pStyle w:val="ConsPlusNormal"/>
        <w:spacing w:before="220"/>
        <w:ind w:firstLine="540"/>
        <w:jc w:val="both"/>
      </w:pPr>
      <w:r>
        <w:t>бункер - мусоросборник, предназначенный для складирования крупногабаритных отходов;</w:t>
      </w:r>
    </w:p>
    <w:p w:rsidR="00CA2228" w:rsidRDefault="00CA2228">
      <w:pPr>
        <w:pStyle w:val="ConsPlusNormal"/>
        <w:jc w:val="both"/>
      </w:pPr>
      <w:r>
        <w:lastRenderedPageBreak/>
        <w:t xml:space="preserve">(в ред. </w:t>
      </w:r>
      <w:hyperlink r:id="rId54" w:history="1">
        <w:r>
          <w:rPr>
            <w:color w:val="0000FF"/>
          </w:rPr>
          <w:t>решения</w:t>
        </w:r>
      </w:hyperlink>
      <w:r>
        <w:t xml:space="preserve"> Городской Думы г. Н.Новгорода от 19.06.2019 N 110)</w:t>
      </w:r>
    </w:p>
    <w:p w:rsidR="00CA2228" w:rsidRDefault="00CA2228">
      <w:pPr>
        <w:pStyle w:val="ConsPlusNormal"/>
        <w:spacing w:before="220"/>
        <w:ind w:firstLine="540"/>
        <w:jc w:val="both"/>
      </w:pPr>
      <w:r>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rsidR="00CA2228" w:rsidRDefault="00CA2228">
      <w:pPr>
        <w:pStyle w:val="ConsPlusNormal"/>
        <w:spacing w:before="220"/>
        <w:ind w:firstLine="540"/>
        <w:jc w:val="both"/>
      </w:pPr>
      <w:r>
        <w:t>владелец информационной конструкции (физическое или юридическое лицо) - собственник информационной конструкции либо иное лицо, обладающее правом владения и (или) пользования информационной конструкцией на основании договора с ее собственником;</w:t>
      </w:r>
    </w:p>
    <w:p w:rsidR="00CA2228" w:rsidRDefault="00CA2228">
      <w:pPr>
        <w:pStyle w:val="ConsPlusNormal"/>
        <w:spacing w:before="220"/>
        <w:ind w:firstLine="540"/>
        <w:jc w:val="both"/>
      </w:pPr>
      <w:r>
        <w:t>детская площадка - специально оборудованная территория, предназначенная для игры детей, включающая в себя оборудование и покрытие для детской игровой площадки;</w:t>
      </w:r>
    </w:p>
    <w:p w:rsidR="00CA2228" w:rsidRDefault="00CA2228">
      <w:pPr>
        <w:pStyle w:val="ConsPlusNormal"/>
        <w:spacing w:before="220"/>
        <w:ind w:firstLine="540"/>
        <w:jc w:val="both"/>
      </w:pPr>
      <w:r>
        <w:t>зеленые насаждения - древесно-кустарниковая и травянистая растительность естественного и искусственного происхождения, включая растительность в парках, на бульварах, в скверах, садах, цветниках и на газонах, а также отдельно стоящие деревья и кустарники;</w:t>
      </w:r>
    </w:p>
    <w:p w:rsidR="00CA2228" w:rsidRDefault="00CA2228">
      <w:pPr>
        <w:pStyle w:val="ConsPlusNormal"/>
        <w:spacing w:before="220"/>
        <w:ind w:firstLine="540"/>
        <w:jc w:val="both"/>
      </w:pPr>
      <w:r>
        <w:t>земляные работы - производство работ, связанных со вскрытием грунта, асфальтового покрытия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(возведение насыпи) на высоту более 50 сантиметров;</w:t>
      </w:r>
    </w:p>
    <w:p w:rsidR="00CA2228" w:rsidRDefault="00CA2228">
      <w:pPr>
        <w:pStyle w:val="ConsPlusNormal"/>
        <w:spacing w:before="220"/>
        <w:ind w:firstLine="540"/>
        <w:jc w:val="both"/>
      </w:pPr>
      <w:r>
        <w:t>инженерные сети и коммуникации - комплекс инженерных систем на территории муниципального образования город Нижний Новгород, используемых в процессе электро-, тепло-, газо-, водоснабжения, водоотведения, телефонизации с целью обеспечения жизнедеятельности муниципального образования город Нижний Новгород;</w:t>
      </w:r>
    </w:p>
    <w:p w:rsidR="00CA2228" w:rsidRDefault="00CA2228">
      <w:pPr>
        <w:pStyle w:val="ConsPlusNormal"/>
        <w:spacing w:before="220"/>
        <w:ind w:firstLine="540"/>
        <w:jc w:val="both"/>
      </w:pPr>
      <w:r>
        <w:t>информационная конструкция - элемент благоустройства, техническое средство размещения информации установленного типа и вида, содержащее информационно-справочные сведения, используемое в целях ориентирования и информирования населения города Нижнего Новгорода, исключающее сведения рекламного характера и соответствующее требованиям, установленным настоящими Правилами;</w:t>
      </w:r>
    </w:p>
    <w:p w:rsidR="00CA2228" w:rsidRDefault="00CA2228">
      <w:pPr>
        <w:pStyle w:val="ConsPlusNormal"/>
        <w:spacing w:before="220"/>
        <w:ind w:firstLine="540"/>
        <w:jc w:val="both"/>
      </w:pPr>
      <w:r>
        <w:t xml:space="preserve">исторические территории города Нижнего Новгорода - территории, границы которых определены </w:t>
      </w:r>
      <w:hyperlink r:id="rId55" w:history="1">
        <w:r>
          <w:rPr>
            <w:color w:val="0000FF"/>
          </w:rPr>
          <w:t>решением</w:t>
        </w:r>
      </w:hyperlink>
      <w:r>
        <w:t xml:space="preserve"> Нижегородского областного Совета народных депутатов от 30 ноября 1993 года N 370-м "Об установлении границ исторических территорий г. Нижнего Новгорода";</w:t>
      </w:r>
    </w:p>
    <w:p w:rsidR="00CA2228" w:rsidRDefault="00CA2228">
      <w:pPr>
        <w:pStyle w:val="ConsPlusNormal"/>
        <w:spacing w:before="220"/>
        <w:ind w:firstLine="540"/>
        <w:jc w:val="both"/>
      </w:pPr>
      <w:r>
        <w:t>контейнер - мусоросборник, предназначенный для складирования твердых коммунальных отходов, за исключением крупногабаритных отходов;</w:t>
      </w:r>
    </w:p>
    <w:p w:rsidR="00CA2228" w:rsidRDefault="00CA2228">
      <w:pPr>
        <w:pStyle w:val="ConsPlusNormal"/>
        <w:spacing w:before="220"/>
        <w:ind w:firstLine="540"/>
        <w:jc w:val="both"/>
      </w:pPr>
      <w:r>
        <w:t>малые архитектурные формы - объекты уличного или паркового дизайна (урны, декоративные ограждения и скульптуры, светильники, фонтаны, вазы для цветов, уличная мебель (скамьи, столы, беседки), оборудование детских и спортивных площадок и площадок для отдыха и иные объекты уличного дизайна);</w:t>
      </w:r>
    </w:p>
    <w:p w:rsidR="00CA2228" w:rsidRDefault="00CA2228">
      <w:pPr>
        <w:pStyle w:val="ConsPlusNormal"/>
        <w:spacing w:before="220"/>
        <w:ind w:firstLine="540"/>
        <w:jc w:val="both"/>
      </w:pPr>
      <w:r>
        <w:t>маломобильные группы населения - инвалиды; граждане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ограничения использовать для своего передвижения и (или) потребления услуги необходимые средства, приспособления и собак-проводников;</w:t>
      </w:r>
    </w:p>
    <w:p w:rsidR="00CA2228" w:rsidRDefault="00CA2228">
      <w:pPr>
        <w:pStyle w:val="ConsPlusNormal"/>
        <w:spacing w:before="220"/>
        <w:ind w:firstLine="540"/>
        <w:jc w:val="both"/>
      </w:pPr>
      <w:r>
        <w:t>озеленение - комплекс работ по созданию и использованию зеленых насаждений на территории муниципального образования город Нижний Новгород;</w:t>
      </w:r>
    </w:p>
    <w:p w:rsidR="00CA2228" w:rsidRDefault="00CA2228">
      <w:pPr>
        <w:pStyle w:val="ConsPlusNormal"/>
        <w:spacing w:before="220"/>
        <w:ind w:firstLine="540"/>
        <w:jc w:val="both"/>
      </w:pPr>
      <w:r>
        <w:lastRenderedPageBreak/>
        <w:t>разрешение (ордер) (далее - ордер) на производство работ - документ, дающий право на производство земляных, ремонтных работ, работ по прокладке и переустройству инженерных сетей и коммуникаций на территории муниципального образования город Нижний Новгород, иных работ, связанных с благоустройством территории муниципального образования город Нижний Новгород, выдаваемый уполномоченным органом администрации города Нижнего Новгорода в целях координации производства указанных работ и контроля за восстановлением нарушенных в ходе производства работ объектов и элементов благоустройства;</w:t>
      </w:r>
    </w:p>
    <w:p w:rsidR="00CA2228" w:rsidRDefault="00CA2228">
      <w:pPr>
        <w:pStyle w:val="ConsPlusNormal"/>
        <w:spacing w:before="220"/>
        <w:ind w:firstLine="540"/>
        <w:jc w:val="both"/>
      </w:pPr>
      <w:r>
        <w:t>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CA2228" w:rsidRDefault="00CA2228">
      <w:pPr>
        <w:pStyle w:val="ConsPlusNormal"/>
        <w:spacing w:before="220"/>
        <w:ind w:firstLine="540"/>
        <w:jc w:val="both"/>
      </w:pPr>
      <w:r>
        <w:t>плановые работы - работы в соответствии с графиком производства работ;</w:t>
      </w:r>
    </w:p>
    <w:p w:rsidR="00CA2228" w:rsidRDefault="00CA2228">
      <w:pPr>
        <w:pStyle w:val="ConsPlusNormal"/>
        <w:spacing w:before="220"/>
        <w:ind w:firstLine="540"/>
        <w:jc w:val="both"/>
      </w:pPr>
      <w:r>
        <w:t>площадка для выгула животных - специально оборудованная территория, предназначенная для выгула животных;</w:t>
      </w:r>
    </w:p>
    <w:p w:rsidR="00CA2228" w:rsidRDefault="00CA2228">
      <w:pPr>
        <w:pStyle w:val="ConsPlusNormal"/>
        <w:spacing w:before="220"/>
        <w:ind w:firstLine="540"/>
        <w:jc w:val="both"/>
      </w:pPr>
      <w: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настоящими Правилами в соответствии с порядком, установленным законом Нижегородской области;</w:t>
      </w:r>
    </w:p>
    <w:p w:rsidR="00CA2228" w:rsidRDefault="00CA2228">
      <w:pPr>
        <w:pStyle w:val="ConsPlusNormal"/>
        <w:spacing w:before="220"/>
        <w:ind w:firstLine="540"/>
        <w:jc w:val="both"/>
      </w:pPr>
      <w:r>
        <w:t>проезд - дорога, примыкающая к проезжим частям улиц, разворотным площадкам;</w:t>
      </w:r>
    </w:p>
    <w:p w:rsidR="00CA2228" w:rsidRDefault="00CA2228">
      <w:pPr>
        <w:pStyle w:val="ConsPlusNormal"/>
        <w:spacing w:before="220"/>
        <w:ind w:firstLine="540"/>
        <w:jc w:val="both"/>
      </w:pPr>
      <w:r>
        <w:t>содержание прилегающей территории - комплекс мероприятий и работ, обеспечивающих чистоту, надлежащее техническое, физическое, эстетическое состояние прилегающей территории, а также расположенных на ней элементов благоустройства;</w:t>
      </w:r>
    </w:p>
    <w:p w:rsidR="00CA2228" w:rsidRDefault="00CA2228">
      <w:pPr>
        <w:pStyle w:val="ConsPlusNormal"/>
        <w:spacing w:before="220"/>
        <w:ind w:firstLine="540"/>
        <w:jc w:val="both"/>
      </w:pPr>
      <w:r>
        <w:t>содержание территорий общего пользования - комплекс мероприятий и работ, обеспечивающих чистоту, надлежащее техническое, физическое, эстетическое состояние территорий общего пользования, а также расположенных на них объектов и элементов благоустройства;</w:t>
      </w:r>
    </w:p>
    <w:p w:rsidR="00CA2228" w:rsidRDefault="00CA2228">
      <w:pPr>
        <w:pStyle w:val="ConsPlusNormal"/>
        <w:spacing w:before="220"/>
        <w:ind w:firstLine="540"/>
        <w:jc w:val="both"/>
      </w:pPr>
      <w:r>
        <w:t>спортивная площадка - специально оборудованная территория, предназначенная для занятий физкультурой и спортом всех возрастных групп населения;</w:t>
      </w:r>
    </w:p>
    <w:p w:rsidR="00CA2228" w:rsidRDefault="00CA2228">
      <w:pPr>
        <w:pStyle w:val="ConsPlusNormal"/>
        <w:spacing w:before="220"/>
        <w:ind w:firstLine="540"/>
        <w:jc w:val="both"/>
      </w:pPr>
      <w:r>
        <w:t>строительный мусор - отходы (за исключением высокоопасных и чрезвычайно опасных) от сноса, разборки, реконструкции, перепланировки, ремонта или строительства зданий, сооружений, инженерных коммуникаций объектов промышленного и гражданского назначения, помещений (демонтированные строительные конструкции, строительное и инженерное оборудование, плиточные и твердые листовые отделочные материалы, строительные материалы, дверные и оконные блоки, твердые подвесные потолки, твердые напольные покрытия);</w:t>
      </w:r>
    </w:p>
    <w:p w:rsidR="00CA2228" w:rsidRDefault="00CA2228">
      <w:pPr>
        <w:pStyle w:val="ConsPlusNormal"/>
        <w:spacing w:before="220"/>
        <w:ind w:firstLine="540"/>
        <w:jc w:val="both"/>
      </w:pPr>
      <w: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CA2228" w:rsidRDefault="00CA2228">
      <w:pPr>
        <w:pStyle w:val="ConsPlusNormal"/>
        <w:spacing w:before="220"/>
        <w:ind w:firstLine="540"/>
        <w:jc w:val="both"/>
      </w:pPr>
      <w:r>
        <w:t>территории общественных пространств - территории общего пользования, которые постоянно и без платы за посещение доступны для населения;</w:t>
      </w:r>
    </w:p>
    <w:p w:rsidR="00CA2228" w:rsidRDefault="00CA2228">
      <w:pPr>
        <w:pStyle w:val="ConsPlusNormal"/>
        <w:spacing w:before="220"/>
        <w:ind w:firstLine="540"/>
        <w:jc w:val="both"/>
      </w:pPr>
      <w:r>
        <w:t xml:space="preserve">уборка - комплекс мероприятий, связанных с регулярной очисткой объектов благоустройства </w:t>
      </w:r>
      <w:r>
        <w:lastRenderedPageBreak/>
        <w:t>от мусора, грязи, снега и льда, их сбором и вывозом в специально отведенные для этого места, поливом территории;</w:t>
      </w:r>
    </w:p>
    <w:p w:rsidR="00CA2228" w:rsidRDefault="00CA2228">
      <w:pPr>
        <w:pStyle w:val="ConsPlusNormal"/>
        <w:spacing w:before="220"/>
        <w:ind w:firstLine="540"/>
        <w:jc w:val="both"/>
      </w:pPr>
      <w:r>
        <w:t>фасад здания, строения, сооружения - наружная сторона здания, строения, сооружения;</w:t>
      </w:r>
    </w:p>
    <w:p w:rsidR="00CA2228" w:rsidRDefault="00CA2228">
      <w:pPr>
        <w:pStyle w:val="ConsPlusNormal"/>
        <w:spacing w:before="220"/>
        <w:ind w:firstLine="540"/>
        <w:jc w:val="both"/>
      </w:pPr>
      <w:r>
        <w:t>элементы озеленения - зеленые насаждения (древесно-кустарниковая и травянистая растительность естественного и искусственного происхождения, включая растительность в парках, на бульварах, в скверах, садах, цветниках и на газонах, а также отдельно стоящие деревья и кустарники); цветники и иные приспособления для выращивания зеленых насаждений;</w:t>
      </w:r>
    </w:p>
    <w:p w:rsidR="00CA2228" w:rsidRDefault="00CA2228">
      <w:pPr>
        <w:pStyle w:val="ConsPlusNormal"/>
        <w:spacing w:before="220"/>
        <w:ind w:firstLine="540"/>
        <w:jc w:val="both"/>
      </w:pPr>
      <w:r>
        <w:t>схема границ прилегающей территории - документ, содержащий схематичное изображение границ прилегающей территории, а также границ соответствующего здания, строения, сооружения, земельного участка с указанием кадастрового номера и (или) адреса здания, строения, сооружения, земельного участка, от которого устанавливаются границы прилегающей территории, площадь прилегающей территории, условный номер прилегающей территории;</w:t>
      </w:r>
    </w:p>
    <w:p w:rsidR="00CA2228" w:rsidRDefault="00CA2228">
      <w:pPr>
        <w:pStyle w:val="ConsPlusNormal"/>
        <w:jc w:val="both"/>
      </w:pPr>
      <w:r>
        <w:t xml:space="preserve">(абзац введен </w:t>
      </w:r>
      <w:hyperlink r:id="rId56" w:history="1">
        <w:r>
          <w:rPr>
            <w:color w:val="0000FF"/>
          </w:rPr>
          <w:t>решением</w:t>
        </w:r>
      </w:hyperlink>
      <w:r>
        <w:t xml:space="preserve"> Городской Думы г. Н.Новгорода от 19.06.2019 N 110)</w:t>
      </w:r>
    </w:p>
    <w:p w:rsidR="00CA2228" w:rsidRDefault="00CA2228">
      <w:pPr>
        <w:pStyle w:val="ConsPlusNormal"/>
        <w:spacing w:before="220"/>
        <w:ind w:firstLine="540"/>
        <w:jc w:val="both"/>
      </w:pPr>
      <w:r>
        <w:t>крупногабаритные отходы - твердые коммунальные отходы (мебель, бытовая техника, отходы от текущего ремонта жилых помещений), размер которых не позволяет осуществить их складирование в контейнерах.</w:t>
      </w:r>
    </w:p>
    <w:p w:rsidR="00CA2228" w:rsidRDefault="00CA2228">
      <w:pPr>
        <w:pStyle w:val="ConsPlusNormal"/>
        <w:jc w:val="both"/>
      </w:pPr>
      <w:r>
        <w:t xml:space="preserve">(абзац введен </w:t>
      </w:r>
      <w:hyperlink r:id="rId57" w:history="1">
        <w:r>
          <w:rPr>
            <w:color w:val="0000FF"/>
          </w:rPr>
          <w:t>решением</w:t>
        </w:r>
      </w:hyperlink>
      <w:r>
        <w:t xml:space="preserve"> Городской Думы г. Н.Новгорода от 19.06.2019 N 110)</w:t>
      </w:r>
    </w:p>
    <w:p w:rsidR="00CA2228" w:rsidRDefault="00CA2228">
      <w:pPr>
        <w:pStyle w:val="ConsPlusNormal"/>
        <w:spacing w:before="220"/>
        <w:ind w:firstLine="540"/>
        <w:jc w:val="both"/>
      </w:pPr>
      <w:r>
        <w:t>1.11. К объектам благоустройства относятся территории различного функционального назначения, на которых осуществляется деятельность по благоустройству территории, в том числе:</w:t>
      </w:r>
    </w:p>
    <w:p w:rsidR="00CA2228" w:rsidRDefault="00CA2228">
      <w:pPr>
        <w:pStyle w:val="ConsPlusNormal"/>
        <w:spacing w:before="220"/>
        <w:ind w:firstLine="540"/>
        <w:jc w:val="both"/>
      </w:pPr>
      <w:r>
        <w:t>земельные участки;</w:t>
      </w:r>
    </w:p>
    <w:p w:rsidR="00CA2228" w:rsidRDefault="00CA2228">
      <w:pPr>
        <w:pStyle w:val="ConsPlusNormal"/>
        <w:spacing w:before="220"/>
        <w:ind w:firstLine="540"/>
        <w:jc w:val="both"/>
      </w:pPr>
      <w:r>
        <w:t>здания, строения, сооружения;</w:t>
      </w:r>
    </w:p>
    <w:p w:rsidR="00CA2228" w:rsidRDefault="00CA2228">
      <w:pPr>
        <w:pStyle w:val="ConsPlusNormal"/>
        <w:spacing w:before="220"/>
        <w:ind w:firstLine="540"/>
        <w:jc w:val="both"/>
      </w:pPr>
      <w:r>
        <w:t>территории общего пользования;</w:t>
      </w:r>
    </w:p>
    <w:p w:rsidR="00CA2228" w:rsidRDefault="00CA2228">
      <w:pPr>
        <w:pStyle w:val="ConsPlusNormal"/>
        <w:spacing w:before="220"/>
        <w:ind w:firstLine="540"/>
        <w:jc w:val="both"/>
      </w:pPr>
      <w:r>
        <w:t>прилегающие территории;</w:t>
      </w:r>
    </w:p>
    <w:p w:rsidR="00CA2228" w:rsidRDefault="00CA2228">
      <w:pPr>
        <w:pStyle w:val="ConsPlusNormal"/>
        <w:spacing w:before="220"/>
        <w:ind w:firstLine="540"/>
        <w:jc w:val="both"/>
      </w:pPr>
      <w:r>
        <w:t>детские и спортивные площадки, зоны отдыха;</w:t>
      </w:r>
    </w:p>
    <w:p w:rsidR="00CA2228" w:rsidRDefault="00CA2228">
      <w:pPr>
        <w:pStyle w:val="ConsPlusNormal"/>
        <w:spacing w:before="220"/>
        <w:ind w:firstLine="540"/>
        <w:jc w:val="both"/>
      </w:pPr>
      <w:r>
        <w:t>площадки для выгула животных;</w:t>
      </w:r>
    </w:p>
    <w:p w:rsidR="00CA2228" w:rsidRDefault="00CA2228">
      <w:pPr>
        <w:pStyle w:val="ConsPlusNormal"/>
        <w:spacing w:before="220"/>
        <w:ind w:firstLine="540"/>
        <w:jc w:val="both"/>
      </w:pPr>
      <w:r>
        <w:t>парковки;</w:t>
      </w:r>
    </w:p>
    <w:p w:rsidR="00CA2228" w:rsidRDefault="00CA2228">
      <w:pPr>
        <w:pStyle w:val="ConsPlusNormal"/>
        <w:spacing w:before="220"/>
        <w:ind w:firstLine="540"/>
        <w:jc w:val="both"/>
      </w:pPr>
      <w:r>
        <w:t>улицы (в том числе пешеходные), проезды, дороги, велосипедные дорожки;</w:t>
      </w:r>
    </w:p>
    <w:p w:rsidR="00CA2228" w:rsidRDefault="00CA2228">
      <w:pPr>
        <w:pStyle w:val="ConsPlusNormal"/>
        <w:spacing w:before="220"/>
        <w:ind w:firstLine="540"/>
        <w:jc w:val="both"/>
      </w:pPr>
      <w:r>
        <w:t>парки, скверы, бульвары, иные зеленые зоны;</w:t>
      </w:r>
    </w:p>
    <w:p w:rsidR="00CA2228" w:rsidRDefault="00CA2228">
      <w:pPr>
        <w:pStyle w:val="ConsPlusNormal"/>
        <w:spacing w:before="220"/>
        <w:ind w:firstLine="540"/>
        <w:jc w:val="both"/>
      </w:pPr>
      <w:r>
        <w:t>площади, набережные и другие территории;</w:t>
      </w:r>
    </w:p>
    <w:p w:rsidR="00CA2228" w:rsidRDefault="00CA2228">
      <w:pPr>
        <w:pStyle w:val="ConsPlusNormal"/>
        <w:spacing w:before="220"/>
        <w:ind w:firstLine="540"/>
        <w:jc w:val="both"/>
      </w:pPr>
      <w:r>
        <w:t>технические зоны транспортных, инженерных сетей и коммуникаций, водоохранные зоны;</w:t>
      </w:r>
    </w:p>
    <w:p w:rsidR="00CA2228" w:rsidRDefault="00CA2228">
      <w:pPr>
        <w:pStyle w:val="ConsPlusNormal"/>
        <w:spacing w:before="220"/>
        <w:ind w:firstLine="540"/>
        <w:jc w:val="both"/>
      </w:pPr>
      <w:r>
        <w:t>контейнерные площадки.</w:t>
      </w:r>
    </w:p>
    <w:p w:rsidR="00CA2228" w:rsidRDefault="00CA2228">
      <w:pPr>
        <w:pStyle w:val="ConsPlusNormal"/>
        <w:jc w:val="both"/>
      </w:pPr>
      <w:r>
        <w:t xml:space="preserve">(абзац введен </w:t>
      </w:r>
      <w:hyperlink r:id="rId58" w:history="1">
        <w:r>
          <w:rPr>
            <w:color w:val="0000FF"/>
          </w:rPr>
          <w:t>решением</w:t>
        </w:r>
      </w:hyperlink>
      <w:r>
        <w:t xml:space="preserve"> Городской Думы г. Н.Новгорода от 23.06.2021 N 130)</w:t>
      </w:r>
    </w:p>
    <w:p w:rsidR="00CA2228" w:rsidRDefault="00CA2228">
      <w:pPr>
        <w:pStyle w:val="ConsPlusNormal"/>
        <w:spacing w:before="220"/>
        <w:ind w:firstLine="540"/>
        <w:jc w:val="both"/>
      </w:pPr>
      <w:r>
        <w:t>1.12. К элементам благоустройства относятся:</w:t>
      </w:r>
    </w:p>
    <w:p w:rsidR="00CA2228" w:rsidRDefault="00CA2228">
      <w:pPr>
        <w:pStyle w:val="ConsPlusNormal"/>
        <w:spacing w:before="220"/>
        <w:ind w:firstLine="540"/>
        <w:jc w:val="both"/>
      </w:pPr>
      <w:r>
        <w:t>элементы озеленения;</w:t>
      </w:r>
    </w:p>
    <w:p w:rsidR="00CA2228" w:rsidRDefault="00CA2228">
      <w:pPr>
        <w:pStyle w:val="ConsPlusNormal"/>
        <w:spacing w:before="220"/>
        <w:ind w:firstLine="540"/>
        <w:jc w:val="both"/>
      </w:pPr>
      <w:r>
        <w:t>покрытия;</w:t>
      </w:r>
    </w:p>
    <w:p w:rsidR="00CA2228" w:rsidRDefault="00CA2228">
      <w:pPr>
        <w:pStyle w:val="ConsPlusNormal"/>
        <w:spacing w:before="220"/>
        <w:ind w:firstLine="540"/>
        <w:jc w:val="both"/>
      </w:pPr>
      <w:r>
        <w:t>ограждения (заборы);</w:t>
      </w:r>
    </w:p>
    <w:p w:rsidR="00CA2228" w:rsidRDefault="00CA2228">
      <w:pPr>
        <w:pStyle w:val="ConsPlusNormal"/>
        <w:spacing w:before="220"/>
        <w:ind w:firstLine="540"/>
        <w:jc w:val="both"/>
      </w:pPr>
      <w:r>
        <w:lastRenderedPageBreak/>
        <w:t>малые архитектурные формы;</w:t>
      </w:r>
    </w:p>
    <w:p w:rsidR="00CA2228" w:rsidRDefault="00CA2228">
      <w:pPr>
        <w:pStyle w:val="ConsPlusNormal"/>
        <w:spacing w:before="220"/>
        <w:ind w:firstLine="540"/>
        <w:jc w:val="both"/>
      </w:pPr>
      <w:r>
        <w:t>элементы освещения;</w:t>
      </w:r>
    </w:p>
    <w:p w:rsidR="00CA2228" w:rsidRDefault="00CA2228">
      <w:pPr>
        <w:pStyle w:val="ConsPlusNormal"/>
        <w:spacing w:before="220"/>
        <w:ind w:firstLine="540"/>
        <w:jc w:val="both"/>
      </w:pPr>
      <w:r>
        <w:t>средства размещения информации и рекламные конструкции;</w:t>
      </w:r>
    </w:p>
    <w:p w:rsidR="00CA2228" w:rsidRDefault="00CA2228">
      <w:pPr>
        <w:pStyle w:val="ConsPlusNormal"/>
        <w:spacing w:before="220"/>
        <w:ind w:firstLine="540"/>
        <w:jc w:val="both"/>
      </w:pPr>
      <w:r>
        <w:t>некапитальные строения и сооружения.</w:t>
      </w:r>
    </w:p>
    <w:p w:rsidR="00CA2228" w:rsidRDefault="00CA2228">
      <w:pPr>
        <w:pStyle w:val="ConsPlusNormal"/>
        <w:ind w:firstLine="540"/>
        <w:jc w:val="both"/>
      </w:pPr>
    </w:p>
    <w:p w:rsidR="00CA2228" w:rsidRDefault="00CA2228">
      <w:pPr>
        <w:pStyle w:val="ConsPlusTitle"/>
        <w:jc w:val="center"/>
        <w:outlineLvl w:val="1"/>
      </w:pPr>
      <w:bookmarkStart w:id="1" w:name="P226"/>
      <w:bookmarkEnd w:id="1"/>
      <w:r>
        <w:t>Раздел 2. СОДЕРЖАНИЕ ТЕРРИТОРИЙ ОБЩЕГО ПОЛЬЗОВАНИЯ</w:t>
      </w:r>
    </w:p>
    <w:p w:rsidR="00CA2228" w:rsidRDefault="00CA2228">
      <w:pPr>
        <w:pStyle w:val="ConsPlusTitle"/>
        <w:jc w:val="center"/>
      </w:pPr>
      <w:r>
        <w:t>И ПОРЯДОК ПОЛЬЗОВАНИЯ ТАКИМИ ТЕРРИТОРИЯМИ</w:t>
      </w:r>
    </w:p>
    <w:p w:rsidR="00CA2228" w:rsidRDefault="00CA2228">
      <w:pPr>
        <w:pStyle w:val="ConsPlusNormal"/>
        <w:ind w:firstLine="540"/>
        <w:jc w:val="both"/>
      </w:pPr>
    </w:p>
    <w:p w:rsidR="00CA2228" w:rsidRDefault="00CA2228">
      <w:pPr>
        <w:pStyle w:val="ConsPlusTitle"/>
        <w:ind w:firstLine="540"/>
        <w:jc w:val="both"/>
        <w:outlineLvl w:val="2"/>
      </w:pPr>
      <w:r>
        <w:t>2.1. Содержание территорий общего пользования.</w:t>
      </w:r>
    </w:p>
    <w:p w:rsidR="00CA2228" w:rsidRDefault="00CA2228">
      <w:pPr>
        <w:pStyle w:val="ConsPlusNormal"/>
        <w:spacing w:before="220"/>
        <w:ind w:firstLine="540"/>
        <w:jc w:val="both"/>
      </w:pPr>
      <w:r>
        <w:t>2.1.1. Содержание объектов и элементов благоустройства на территориях общего пользования осуществляется:</w:t>
      </w:r>
    </w:p>
    <w:p w:rsidR="00CA2228" w:rsidRDefault="00CA2228">
      <w:pPr>
        <w:pStyle w:val="ConsPlusNormal"/>
        <w:spacing w:before="220"/>
        <w:ind w:firstLine="540"/>
        <w:jc w:val="both"/>
      </w:pPr>
      <w:r>
        <w:t>владельцами и (или) пользователями объектов и элементов благоустройства - в отношении объектов и элементов благоустройства, находящихся в государственной или муниципальной собственности и переданных во владение и (или) пользование третьим лицам, если иное не предусмотрено договором;</w:t>
      </w:r>
    </w:p>
    <w:p w:rsidR="00CA2228" w:rsidRDefault="00CA2228">
      <w:pPr>
        <w:pStyle w:val="ConsPlusNormal"/>
        <w:spacing w:before="220"/>
        <w:ind w:firstLine="540"/>
        <w:jc w:val="both"/>
      </w:pPr>
      <w:r>
        <w:t>органами исполнительной власти Нижегородской области - в отношении объектов и элементов благоустройства, находящихся в государственной собственности Нижегородской области и не переданных во владение и (или) пользование третьим лицам;</w:t>
      </w:r>
    </w:p>
    <w:p w:rsidR="00CA2228" w:rsidRDefault="00CA2228">
      <w:pPr>
        <w:pStyle w:val="ConsPlusNormal"/>
        <w:spacing w:before="220"/>
        <w:ind w:firstLine="540"/>
        <w:jc w:val="both"/>
      </w:pPr>
      <w:r>
        <w:t>администрацией города Нижнего Новгорода - в отношении объектов и элементов благоустройства, находящихся в муниципальной собственности и не переданных во владение и (или) пользование третьим лицам;</w:t>
      </w:r>
    </w:p>
    <w:p w:rsidR="00CA2228" w:rsidRDefault="00CA2228">
      <w:pPr>
        <w:pStyle w:val="ConsPlusNormal"/>
        <w:spacing w:before="220"/>
        <w:ind w:firstLine="540"/>
        <w:jc w:val="both"/>
      </w:pPr>
      <w:r>
        <w:t>собственниками, владельцами или пользователями объектов и элементов благоустройства - в отношении объектов и элементов благоустройства, находящихся в частной собственности.</w:t>
      </w:r>
    </w:p>
    <w:p w:rsidR="00CA2228" w:rsidRDefault="00CA2228">
      <w:pPr>
        <w:pStyle w:val="ConsPlusNormal"/>
        <w:spacing w:before="220"/>
        <w:ind w:firstLine="540"/>
        <w:jc w:val="both"/>
      </w:pPr>
      <w:r>
        <w:t>В случае передачи объектов и элементов благоустройства в пользование распределение обязанностей по их содержанию определяется сторонами самостоятельно в соответствии с договором.</w:t>
      </w:r>
    </w:p>
    <w:p w:rsidR="00CA2228" w:rsidRDefault="00CA2228">
      <w:pPr>
        <w:pStyle w:val="ConsPlusNormal"/>
        <w:spacing w:before="220"/>
        <w:ind w:firstLine="540"/>
        <w:jc w:val="both"/>
      </w:pPr>
      <w:r>
        <w:t>2.1.2. Содержание территорий общего пользования включает:</w:t>
      </w:r>
    </w:p>
    <w:p w:rsidR="00CA2228" w:rsidRDefault="00CA2228">
      <w:pPr>
        <w:pStyle w:val="ConsPlusNormal"/>
        <w:spacing w:before="220"/>
        <w:ind w:firstLine="540"/>
        <w:jc w:val="both"/>
      </w:pPr>
      <w:r>
        <w:t>ежедневную уборку от мусора;</w:t>
      </w:r>
    </w:p>
    <w:p w:rsidR="00CA2228" w:rsidRDefault="00CA2228">
      <w:pPr>
        <w:pStyle w:val="ConsPlusNormal"/>
        <w:spacing w:before="220"/>
        <w:ind w:firstLine="540"/>
        <w:jc w:val="both"/>
      </w:pPr>
      <w:r>
        <w:t>сметание и уборку листвы с твердых покрытий;</w:t>
      </w:r>
    </w:p>
    <w:p w:rsidR="00CA2228" w:rsidRDefault="00CA2228">
      <w:pPr>
        <w:pStyle w:val="ConsPlusNormal"/>
        <w:spacing w:before="220"/>
        <w:ind w:firstLine="540"/>
        <w:jc w:val="both"/>
      </w:pPr>
      <w:r>
        <w:t>очистку от снега и льда (наледи), обработку противогололедными материалами покрытий проезжей части дорог, мостов, улиц, тротуаров, проездов, пешеходных коммуникаций, вывоз снега и льда (снежно-ледяных образований);</w:t>
      </w:r>
    </w:p>
    <w:p w:rsidR="00CA2228" w:rsidRDefault="00CA2228">
      <w:pPr>
        <w:pStyle w:val="ConsPlusNormal"/>
        <w:spacing w:before="220"/>
        <w:ind w:firstLine="540"/>
        <w:jc w:val="both"/>
      </w:pPr>
      <w:r>
        <w:t>уборку, мойку и дезинфекцию мусороприемных камер, контейнеров (бункеров);</w:t>
      </w:r>
    </w:p>
    <w:p w:rsidR="00CA2228" w:rsidRDefault="00CA2228">
      <w:pPr>
        <w:pStyle w:val="ConsPlusNormal"/>
        <w:spacing w:before="220"/>
        <w:ind w:firstLine="540"/>
        <w:jc w:val="both"/>
      </w:pPr>
      <w:r>
        <w:t>сбор и вывоз мусора;</w:t>
      </w:r>
    </w:p>
    <w:p w:rsidR="00CA2228" w:rsidRDefault="00CA2228">
      <w:pPr>
        <w:pStyle w:val="ConsPlusNormal"/>
        <w:spacing w:before="220"/>
        <w:ind w:firstLine="540"/>
        <w:jc w:val="both"/>
      </w:pPr>
      <w:r>
        <w:t>полив территорий для уменьшения пылеобразования и увлажнения воздуха, полив цветников и газонов;</w:t>
      </w:r>
    </w:p>
    <w:p w:rsidR="00CA2228" w:rsidRDefault="00CA2228">
      <w:pPr>
        <w:pStyle w:val="ConsPlusNormal"/>
        <w:spacing w:before="220"/>
        <w:ind w:firstLine="540"/>
        <w:jc w:val="both"/>
      </w:pPr>
      <w:r>
        <w:t>обеспечение сохранности зеленых насаждений и уход за ними;</w:t>
      </w:r>
    </w:p>
    <w:p w:rsidR="00CA2228" w:rsidRDefault="00CA2228">
      <w:pPr>
        <w:pStyle w:val="ConsPlusNormal"/>
        <w:spacing w:before="220"/>
        <w:ind w:firstLine="540"/>
        <w:jc w:val="both"/>
      </w:pPr>
      <w:r>
        <w:t>восстановление нарушенных элементов благоустройства;</w:t>
      </w:r>
    </w:p>
    <w:p w:rsidR="00CA2228" w:rsidRDefault="00CA2228">
      <w:pPr>
        <w:pStyle w:val="ConsPlusNormal"/>
        <w:spacing w:before="220"/>
        <w:ind w:firstLine="540"/>
        <w:jc w:val="both"/>
      </w:pPr>
      <w:r>
        <w:lastRenderedPageBreak/>
        <w:t>содержание смотровых и дождеприемных колодцев ливневой канализационной системы, колодцев подземных коммуникаций (сооружений) в соответствии с требованиями действующих государственных стандартов;</w:t>
      </w:r>
    </w:p>
    <w:p w:rsidR="00CA2228" w:rsidRDefault="00CA2228">
      <w:pPr>
        <w:pStyle w:val="ConsPlusNormal"/>
        <w:spacing w:before="220"/>
        <w:ind w:firstLine="540"/>
        <w:jc w:val="both"/>
      </w:pPr>
      <w:r>
        <w:t>содержание ограждений;</w:t>
      </w:r>
    </w:p>
    <w:p w:rsidR="00CA2228" w:rsidRDefault="00CA2228">
      <w:pPr>
        <w:pStyle w:val="ConsPlusNormal"/>
        <w:spacing w:before="220"/>
        <w:ind w:firstLine="540"/>
        <w:jc w:val="both"/>
      </w:pPr>
      <w:r>
        <w:t>содержание дорог, тротуаров, искусственных дорожных сооружений, проездов;</w:t>
      </w:r>
    </w:p>
    <w:p w:rsidR="00CA2228" w:rsidRDefault="00CA2228">
      <w:pPr>
        <w:pStyle w:val="ConsPlusNormal"/>
        <w:spacing w:before="220"/>
        <w:ind w:firstLine="540"/>
        <w:jc w:val="both"/>
      </w:pPr>
      <w:r>
        <w:t>содержание опор наружного освещения и контактной сети общественного транспорта;</w:t>
      </w:r>
    </w:p>
    <w:p w:rsidR="00CA2228" w:rsidRDefault="00CA2228">
      <w:pPr>
        <w:pStyle w:val="ConsPlusNormal"/>
        <w:spacing w:before="220"/>
        <w:ind w:firstLine="540"/>
        <w:jc w:val="both"/>
      </w:pPr>
      <w:r>
        <w:t>содержание малых архитектурных форм.</w:t>
      </w:r>
    </w:p>
    <w:p w:rsidR="00CA2228" w:rsidRDefault="00CA2228">
      <w:pPr>
        <w:pStyle w:val="ConsPlusTitle"/>
        <w:spacing w:before="220"/>
        <w:ind w:firstLine="540"/>
        <w:jc w:val="both"/>
        <w:outlineLvl w:val="2"/>
      </w:pPr>
      <w:r>
        <w:t>2.2. Порядок пользования территориями общего пользования.</w:t>
      </w:r>
    </w:p>
    <w:p w:rsidR="00CA2228" w:rsidRDefault="00CA2228">
      <w:pPr>
        <w:pStyle w:val="ConsPlusNormal"/>
        <w:spacing w:before="220"/>
        <w:ind w:firstLine="540"/>
        <w:jc w:val="both"/>
      </w:pPr>
      <w:r>
        <w:t>На территориях общего пользования запрещается:</w:t>
      </w:r>
    </w:p>
    <w:p w:rsidR="00CA2228" w:rsidRDefault="00CA2228">
      <w:pPr>
        <w:pStyle w:val="ConsPlusNormal"/>
        <w:spacing w:before="220"/>
        <w:ind w:firstLine="540"/>
        <w:jc w:val="both"/>
      </w:pPr>
      <w:r>
        <w:t>наносить рисунки и надписи на стены фасадов зданий, строений, сооружений, окна, двери, элементы благоустройства, кроме граффити; нанесение граффити осуществляется после получения согласования, выдаваемого администрацией города Нижнего Новгорода; порядок получения согласования, основания отказа в выдаче согласования на нанесение граффити устанавливаются правовым актом администрации города Нижнего Новгорода;</w:t>
      </w:r>
    </w:p>
    <w:p w:rsidR="00CA2228" w:rsidRDefault="00CA2228">
      <w:pPr>
        <w:pStyle w:val="ConsPlusNormal"/>
        <w:spacing w:before="220"/>
        <w:ind w:firstLine="540"/>
        <w:jc w:val="both"/>
      </w:pPr>
      <w:r>
        <w:t>загрязнять территории, примыкающие к водным объектам;</w:t>
      </w:r>
    </w:p>
    <w:p w:rsidR="00CA2228" w:rsidRDefault="00CA2228">
      <w:pPr>
        <w:pStyle w:val="ConsPlusNormal"/>
        <w:spacing w:before="220"/>
        <w:ind w:firstLine="540"/>
        <w:jc w:val="both"/>
      </w:pPr>
      <w:r>
        <w:t>отправлять естественные потребности человека вне установленных мест;</w:t>
      </w:r>
    </w:p>
    <w:p w:rsidR="00CA2228" w:rsidRDefault="00CA2228">
      <w:pPr>
        <w:pStyle w:val="ConsPlusNormal"/>
        <w:spacing w:before="220"/>
        <w:ind w:firstLine="540"/>
        <w:jc w:val="both"/>
      </w:pPr>
      <w:r>
        <w:t>сжигать мусор, листву, разводить костры;</w:t>
      </w:r>
    </w:p>
    <w:p w:rsidR="00CA2228" w:rsidRDefault="00CA2228">
      <w:pPr>
        <w:pStyle w:val="ConsPlusNormal"/>
        <w:spacing w:before="220"/>
        <w:ind w:firstLine="540"/>
        <w:jc w:val="both"/>
      </w:pPr>
      <w:r>
        <w:t>мыть, чистить транспортные средства вне специальных мест;</w:t>
      </w:r>
    </w:p>
    <w:p w:rsidR="00CA2228" w:rsidRDefault="00CA2228">
      <w:pPr>
        <w:pStyle w:val="ConsPlusNormal"/>
        <w:spacing w:before="220"/>
        <w:ind w:firstLine="540"/>
        <w:jc w:val="both"/>
      </w:pPr>
      <w:r>
        <w:t>сбрасывать или складировать мусор, отходы спила деревьев, листву, снег вне специально отведенных мест;</w:t>
      </w:r>
    </w:p>
    <w:p w:rsidR="00CA2228" w:rsidRDefault="00CA2228">
      <w:pPr>
        <w:pStyle w:val="ConsPlusNormal"/>
        <w:spacing w:before="220"/>
        <w:ind w:firstLine="540"/>
        <w:jc w:val="both"/>
      </w:pPr>
      <w:r>
        <w:t>складировать строительные и (или) сельскохозяйственные материалы, топливо;</w:t>
      </w:r>
    </w:p>
    <w:p w:rsidR="00CA2228" w:rsidRDefault="00CA2228">
      <w:pPr>
        <w:pStyle w:val="ConsPlusNormal"/>
        <w:spacing w:before="220"/>
        <w:ind w:firstLine="540"/>
        <w:jc w:val="both"/>
      </w:pPr>
      <w:r>
        <w:t>разрушать и портить элементы благоустройства;</w:t>
      </w:r>
    </w:p>
    <w:p w:rsidR="00CA2228" w:rsidRDefault="00CA2228">
      <w:pPr>
        <w:pStyle w:val="ConsPlusNormal"/>
        <w:spacing w:before="220"/>
        <w:ind w:firstLine="540"/>
        <w:jc w:val="both"/>
      </w:pPr>
      <w:r>
        <w:t>хранить разукомплектованные (неисправные) транспортные средства;</w:t>
      </w:r>
    </w:p>
    <w:p w:rsidR="00CA2228" w:rsidRDefault="00CA2228">
      <w:pPr>
        <w:pStyle w:val="ConsPlusNormal"/>
        <w:spacing w:before="220"/>
        <w:ind w:firstLine="540"/>
        <w:jc w:val="both"/>
      </w:pPr>
      <w:r>
        <w:t>захламлять прилегающую территорию мусором;</w:t>
      </w:r>
    </w:p>
    <w:p w:rsidR="00CA2228" w:rsidRDefault="00CA2228">
      <w:pPr>
        <w:pStyle w:val="ConsPlusNormal"/>
        <w:spacing w:before="220"/>
        <w:ind w:firstLine="540"/>
        <w:jc w:val="both"/>
      </w:pPr>
      <w:r>
        <w:t>загрязнять территории общего пользования экскрементами при содержании животных, при загрязнении территории общего пользования экскрементами владелец животного обязан немедленно убрать экскременты;</w:t>
      </w:r>
    </w:p>
    <w:p w:rsidR="00CA2228" w:rsidRDefault="00CA2228">
      <w:pPr>
        <w:pStyle w:val="ConsPlusNormal"/>
        <w:spacing w:before="220"/>
        <w:ind w:firstLine="540"/>
        <w:jc w:val="both"/>
      </w:pPr>
      <w:r>
        <w:t>сбрасывать при погрузочно-разгрузочных работах на улицах рельсы, бревна, железные балки, трубы, кирпич, другие тяжелые предметы и складировать их;</w:t>
      </w:r>
    </w:p>
    <w:p w:rsidR="00CA2228" w:rsidRDefault="00CA2228">
      <w:pPr>
        <w:pStyle w:val="ConsPlusNormal"/>
        <w:spacing w:before="220"/>
        <w:ind w:firstLine="540"/>
        <w:jc w:val="both"/>
      </w:pPr>
      <w:r>
        <w:t>перевозить грунт, сыпучие строительные материалы, мусор, легкую тару, макулатуру, листву, спил деревьев и другие легкие сыпучие материалы без покрытия кузова брезентом или другим материалом, исключающим разлетание груза и засорение дорог;</w:t>
      </w:r>
    </w:p>
    <w:p w:rsidR="00CA2228" w:rsidRDefault="00CA2228">
      <w:pPr>
        <w:pStyle w:val="ConsPlusNormal"/>
        <w:spacing w:before="220"/>
        <w:ind w:firstLine="540"/>
        <w:jc w:val="both"/>
      </w:pPr>
      <w:r>
        <w:t>производить вырубку (снос) зеленых насаждений без получения разрешения;</w:t>
      </w:r>
    </w:p>
    <w:p w:rsidR="00CA2228" w:rsidRDefault="00CA2228">
      <w:pPr>
        <w:pStyle w:val="ConsPlusNormal"/>
        <w:spacing w:before="220"/>
        <w:ind w:firstLine="540"/>
        <w:jc w:val="both"/>
      </w:pPr>
      <w:r>
        <w:t>окапывать деревья с насыпкой земли у ствола дерева, производить окольцовку стволов деревьев, подсечку, делать надрезы, надписи и наносить другие механические повреждения, ломать ветви деревьев;</w:t>
      </w:r>
    </w:p>
    <w:p w:rsidR="00CA2228" w:rsidRDefault="00CA2228">
      <w:pPr>
        <w:pStyle w:val="ConsPlusNormal"/>
        <w:spacing w:before="220"/>
        <w:ind w:firstLine="540"/>
        <w:jc w:val="both"/>
      </w:pPr>
      <w:r>
        <w:lastRenderedPageBreak/>
        <w:t>подвешивать к деревьям веревки для сушки белья, электропровода, забивать гвозди, крепить к деревьям указатели, рекламные конструкции, объявления, растяжки, оттяжки от домов стен, заборов и другие внешние механические присоединения;</w:t>
      </w:r>
    </w:p>
    <w:p w:rsidR="00CA2228" w:rsidRDefault="00CA2228">
      <w:pPr>
        <w:pStyle w:val="ConsPlusNormal"/>
        <w:spacing w:before="220"/>
        <w:ind w:firstLine="540"/>
        <w:jc w:val="both"/>
      </w:pPr>
      <w:r>
        <w:t>закапывать в грунт мусор;</w:t>
      </w:r>
    </w:p>
    <w:p w:rsidR="00CA2228" w:rsidRDefault="00CA2228">
      <w:pPr>
        <w:pStyle w:val="ConsPlusNormal"/>
        <w:spacing w:before="220"/>
        <w:ind w:firstLine="540"/>
        <w:jc w:val="both"/>
      </w:pPr>
      <w:r>
        <w:t>производить самовольную разработку песка, глины, растительного грунта;</w:t>
      </w:r>
    </w:p>
    <w:p w:rsidR="00CA2228" w:rsidRDefault="00CA2228">
      <w:pPr>
        <w:pStyle w:val="ConsPlusNormal"/>
        <w:spacing w:before="220"/>
        <w:ind w:firstLine="540"/>
        <w:jc w:val="both"/>
      </w:pPr>
      <w:r>
        <w:t>ходить, сидеть, лежать на газонах, на которых установлены запрещающие таблички;</w:t>
      </w:r>
    </w:p>
    <w:p w:rsidR="00CA2228" w:rsidRDefault="00CA2228">
      <w:pPr>
        <w:pStyle w:val="ConsPlusNormal"/>
        <w:spacing w:before="220"/>
        <w:ind w:firstLine="540"/>
        <w:jc w:val="both"/>
      </w:pPr>
      <w:r>
        <w:t>производить действия, способные нанести вред зеленым насаждениям;</w:t>
      </w:r>
    </w:p>
    <w:p w:rsidR="00CA2228" w:rsidRDefault="00CA2228">
      <w:pPr>
        <w:pStyle w:val="ConsPlusNormal"/>
        <w:spacing w:before="220"/>
        <w:ind w:firstLine="540"/>
        <w:jc w:val="both"/>
      </w:pPr>
      <w:r>
        <w:t>самовольно устанавливать элементы благоустройства;</w:t>
      </w:r>
    </w:p>
    <w:p w:rsidR="00CA2228" w:rsidRDefault="00CA2228">
      <w:pPr>
        <w:pStyle w:val="ConsPlusNormal"/>
        <w:spacing w:before="220"/>
        <w:ind w:firstLine="540"/>
        <w:jc w:val="both"/>
      </w:pPr>
      <w:r>
        <w:t>подвозить груз волоком;</w:t>
      </w:r>
    </w:p>
    <w:p w:rsidR="00CA2228" w:rsidRDefault="00CA2228">
      <w:pPr>
        <w:pStyle w:val="ConsPlusNormal"/>
        <w:spacing w:before="220"/>
        <w:ind w:firstLine="540"/>
        <w:jc w:val="both"/>
      </w:pPr>
      <w:r>
        <w:t xml:space="preserve">устанавливать шлагбаумы, цепи, столбы, бетонные блоки и плиты, другие сооружения, устройства и объекты, создающие препятствия или ограничения проходу (движению) пешеходов и (или) проезду автотранспорта и (или) проведению уборочных работ на территориях общего пользования, оборудование детских игровых, спортивных площадок, за исключением ограждающих устройств (ворот, калиток, шлагбаумов, декоративных ограждений, размещаемых на дворовых территориях многоквартирных домов, спортивных и детских площадок, разрешение на размещение которых выдается в порядке, определенном </w:t>
      </w:r>
      <w:hyperlink r:id="rId59" w:history="1">
        <w:r>
          <w:rPr>
            <w:color w:val="0000FF"/>
          </w:rPr>
          <w:t>постановлением</w:t>
        </w:r>
      </w:hyperlink>
      <w:r>
        <w:t xml:space="preserve"> Правительства Нижегородской области от 15 апреля 2015 г. N 213 "Об утверждении Положения о порядке и 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на территории Нижегородской области").</w:t>
      </w:r>
    </w:p>
    <w:p w:rsidR="00CA2228" w:rsidRDefault="00CA2228">
      <w:pPr>
        <w:pStyle w:val="ConsPlusNormal"/>
        <w:ind w:firstLine="540"/>
        <w:jc w:val="both"/>
      </w:pPr>
    </w:p>
    <w:p w:rsidR="00CA2228" w:rsidRDefault="00CA2228">
      <w:pPr>
        <w:pStyle w:val="ConsPlusTitle"/>
        <w:jc w:val="center"/>
        <w:outlineLvl w:val="1"/>
      </w:pPr>
      <w:bookmarkStart w:id="2" w:name="P276"/>
      <w:bookmarkEnd w:id="2"/>
      <w:r>
        <w:t>Раздел 3. ВНЕШНИЙ ВИД ФАСАДОВ И ОГРАЖДАЮЩИХ КОНСТРУКЦИЙ</w:t>
      </w:r>
    </w:p>
    <w:p w:rsidR="00CA2228" w:rsidRDefault="00CA2228">
      <w:pPr>
        <w:pStyle w:val="ConsPlusTitle"/>
        <w:jc w:val="center"/>
      </w:pPr>
      <w:r>
        <w:t>ЗДАНИЙ, СТРОЕНИЙ, СООРУЖЕНИЙ</w:t>
      </w:r>
    </w:p>
    <w:p w:rsidR="00CA2228" w:rsidRDefault="00CA2228">
      <w:pPr>
        <w:pStyle w:val="ConsPlusNormal"/>
        <w:ind w:firstLine="540"/>
        <w:jc w:val="both"/>
      </w:pPr>
    </w:p>
    <w:p w:rsidR="00CA2228" w:rsidRDefault="00CA2228">
      <w:pPr>
        <w:pStyle w:val="ConsPlusNormal"/>
        <w:ind w:firstLine="540"/>
        <w:jc w:val="both"/>
      </w:pPr>
      <w:r>
        <w:t>3.1. Требования настоящего раздела не применяются в отношении многоквартирных домов в части, урегулированной жилищным законодательством Российской Федерации.</w:t>
      </w:r>
    </w:p>
    <w:p w:rsidR="00CA2228" w:rsidRDefault="00CA2228">
      <w:pPr>
        <w:pStyle w:val="ConsPlusNormal"/>
        <w:spacing w:before="220"/>
        <w:ind w:firstLine="540"/>
        <w:jc w:val="both"/>
      </w:pPr>
      <w:r>
        <w:t>3.2. Проектирование оформления и оборудования зданий, строений и сооружений включает: колористическое решение внешних поверхностей стен, отделку крыш, оборудование входных групп, цоколей и иных элементов фасадов, размещение антенн, водосточных труб, отмосток, указателей с наименованиями улиц и номерами домов, защитных сеток.</w:t>
      </w:r>
    </w:p>
    <w:p w:rsidR="00CA2228" w:rsidRDefault="00CA2228">
      <w:pPr>
        <w:pStyle w:val="ConsPlusNormal"/>
        <w:spacing w:before="220"/>
        <w:ind w:firstLine="540"/>
        <w:jc w:val="both"/>
      </w:pPr>
      <w:r>
        <w:t>Элементами фасадов зданий, строений и сооружений являются:</w:t>
      </w:r>
    </w:p>
    <w:p w:rsidR="00CA2228" w:rsidRDefault="00CA2228">
      <w:pPr>
        <w:pStyle w:val="ConsPlusNormal"/>
        <w:spacing w:before="220"/>
        <w:ind w:firstLine="540"/>
        <w:jc w:val="both"/>
      </w:pPr>
      <w:r>
        <w:t>входные группы;</w:t>
      </w:r>
    </w:p>
    <w:p w:rsidR="00CA2228" w:rsidRDefault="00CA2228">
      <w:pPr>
        <w:pStyle w:val="ConsPlusNormal"/>
        <w:spacing w:before="220"/>
        <w:ind w:firstLine="540"/>
        <w:jc w:val="both"/>
      </w:pPr>
      <w:r>
        <w:t>цоколи;</w:t>
      </w:r>
    </w:p>
    <w:p w:rsidR="00CA2228" w:rsidRDefault="00CA2228">
      <w:pPr>
        <w:pStyle w:val="ConsPlusNormal"/>
        <w:spacing w:before="220"/>
        <w:ind w:firstLine="540"/>
        <w:jc w:val="both"/>
      </w:pPr>
      <w:r>
        <w:t>внешние поверхности стен, выступающие элементы фасадов (в том числе балконы, лоджии, эркеры, карнизы);</w:t>
      </w:r>
    </w:p>
    <w:p w:rsidR="00CA2228" w:rsidRDefault="00CA2228">
      <w:pPr>
        <w:pStyle w:val="ConsPlusNormal"/>
        <w:spacing w:before="220"/>
        <w:ind w:firstLine="540"/>
        <w:jc w:val="both"/>
      </w:pPr>
      <w:r>
        <w:t>кровли, включая вентиляционные и дымовые трубы, ограждающие решетки, выходы на кровли;</w:t>
      </w:r>
    </w:p>
    <w:p w:rsidR="00CA2228" w:rsidRDefault="00CA2228">
      <w:pPr>
        <w:pStyle w:val="ConsPlusNormal"/>
        <w:spacing w:before="220"/>
        <w:ind w:firstLine="540"/>
        <w:jc w:val="both"/>
      </w:pPr>
      <w:r>
        <w:t>архитектурные детали и облицовка (в том числе колонны, пилястры, розетки, капители, фризы, пояски);</w:t>
      </w:r>
    </w:p>
    <w:p w:rsidR="00CA2228" w:rsidRDefault="00CA2228">
      <w:pPr>
        <w:pStyle w:val="ConsPlusNormal"/>
        <w:spacing w:before="220"/>
        <w:ind w:firstLine="540"/>
        <w:jc w:val="both"/>
      </w:pPr>
      <w:r>
        <w:t>парапетные и оконные ограждения, решетки, металлическая отделка окон, балконов, поясков, выступов цоколей, свесов;</w:t>
      </w:r>
    </w:p>
    <w:p w:rsidR="00CA2228" w:rsidRDefault="00CA2228">
      <w:pPr>
        <w:pStyle w:val="ConsPlusNormal"/>
        <w:spacing w:before="220"/>
        <w:ind w:firstLine="540"/>
        <w:jc w:val="both"/>
      </w:pPr>
      <w:r>
        <w:lastRenderedPageBreak/>
        <w:t>стационарные ограждения, прилегающие к зданиям;</w:t>
      </w:r>
    </w:p>
    <w:p w:rsidR="00CA2228" w:rsidRDefault="00CA2228">
      <w:pPr>
        <w:pStyle w:val="ConsPlusNormal"/>
        <w:spacing w:before="220"/>
        <w:ind w:firstLine="540"/>
        <w:jc w:val="both"/>
      </w:pPr>
      <w:r>
        <w:t>элементы дополнительного оборудования (флагодержатели, пожарные лестницы, наружные блоки систем кондиционирования и вентиляции, вентиляционные трубопроводы, антенны, видеокамеры наружного наблюдения, почтовые ящики, часы, банкоматы, знаки остановки городского пассажирского транспорта, знаки дорожного движения, светофоры, оборудование для обеспечения движения городского пассажирского электротранспорта, освещения территории, кабельные линии, водосточные трубы, включая воронки, пристенные электрощиты).</w:t>
      </w:r>
    </w:p>
    <w:p w:rsidR="00CA2228" w:rsidRDefault="00CA2228">
      <w:pPr>
        <w:pStyle w:val="ConsPlusNormal"/>
        <w:spacing w:before="220"/>
        <w:ind w:firstLine="540"/>
        <w:jc w:val="both"/>
      </w:pPr>
      <w:r>
        <w:t>Колористическое решение зданий определяется колерным паспортом либо утвержденной администрацией города Нижнего Новгорода архитектурно-художественной концепцией улиц (при ее наличии).</w:t>
      </w:r>
    </w:p>
    <w:p w:rsidR="00CA2228" w:rsidRDefault="00CA2228">
      <w:pPr>
        <w:pStyle w:val="ConsPlusNormal"/>
        <w:spacing w:before="220"/>
        <w:ind w:firstLine="540"/>
        <w:jc w:val="both"/>
      </w:pPr>
      <w:r>
        <w:t>Колерный паспорт выдается администрацией города Нижнего Новгорода в 30-дневный срок со дня поступления заявления заинтересованного лица.</w:t>
      </w:r>
    </w:p>
    <w:p w:rsidR="00CA2228" w:rsidRDefault="00CA2228">
      <w:pPr>
        <w:pStyle w:val="ConsPlusNormal"/>
        <w:spacing w:before="220"/>
        <w:ind w:firstLine="540"/>
        <w:jc w:val="both"/>
      </w:pPr>
      <w:r>
        <w:t>Колерный паспорт определяет колеры декоративной отделки (поля стены, архитектурных деталей, цоколя), дверных и оконных заполнений, металлического декора, решеток, ворот, куполов, крыш.</w:t>
      </w:r>
    </w:p>
    <w:p w:rsidR="00CA2228" w:rsidRDefault="00CA2228">
      <w:pPr>
        <w:pStyle w:val="ConsPlusNormal"/>
        <w:spacing w:before="220"/>
        <w:ind w:firstLine="540"/>
        <w:jc w:val="both"/>
      </w:pPr>
      <w:r>
        <w:t>Колерный паспорт действителен в течение 3 лет со дня его выдачи.</w:t>
      </w:r>
    </w:p>
    <w:p w:rsidR="00CA2228" w:rsidRDefault="00CA2228">
      <w:pPr>
        <w:pStyle w:val="ConsPlusNormal"/>
        <w:spacing w:before="220"/>
        <w:ind w:firstLine="540"/>
        <w:jc w:val="both"/>
      </w:pPr>
      <w:r>
        <w:t>3.3. Фасады зданий, строений, сооружений не должны иметь загрязнений, повреждений, в том числе разрушения отделочного слоя и инженерных элементов, изменения цветового тона.</w:t>
      </w:r>
    </w:p>
    <w:p w:rsidR="00CA2228" w:rsidRDefault="00CA2228">
      <w:pPr>
        <w:pStyle w:val="ConsPlusNormal"/>
        <w:spacing w:before="220"/>
        <w:ind w:firstLine="540"/>
        <w:jc w:val="both"/>
      </w:pPr>
      <w:r>
        <w:t>3.4. Ремонт фасадов зданий, строений, сооружений осуществляется с соблюдением следующих требований:</w:t>
      </w:r>
    </w:p>
    <w:p w:rsidR="00CA2228" w:rsidRDefault="00CA2228">
      <w:pPr>
        <w:pStyle w:val="ConsPlusNormal"/>
        <w:spacing w:before="220"/>
        <w:ind w:firstLine="540"/>
        <w:jc w:val="both"/>
      </w:pPr>
      <w:r>
        <w:t>обеспечение сохранности зеленых насаждений;</w:t>
      </w:r>
    </w:p>
    <w:p w:rsidR="00CA2228" w:rsidRDefault="00CA2228">
      <w:pPr>
        <w:pStyle w:val="ConsPlusNormal"/>
        <w:spacing w:before="220"/>
        <w:ind w:firstLine="540"/>
        <w:jc w:val="both"/>
      </w:pPr>
      <w:r>
        <w:t>наличие ограждений;</w:t>
      </w:r>
    </w:p>
    <w:p w:rsidR="00CA2228" w:rsidRDefault="00CA2228">
      <w:pPr>
        <w:pStyle w:val="ConsPlusNormal"/>
        <w:spacing w:before="220"/>
        <w:ind w:firstLine="540"/>
        <w:jc w:val="both"/>
      </w:pPr>
      <w:r>
        <w:t>защита щитами и пленками не подлежащих окраске поверхностей и (или) частей зданий, строений и сооружений: каменных или терразитовых цоколей и декора, поверхностей, облицованных керамической плиткой, мемориальных досок, а также отмостки вокруг зданий, строений и сооружений.</w:t>
      </w:r>
    </w:p>
    <w:p w:rsidR="00CA2228" w:rsidRDefault="00CA2228">
      <w:pPr>
        <w:pStyle w:val="ConsPlusNormal"/>
        <w:spacing w:before="220"/>
        <w:ind w:firstLine="540"/>
        <w:jc w:val="both"/>
      </w:pPr>
      <w:r>
        <w:t>Частичная окраска фасадов возможна при условии полного соответствия цвета колерному паспорту.</w:t>
      </w:r>
    </w:p>
    <w:p w:rsidR="00CA2228" w:rsidRDefault="00CA2228">
      <w:pPr>
        <w:pStyle w:val="ConsPlusNormal"/>
        <w:spacing w:before="220"/>
        <w:ind w:firstLine="540"/>
        <w:jc w:val="both"/>
      </w:pPr>
      <w:r>
        <w:t>3.5. При окраске фасадов запрещается:</w:t>
      </w:r>
    </w:p>
    <w:p w:rsidR="00CA2228" w:rsidRDefault="00CA2228">
      <w:pPr>
        <w:pStyle w:val="ConsPlusNormal"/>
        <w:spacing w:before="220"/>
        <w:ind w:firstLine="540"/>
        <w:jc w:val="both"/>
      </w:pPr>
      <w:r>
        <w:t>окраска фасадов до восстановления разрушенных или поврежденных архитектурных деталей;</w:t>
      </w:r>
    </w:p>
    <w:p w:rsidR="00CA2228" w:rsidRDefault="00CA2228">
      <w:pPr>
        <w:pStyle w:val="ConsPlusNormal"/>
        <w:spacing w:before="220"/>
        <w:ind w:firstLine="540"/>
        <w:jc w:val="both"/>
      </w:pPr>
      <w:r>
        <w:t>окраска фасадов, архитектурных деталей и цоколей, выполненных из натурального камня, терразитовой штукатурки, облицованных керамической плиткой;</w:t>
      </w:r>
    </w:p>
    <w:p w:rsidR="00CA2228" w:rsidRDefault="00CA2228">
      <w:pPr>
        <w:pStyle w:val="ConsPlusNormal"/>
        <w:spacing w:before="220"/>
        <w:ind w:firstLine="540"/>
        <w:jc w:val="both"/>
      </w:pPr>
      <w:r>
        <w:t>окраска дверей и оконных заполнений, выполненных из дуба и других ценных пород дерева;</w:t>
      </w:r>
    </w:p>
    <w:p w:rsidR="00CA2228" w:rsidRDefault="00CA2228">
      <w:pPr>
        <w:pStyle w:val="ConsPlusNormal"/>
        <w:spacing w:before="220"/>
        <w:ind w:firstLine="540"/>
        <w:jc w:val="both"/>
      </w:pPr>
      <w:r>
        <w:t>окраска откосов и наличников в цвет, диссонирующий с цветовым решением фасада;</w:t>
      </w:r>
    </w:p>
    <w:p w:rsidR="00CA2228" w:rsidRDefault="00CA2228">
      <w:pPr>
        <w:pStyle w:val="ConsPlusNormal"/>
        <w:spacing w:before="220"/>
        <w:ind w:firstLine="540"/>
        <w:jc w:val="both"/>
      </w:pPr>
      <w:r>
        <w:t>окраска поверхностей, облицованных камнем;</w:t>
      </w:r>
    </w:p>
    <w:p w:rsidR="00CA2228" w:rsidRDefault="00CA2228">
      <w:pPr>
        <w:pStyle w:val="ConsPlusNormal"/>
        <w:spacing w:before="220"/>
        <w:ind w:firstLine="540"/>
        <w:jc w:val="both"/>
      </w:pPr>
      <w:r>
        <w:t>облицовка поверхностей откосов керамической плиткой;</w:t>
      </w:r>
    </w:p>
    <w:p w:rsidR="00CA2228" w:rsidRDefault="00CA2228">
      <w:pPr>
        <w:pStyle w:val="ConsPlusNormal"/>
        <w:spacing w:before="220"/>
        <w:ind w:firstLine="540"/>
        <w:jc w:val="both"/>
      </w:pPr>
      <w:r>
        <w:lastRenderedPageBreak/>
        <w:t>повреждение поверхностей и отделки откосов, элементов архитектурного оформления проема (наличников, профилей, элементов декора).</w:t>
      </w:r>
    </w:p>
    <w:p w:rsidR="00CA2228" w:rsidRDefault="00CA2228">
      <w:pPr>
        <w:pStyle w:val="ConsPlusNormal"/>
        <w:spacing w:before="220"/>
        <w:ind w:firstLine="540"/>
        <w:jc w:val="both"/>
      </w:pPr>
      <w:r>
        <w:t>3.6. Поврежденные в процессе работ элементы фасадов, гидроизоляции, отмостки подлежат восстановлению.</w:t>
      </w:r>
    </w:p>
    <w:p w:rsidR="00CA2228" w:rsidRDefault="00CA2228">
      <w:pPr>
        <w:pStyle w:val="ConsPlusNormal"/>
        <w:spacing w:before="220"/>
        <w:ind w:firstLine="540"/>
        <w:jc w:val="both"/>
      </w:pPr>
      <w:r>
        <w:t>3.7. При замене, ремонте, эксплуатации элементов устройства и оборудования балконов и лоджий не допускается изменение их характеристик, установленных проектной документацией на строительство (реконструкцию) объектов капитального строительства (при ее наличии).</w:t>
      </w:r>
    </w:p>
    <w:p w:rsidR="00CA2228" w:rsidRDefault="00CA2228">
      <w:pPr>
        <w:pStyle w:val="ConsPlusNormal"/>
        <w:spacing w:before="220"/>
        <w:ind w:firstLine="540"/>
        <w:jc w:val="both"/>
      </w:pPr>
      <w:r>
        <w:t>3.8. Входные группы зданий жилого и общественного назначения оснащаются осветительным оборудованием, навесом (козырьком), элементами сопряжения поверхностей (ступенями), устройствами и приспособлениями для перемещения маломобильных групп населения (пандусами, перилами).</w:t>
      </w:r>
    </w:p>
    <w:p w:rsidR="00CA2228" w:rsidRDefault="00CA2228">
      <w:pPr>
        <w:pStyle w:val="ConsPlusNormal"/>
        <w:spacing w:before="220"/>
        <w:ind w:firstLine="540"/>
        <w:jc w:val="both"/>
      </w:pPr>
      <w:r>
        <w:t>Основными элементами входных групп являются:</w:t>
      </w:r>
    </w:p>
    <w:p w:rsidR="00CA2228" w:rsidRDefault="00CA2228">
      <w:pPr>
        <w:pStyle w:val="ConsPlusNormal"/>
        <w:spacing w:before="220"/>
        <w:ind w:firstLine="540"/>
        <w:jc w:val="both"/>
      </w:pPr>
      <w:r>
        <w:t>архитектурный проем;</w:t>
      </w:r>
    </w:p>
    <w:p w:rsidR="00CA2228" w:rsidRDefault="00CA2228">
      <w:pPr>
        <w:pStyle w:val="ConsPlusNormal"/>
        <w:spacing w:before="220"/>
        <w:ind w:firstLine="540"/>
        <w:jc w:val="both"/>
      </w:pPr>
      <w:r>
        <w:t>архитектурное оформление проема (откосы, наличники, детали, элементы декора);</w:t>
      </w:r>
    </w:p>
    <w:p w:rsidR="00CA2228" w:rsidRDefault="00CA2228">
      <w:pPr>
        <w:pStyle w:val="ConsPlusNormal"/>
        <w:spacing w:before="220"/>
        <w:ind w:firstLine="540"/>
        <w:jc w:val="both"/>
      </w:pPr>
      <w:r>
        <w:t>дверные заполнения;</w:t>
      </w:r>
    </w:p>
    <w:p w:rsidR="00CA2228" w:rsidRDefault="00CA2228">
      <w:pPr>
        <w:pStyle w:val="ConsPlusNormal"/>
        <w:spacing w:before="220"/>
        <w:ind w:firstLine="540"/>
        <w:jc w:val="both"/>
      </w:pPr>
      <w:r>
        <w:t>козырьки, навесы;</w:t>
      </w:r>
    </w:p>
    <w:p w:rsidR="00CA2228" w:rsidRDefault="00CA2228">
      <w:pPr>
        <w:pStyle w:val="ConsPlusNormal"/>
        <w:spacing w:before="220"/>
        <w:ind w:firstLine="540"/>
        <w:jc w:val="both"/>
      </w:pPr>
      <w:r>
        <w:t>ступени, лестницы, крыльца;</w:t>
      </w:r>
    </w:p>
    <w:p w:rsidR="00CA2228" w:rsidRDefault="00CA2228">
      <w:pPr>
        <w:pStyle w:val="ConsPlusNormal"/>
        <w:spacing w:before="220"/>
        <w:ind w:firstLine="540"/>
        <w:jc w:val="both"/>
      </w:pPr>
      <w:r>
        <w:t>приямки (для входов в подвальные помещения);</w:t>
      </w:r>
    </w:p>
    <w:p w:rsidR="00CA2228" w:rsidRDefault="00CA2228">
      <w:pPr>
        <w:pStyle w:val="ConsPlusNormal"/>
        <w:spacing w:before="220"/>
        <w:ind w:firstLine="540"/>
        <w:jc w:val="both"/>
      </w:pPr>
      <w:r>
        <w:t>освещение.</w:t>
      </w:r>
    </w:p>
    <w:p w:rsidR="00CA2228" w:rsidRDefault="00CA2228">
      <w:pPr>
        <w:pStyle w:val="ConsPlusNormal"/>
        <w:spacing w:before="220"/>
        <w:ind w:firstLine="540"/>
        <w:jc w:val="both"/>
      </w:pPr>
      <w:r>
        <w:t>Входы имеют единый характер, соответствующий архитектурному решению фасада.</w:t>
      </w:r>
    </w:p>
    <w:p w:rsidR="00CA2228" w:rsidRDefault="00CA2228">
      <w:pPr>
        <w:pStyle w:val="ConsPlusNormal"/>
        <w:spacing w:before="220"/>
        <w:ind w:firstLine="540"/>
        <w:jc w:val="both"/>
      </w:pPr>
      <w:r>
        <w:t>Общими требованиями к устройству и оборудованию входов являются:</w:t>
      </w:r>
    </w:p>
    <w:p w:rsidR="00CA2228" w:rsidRDefault="00CA2228">
      <w:pPr>
        <w:pStyle w:val="ConsPlusNormal"/>
        <w:spacing w:before="220"/>
        <w:ind w:firstLine="540"/>
        <w:jc w:val="both"/>
      </w:pPr>
      <w:r>
        <w:t>комплексный характер в соответствии с архитектурным и цветовым решением фасада;</w:t>
      </w:r>
    </w:p>
    <w:p w:rsidR="00CA2228" w:rsidRDefault="00CA2228">
      <w:pPr>
        <w:pStyle w:val="ConsPlusNormal"/>
        <w:spacing w:before="220"/>
        <w:ind w:firstLine="540"/>
        <w:jc w:val="both"/>
      </w:pPr>
      <w:r>
        <w:t>безопасность элементов и конструкций для жизни и здоровья граждан;</w:t>
      </w:r>
    </w:p>
    <w:p w:rsidR="00CA2228" w:rsidRDefault="00CA2228">
      <w:pPr>
        <w:pStyle w:val="ConsPlusNormal"/>
        <w:spacing w:before="220"/>
        <w:ind w:firstLine="540"/>
        <w:jc w:val="both"/>
      </w:pPr>
      <w:r>
        <w:t>устройство и эксплуатация без ущерба для технического состояния и внешнего вида фасада, удобства и безопасности пешеходного и транспортного движения.</w:t>
      </w:r>
    </w:p>
    <w:p w:rsidR="00CA2228" w:rsidRDefault="00CA2228">
      <w:pPr>
        <w:pStyle w:val="ConsPlusNormal"/>
        <w:spacing w:before="220"/>
        <w:ind w:firstLine="540"/>
        <w:jc w:val="both"/>
      </w:pPr>
      <w:r>
        <w:t>Вновь организуемые входы в помещения подвального этажа образуют единое решение в пределах всего фасада, должны располагаться согласованно с входами первого этажа, не нарушать архитектурное решение фасада, не препятствовать движению пешеходов и транспорта.</w:t>
      </w:r>
    </w:p>
    <w:p w:rsidR="00CA2228" w:rsidRDefault="00CA2228">
      <w:pPr>
        <w:pStyle w:val="ConsPlusNormal"/>
        <w:spacing w:before="220"/>
        <w:ind w:firstLine="540"/>
        <w:jc w:val="both"/>
      </w:pPr>
      <w:r>
        <w:t>Устройство входов, расположенных выше первого этажа, осуществляется только на дворовых фасадах, если это не нарушает архитектурное решение фасада, не ухудшает его техническое состояние и внешний вид, а также условия проживания граждан и эксплуатации здания, строения, сооружения.</w:t>
      </w:r>
    </w:p>
    <w:p w:rsidR="00CA2228" w:rsidRDefault="00CA2228">
      <w:pPr>
        <w:pStyle w:val="ConsPlusNormal"/>
        <w:spacing w:before="220"/>
        <w:ind w:firstLine="540"/>
        <w:jc w:val="both"/>
      </w:pPr>
      <w:r>
        <w:t>Устройство входов с приямками в помещения подвального этажа осуществляется за пределами зоны подземных инженерных сетей с учетом ширины тротуара и проезда, установленных нормативами градостроительного проектирования.</w:t>
      </w:r>
    </w:p>
    <w:p w:rsidR="00CA2228" w:rsidRDefault="00CA2228">
      <w:pPr>
        <w:pStyle w:val="ConsPlusNormal"/>
        <w:spacing w:before="220"/>
        <w:ind w:firstLine="540"/>
        <w:jc w:val="both"/>
      </w:pPr>
      <w:r>
        <w:t xml:space="preserve">Организация входов в объекты торговли и обслуживания осуществляется в едином комплексе с устройством и оформлением витрин, рекламным оформлением части фасада, </w:t>
      </w:r>
      <w:r>
        <w:lastRenderedPageBreak/>
        <w:t>относящейся к объекту.</w:t>
      </w:r>
    </w:p>
    <w:p w:rsidR="00CA2228" w:rsidRDefault="00CA2228">
      <w:pPr>
        <w:pStyle w:val="ConsPlusNormal"/>
        <w:spacing w:before="220"/>
        <w:ind w:firstLine="540"/>
        <w:jc w:val="both"/>
      </w:pPr>
      <w:r>
        <w:t>3.9. Поверхность ступеней должна быть шероховатой и не допускать 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запрещается.</w:t>
      </w:r>
    </w:p>
    <w:p w:rsidR="00CA2228" w:rsidRDefault="00CA2228">
      <w:pPr>
        <w:pStyle w:val="ConsPlusNormal"/>
        <w:spacing w:before="220"/>
        <w:ind w:firstLine="540"/>
        <w:jc w:val="both"/>
      </w:pPr>
      <w:r>
        <w:t>3.10. Цветовое решение дверных заполнений должно соответствовать колерному паспорту.</w:t>
      </w:r>
    </w:p>
    <w:p w:rsidR="00CA2228" w:rsidRDefault="00CA2228">
      <w:pPr>
        <w:pStyle w:val="ConsPlusNormal"/>
        <w:spacing w:before="220"/>
        <w:ind w:firstLine="540"/>
        <w:jc w:val="both"/>
      </w:pPr>
      <w:r>
        <w:t>При ремонте и замене дверных заполнений запрещается:</w:t>
      </w:r>
    </w:p>
    <w:p w:rsidR="00CA2228" w:rsidRDefault="00CA2228">
      <w:pPr>
        <w:pStyle w:val="ConsPlusNormal"/>
        <w:spacing w:before="220"/>
        <w:ind w:firstLine="540"/>
        <w:jc w:val="both"/>
      </w:pPr>
      <w:r>
        <w:t>установка дверных заполнений, не соответствующих архитектурному решению фасада, характеру и цветовому решению других входов на фасаде;</w:t>
      </w:r>
    </w:p>
    <w:p w:rsidR="00CA2228" w:rsidRDefault="00CA2228">
      <w:pPr>
        <w:pStyle w:val="ConsPlusNormal"/>
        <w:spacing w:before="220"/>
        <w:ind w:firstLine="540"/>
        <w:jc w:val="both"/>
      </w:pPr>
      <w:r>
        <w:t>различная окраска дверных заполнений, оконных и витринных конструкций в пределах фасада;</w:t>
      </w:r>
    </w:p>
    <w:p w:rsidR="00CA2228" w:rsidRDefault="00CA2228">
      <w:pPr>
        <w:pStyle w:val="ConsPlusNormal"/>
        <w:spacing w:before="220"/>
        <w:ind w:firstLine="540"/>
        <w:jc w:val="both"/>
      </w:pPr>
      <w:r>
        <w:t>установка глухих дверных полотен на входах, совмещенных с витринами;</w:t>
      </w:r>
    </w:p>
    <w:p w:rsidR="00CA2228" w:rsidRDefault="00CA2228">
      <w:pPr>
        <w:pStyle w:val="ConsPlusNormal"/>
        <w:spacing w:before="220"/>
        <w:ind w:firstLine="540"/>
        <w:jc w:val="both"/>
      </w:pPr>
      <w:r>
        <w:t>изменение расположения дверного блока в проеме по отношению к плоскости фасада.</w:t>
      </w:r>
    </w:p>
    <w:p w:rsidR="00CA2228" w:rsidRDefault="00CA2228">
      <w:pPr>
        <w:pStyle w:val="ConsPlusNormal"/>
        <w:spacing w:before="220"/>
        <w:ind w:firstLine="540"/>
        <w:jc w:val="both"/>
      </w:pPr>
      <w:r>
        <w:t>Замена дверных заполнений новыми дверными конструкциями осуществляется в соответствии с архитектурным решением фасада.</w:t>
      </w:r>
    </w:p>
    <w:p w:rsidR="00CA2228" w:rsidRDefault="00CA2228">
      <w:pPr>
        <w:pStyle w:val="ConsPlusNormal"/>
        <w:spacing w:before="220"/>
        <w:ind w:firstLine="540"/>
        <w:jc w:val="both"/>
      </w:pPr>
      <w:r>
        <w:t>3.11. В темное время суток вход в дом (подъезд) и арки домов должны освещаться.</w:t>
      </w:r>
    </w:p>
    <w:p w:rsidR="00CA2228" w:rsidRDefault="00CA2228">
      <w:pPr>
        <w:pStyle w:val="ConsPlusNormal"/>
        <w:spacing w:before="220"/>
        <w:ind w:firstLine="540"/>
        <w:jc w:val="both"/>
      </w:pPr>
      <w:r>
        <w:t>3.12. Конструкции крепления дополнительного оборудования должны иметь наименьшее число точек сопряжения с архитектурными поверхностями, обеспечивать безопасность эксплуатации для жизни и здоровья граждан.</w:t>
      </w:r>
    </w:p>
    <w:p w:rsidR="00CA2228" w:rsidRDefault="00CA2228">
      <w:pPr>
        <w:pStyle w:val="ConsPlusNormal"/>
        <w:spacing w:before="220"/>
        <w:ind w:firstLine="540"/>
        <w:jc w:val="both"/>
      </w:pPr>
      <w:r>
        <w:t>Конструкции крепления демонтированного дополнительного оборудования демонтируются, а нарушенная целостность поверхности фасада подлежит восстановлению.</w:t>
      </w:r>
    </w:p>
    <w:p w:rsidR="00CA2228" w:rsidRDefault="00CA2228">
      <w:pPr>
        <w:pStyle w:val="ConsPlusNormal"/>
        <w:spacing w:before="220"/>
        <w:ind w:firstLine="540"/>
        <w:jc w:val="both"/>
      </w:pPr>
      <w:r>
        <w:t>Наружные блоки систем кондиционирования и вентиляции, антенны размещаются упорядоченно, с привязкой к архитектурному решению фасада и единой системе осей, с использованием стандартных конструкций крепления и ограждения, при размещении ряда элементов - на общей несущей основе. Запрещается размещение на архитектурных деталях, элементах декора, а также крепление, ведущее к повреждению архитектурных поверхностей.</w:t>
      </w:r>
    </w:p>
    <w:p w:rsidR="00CA2228" w:rsidRDefault="00CA2228">
      <w:pPr>
        <w:pStyle w:val="ConsPlusNormal"/>
        <w:spacing w:before="220"/>
        <w:ind w:firstLine="540"/>
        <w:jc w:val="both"/>
      </w:pPr>
      <w:r>
        <w:t>Размещение наружных блоков систем кондиционирования и вентиляции, спутниковых тарелок, антенн на зданиях, строениях, сооружениях, расположенных вдоль магистральных улиц городского и районного значения города Нижнего Новгорода, предусматривается в соответствии с архитектурно-художественными концепциями улиц (при их наличии).</w:t>
      </w:r>
    </w:p>
    <w:p w:rsidR="00CA2228" w:rsidRDefault="00CA2228">
      <w:pPr>
        <w:pStyle w:val="ConsPlusNormal"/>
        <w:spacing w:before="220"/>
        <w:ind w:firstLine="540"/>
        <w:jc w:val="both"/>
      </w:pPr>
      <w:r>
        <w:t>Видеокамеры наружного наблюдения размещаются под навесами, козырьками, балконами, эркерами на участках фасада, свободных от архитектурных деталей, декора.</w:t>
      </w:r>
    </w:p>
    <w:p w:rsidR="00CA2228" w:rsidRDefault="00CA2228">
      <w:pPr>
        <w:pStyle w:val="ConsPlusNormal"/>
        <w:spacing w:before="220"/>
        <w:ind w:firstLine="540"/>
        <w:jc w:val="both"/>
      </w:pPr>
      <w:r>
        <w:t>Размещение банкоматов на фасадах допускается:</w:t>
      </w:r>
    </w:p>
    <w:p w:rsidR="00CA2228" w:rsidRDefault="00CA2228">
      <w:pPr>
        <w:pStyle w:val="ConsPlusNormal"/>
        <w:spacing w:before="220"/>
        <w:ind w:firstLine="540"/>
        <w:jc w:val="both"/>
      </w:pPr>
      <w:r>
        <w:t>встроенный в объеме витрины при условии сохранения единой плоскости;</w:t>
      </w:r>
    </w:p>
    <w:p w:rsidR="00CA2228" w:rsidRDefault="00CA2228">
      <w:pPr>
        <w:pStyle w:val="ConsPlusNormal"/>
        <w:spacing w:before="220"/>
        <w:ind w:firstLine="540"/>
        <w:jc w:val="both"/>
      </w:pPr>
      <w:r>
        <w:t>встроенный в нише или дверном проеме при условии, что он не используется в качестве входа, с сохранением архитектурного решения фасада, габаритов проема.</w:t>
      </w:r>
    </w:p>
    <w:p w:rsidR="00CA2228" w:rsidRDefault="00CA2228">
      <w:pPr>
        <w:pStyle w:val="ConsPlusNormal"/>
        <w:spacing w:before="220"/>
        <w:ind w:firstLine="540"/>
        <w:jc w:val="both"/>
      </w:pPr>
      <w:r>
        <w:t>3.13. Элементы дополнительного оборудования должны поддерживаться в чистом и исправном состоянии с сохранением их архитектурно-художественного облика.</w:t>
      </w:r>
    </w:p>
    <w:p w:rsidR="00CA2228" w:rsidRDefault="00CA2228">
      <w:pPr>
        <w:pStyle w:val="ConsPlusNormal"/>
        <w:spacing w:before="220"/>
        <w:ind w:firstLine="540"/>
        <w:jc w:val="both"/>
      </w:pPr>
      <w:r>
        <w:t xml:space="preserve">3.14. Крепление архитектурных деталей и облицовки, парапетных и балконных ограждений </w:t>
      </w:r>
      <w:r>
        <w:lastRenderedPageBreak/>
        <w:t>должно обеспечивать их прочность и устойчивость.</w:t>
      </w:r>
    </w:p>
    <w:p w:rsidR="00CA2228" w:rsidRDefault="00CA2228">
      <w:pPr>
        <w:pStyle w:val="ConsPlusNormal"/>
        <w:spacing w:before="220"/>
        <w:ind w:firstLine="540"/>
        <w:jc w:val="both"/>
      </w:pPr>
      <w:r>
        <w:t>3.15. Внутренние и наружные поверхности остекления окон, дверей балконов и лоджий, входные двери в подъездах не должны иметь загрязнений.</w:t>
      </w:r>
    </w:p>
    <w:p w:rsidR="00CA2228" w:rsidRDefault="00CA2228">
      <w:pPr>
        <w:pStyle w:val="ConsPlusNormal"/>
        <w:spacing w:before="220"/>
        <w:ind w:firstLine="540"/>
        <w:jc w:val="both"/>
      </w:pPr>
      <w:r>
        <w:t>3.16. Повреждения конструктивных элементов зданий, строений, сооружений, не влияющие на их прочностные характеристики, должны устраняться в течение 6 месяцев с момента повреждения.</w:t>
      </w:r>
    </w:p>
    <w:p w:rsidR="00CA2228" w:rsidRDefault="00CA2228">
      <w:pPr>
        <w:pStyle w:val="ConsPlusNormal"/>
        <w:spacing w:before="220"/>
        <w:ind w:firstLine="540"/>
        <w:jc w:val="both"/>
      </w:pPr>
      <w:r>
        <w:t>3.17. Повреждения водоотводящей системы, системы внешнего освещения, иных элементов дополнительного оборудования должны устраняться в течение 5 дней с момента повреждения.</w:t>
      </w:r>
    </w:p>
    <w:p w:rsidR="00CA2228" w:rsidRDefault="00CA2228">
      <w:pPr>
        <w:pStyle w:val="ConsPlusNormal"/>
        <w:spacing w:before="220"/>
        <w:ind w:firstLine="540"/>
        <w:jc w:val="both"/>
      </w:pPr>
      <w:r>
        <w:t>3.18. Нарушения связи наружной облицовки, а также лепных изделий, установленных на фасадах на высоте свыше 1,5 м, устраняются незамедлительно, с немедленным принятием мер безопасности, ограждением опасного участка.</w:t>
      </w:r>
    </w:p>
    <w:p w:rsidR="00CA2228" w:rsidRDefault="00CA2228">
      <w:pPr>
        <w:pStyle w:val="ConsPlusNormal"/>
        <w:spacing w:before="220"/>
        <w:ind w:firstLine="540"/>
        <w:jc w:val="both"/>
      </w:pPr>
      <w:r>
        <w:t>3.19. На фасадах зданий, строений и сооружений не допускается наличие надписей и рисунков (за исключением нанесенных с использованием техники граффити).</w:t>
      </w:r>
    </w:p>
    <w:p w:rsidR="00CA2228" w:rsidRDefault="00CA2228">
      <w:pPr>
        <w:pStyle w:val="ConsPlusNormal"/>
        <w:spacing w:before="220"/>
        <w:ind w:firstLine="540"/>
        <w:jc w:val="both"/>
      </w:pPr>
      <w:r>
        <w:t xml:space="preserve">3.20. После пожара зданий, строений и сооружений фасады зданий, строений и сооружений закрываются ограждением (тип 7) в соответствии с </w:t>
      </w:r>
      <w:hyperlink w:anchor="P372" w:history="1">
        <w:r>
          <w:rPr>
            <w:color w:val="0000FF"/>
          </w:rPr>
          <w:t>разделом 4</w:t>
        </w:r>
      </w:hyperlink>
      <w:r>
        <w:t xml:space="preserve"> настоящих Правил.</w:t>
      </w:r>
    </w:p>
    <w:p w:rsidR="00CA2228" w:rsidRDefault="00CA2228">
      <w:pPr>
        <w:pStyle w:val="ConsPlusNormal"/>
        <w:spacing w:before="220"/>
        <w:ind w:firstLine="540"/>
        <w:jc w:val="both"/>
      </w:pPr>
      <w:r>
        <w:t>3.21. Запрещается складирование на кровле зданий, строений и сооружений предметов, предназначенных для эксплуатации кровли (лопат, скребков, ломов), строительных материалов, отходов ремонта, неиспользуемых механизмов и прочих предметов.</w:t>
      </w:r>
    </w:p>
    <w:p w:rsidR="00CA2228" w:rsidRDefault="00CA2228">
      <w:pPr>
        <w:pStyle w:val="ConsPlusNormal"/>
        <w:spacing w:before="220"/>
        <w:ind w:firstLine="540"/>
        <w:jc w:val="both"/>
      </w:pPr>
      <w:r>
        <w:t>3.22. В зимнее время производится очистка кровель от снега, наледи и сосулек.</w:t>
      </w:r>
    </w:p>
    <w:p w:rsidR="00CA2228" w:rsidRDefault="00CA2228">
      <w:pPr>
        <w:pStyle w:val="ConsPlusNormal"/>
        <w:spacing w:before="220"/>
        <w:ind w:firstLine="540"/>
        <w:jc w:val="both"/>
      </w:pPr>
      <w:r>
        <w:t>Очистка кровель от снега на сторонах, выходящих на пешеходные зоны, производится с ограждением опасных участков и принятием мер предосторожности, обеспечивающих безопасность пешеходов.</w:t>
      </w:r>
    </w:p>
    <w:p w:rsidR="00CA2228" w:rsidRDefault="00CA2228">
      <w:pPr>
        <w:pStyle w:val="ConsPlusNormal"/>
        <w:spacing w:before="220"/>
        <w:ind w:firstLine="540"/>
        <w:jc w:val="both"/>
      </w:pPr>
      <w:r>
        <w:t>Для защиты пешеходов и выступающих стеклянных витрин от падения снежного наста и сосулек с края крыши применяются средства защиты от падения снежного наста и сосулек.</w:t>
      </w:r>
    </w:p>
    <w:p w:rsidR="00CA2228" w:rsidRDefault="00CA2228">
      <w:pPr>
        <w:pStyle w:val="ConsPlusNormal"/>
        <w:spacing w:before="220"/>
        <w:ind w:firstLine="540"/>
        <w:jc w:val="both"/>
      </w:pPr>
      <w:r>
        <w:t>Сброшенные с кровли крыш на пешеходные дорожки снег и наледь подлежат немедленной уборке.</w:t>
      </w:r>
    </w:p>
    <w:p w:rsidR="00CA2228" w:rsidRDefault="00CA2228">
      <w:pPr>
        <w:pStyle w:val="ConsPlusNormal"/>
        <w:spacing w:before="220"/>
        <w:ind w:firstLine="540"/>
        <w:jc w:val="both"/>
      </w:pPr>
      <w:r>
        <w:t>При сбрасывании снега и наледи, скалывании сосулек, производстве ремонтных и иных работ на кровле обеспечивается сохранность деревьев и кустарников, воздушных линий электроснабжения, освещения и связи, светофорных объектов, дорожных знаков, декоративной отделки и инженерных элементов зданий.</w:t>
      </w:r>
    </w:p>
    <w:p w:rsidR="00CA2228" w:rsidRDefault="00CA2228">
      <w:pPr>
        <w:pStyle w:val="ConsPlusNormal"/>
        <w:spacing w:before="220"/>
        <w:ind w:firstLine="540"/>
        <w:jc w:val="both"/>
      </w:pPr>
      <w:r>
        <w:t>В случае повреждения указанных элементов они подлежат восстановлению за счет лица, осуществлявшего очистку кровли и допустившего повреждения.</w:t>
      </w:r>
    </w:p>
    <w:p w:rsidR="00CA2228" w:rsidRDefault="00CA2228">
      <w:pPr>
        <w:pStyle w:val="ConsPlusNormal"/>
        <w:spacing w:before="220"/>
        <w:ind w:firstLine="540"/>
        <w:jc w:val="both"/>
      </w:pPr>
      <w:r>
        <w:t>3.23. Желоба, воронки, водостоки должны быть неразрывны и рассчитаны на пропуск собирающихся объемов воды.</w:t>
      </w:r>
    </w:p>
    <w:p w:rsidR="00CA2228" w:rsidRDefault="00CA2228">
      <w:pPr>
        <w:pStyle w:val="ConsPlusNormal"/>
        <w:spacing w:before="220"/>
        <w:ind w:firstLine="540"/>
        <w:jc w:val="both"/>
      </w:pPr>
      <w:r>
        <w:t>Водосточные трубы прокладываются вертикально.</w:t>
      </w:r>
    </w:p>
    <w:p w:rsidR="00CA2228" w:rsidRDefault="00CA2228">
      <w:pPr>
        <w:pStyle w:val="ConsPlusNormal"/>
        <w:spacing w:before="220"/>
        <w:ind w:firstLine="540"/>
        <w:jc w:val="both"/>
      </w:pPr>
      <w:r>
        <w:t>Водостоки, выходящие на стороны зданий, строений и сооружений с пешеходными зонами, отводятся за пределы пешеходных дорожек.</w:t>
      </w:r>
    </w:p>
    <w:p w:rsidR="00CA2228" w:rsidRDefault="00CA2228">
      <w:pPr>
        <w:pStyle w:val="ConsPlusNormal"/>
        <w:spacing w:before="220"/>
        <w:ind w:firstLine="540"/>
        <w:jc w:val="both"/>
      </w:pPr>
      <w:r>
        <w:t>Не допускается стекание воды на пешеходов, тротуары и пешеходные зоны.</w:t>
      </w:r>
    </w:p>
    <w:p w:rsidR="00CA2228" w:rsidRDefault="00CA2228">
      <w:pPr>
        <w:pStyle w:val="ConsPlusNormal"/>
        <w:spacing w:before="220"/>
        <w:ind w:firstLine="540"/>
        <w:jc w:val="both"/>
      </w:pPr>
      <w:r>
        <w:t xml:space="preserve">Для обеспечения поверхностного водоотвода от зданий, строений и сооружений по их </w:t>
      </w:r>
      <w:r>
        <w:lastRenderedPageBreak/>
        <w:t>периметру предусматривается устройство отмостки с гидроизоляцией.</w:t>
      </w:r>
    </w:p>
    <w:p w:rsidR="00CA2228" w:rsidRDefault="00CA2228">
      <w:pPr>
        <w:pStyle w:val="ConsPlusNormal"/>
        <w:spacing w:before="220"/>
        <w:ind w:firstLine="540"/>
        <w:jc w:val="both"/>
      </w:pPr>
      <w:r>
        <w:t>В случае примыкания здания, строения и сооружения к пешеходным коммуникациям роль отмостки может выполнять тротуар с твердым видом покрытия.</w:t>
      </w:r>
    </w:p>
    <w:p w:rsidR="00CA2228" w:rsidRDefault="00CA2228">
      <w:pPr>
        <w:pStyle w:val="ConsPlusNormal"/>
        <w:spacing w:before="220"/>
        <w:ind w:firstLine="540"/>
        <w:jc w:val="both"/>
      </w:pPr>
      <w:r>
        <w:t>При организации стока воды со скатных крыш через водосточные трубы необходимо:</w:t>
      </w:r>
    </w:p>
    <w:p w:rsidR="00CA2228" w:rsidRDefault="00CA2228">
      <w:pPr>
        <w:pStyle w:val="ConsPlusNormal"/>
        <w:spacing w:before="220"/>
        <w:ind w:firstLine="540"/>
        <w:jc w:val="both"/>
      </w:pPr>
      <w:r>
        <w:t>не нарушать целостность фасадов при размещении труб на стенах здания, строения, сооружения, обеспечивать герметичность стыковых соединений и требуемую пропускную способность исходя из расчетных объемов стока воды;</w:t>
      </w:r>
    </w:p>
    <w:p w:rsidR="00CA2228" w:rsidRDefault="00CA2228">
      <w:pPr>
        <w:pStyle w:val="ConsPlusNormal"/>
        <w:spacing w:before="220"/>
        <w:ind w:firstLine="540"/>
        <w:jc w:val="both"/>
      </w:pPr>
      <w:r>
        <w:t>не допускать высоты свободного падения воды из выходного отверстия трубы более 200 мм;</w:t>
      </w:r>
    </w:p>
    <w:p w:rsidR="00CA2228" w:rsidRDefault="00CA2228">
      <w:pPr>
        <w:pStyle w:val="ConsPlusNormal"/>
        <w:spacing w:before="220"/>
        <w:ind w:firstLine="540"/>
        <w:jc w:val="both"/>
      </w:pPr>
      <w:r>
        <w:t>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устройство лотков с решетками в покрытии;</w:t>
      </w:r>
    </w:p>
    <w:p w:rsidR="00CA2228" w:rsidRDefault="00CA2228">
      <w:pPr>
        <w:pStyle w:val="ConsPlusNormal"/>
        <w:spacing w:before="220"/>
        <w:ind w:firstLine="540"/>
        <w:jc w:val="both"/>
      </w:pPr>
      <w:r>
        <w:t>устанавливать дренаж в местах стока воды из трубы на газон, тротуар или иные мягкие виды покрытия.</w:t>
      </w:r>
    </w:p>
    <w:p w:rsidR="00CA2228" w:rsidRDefault="00CA2228">
      <w:pPr>
        <w:pStyle w:val="ConsPlusNormal"/>
        <w:ind w:firstLine="540"/>
        <w:jc w:val="both"/>
      </w:pPr>
    </w:p>
    <w:p w:rsidR="00CA2228" w:rsidRDefault="00CA2228">
      <w:pPr>
        <w:pStyle w:val="ConsPlusTitle"/>
        <w:jc w:val="center"/>
        <w:outlineLvl w:val="1"/>
      </w:pPr>
      <w:bookmarkStart w:id="3" w:name="P372"/>
      <w:bookmarkEnd w:id="3"/>
      <w:r>
        <w:t>Раздел 4. ПРОЕКТИРОВАНИЕ, РАЗМЕЩЕНИЕ, СОДЕРЖАНИЕ</w:t>
      </w:r>
    </w:p>
    <w:p w:rsidR="00CA2228" w:rsidRDefault="00CA2228">
      <w:pPr>
        <w:pStyle w:val="ConsPlusTitle"/>
        <w:jc w:val="center"/>
      </w:pPr>
      <w:r>
        <w:t>И ВОССТАНОВЛЕНИЕ ЭЛЕМЕНТОВ БЛАГОУСТРОЙСТВА,</w:t>
      </w:r>
    </w:p>
    <w:p w:rsidR="00CA2228" w:rsidRDefault="00CA2228">
      <w:pPr>
        <w:pStyle w:val="ConsPlusTitle"/>
        <w:jc w:val="center"/>
      </w:pPr>
      <w:r>
        <w:t>В ТОМ ЧИСЛЕ ПОСЛЕ ПРОВЕДЕНИЯ ЗЕМЛЯНЫХ РАБОТ</w:t>
      </w:r>
    </w:p>
    <w:p w:rsidR="00CA2228" w:rsidRDefault="00CA2228">
      <w:pPr>
        <w:pStyle w:val="ConsPlusNormal"/>
        <w:ind w:firstLine="540"/>
        <w:jc w:val="both"/>
      </w:pPr>
    </w:p>
    <w:p w:rsidR="00CA2228" w:rsidRDefault="00CA2228">
      <w:pPr>
        <w:pStyle w:val="ConsPlusNormal"/>
        <w:ind w:firstLine="540"/>
        <w:jc w:val="both"/>
        <w:outlineLvl w:val="2"/>
      </w:pPr>
      <w:r>
        <w:t>4.1. Проектирование и размещение элементов благоустройства осуществляются в соответствии с градостроительным и земельным законодательством, настоящими Правилами.</w:t>
      </w:r>
    </w:p>
    <w:p w:rsidR="00CA2228" w:rsidRDefault="00CA2228">
      <w:pPr>
        <w:pStyle w:val="ConsPlusNormal"/>
        <w:spacing w:before="220"/>
        <w:ind w:firstLine="540"/>
        <w:jc w:val="both"/>
      </w:pPr>
      <w:r>
        <w:t>Установка элементов благоустройства должна исключать возможность перемещения их вручную.</w:t>
      </w:r>
    </w:p>
    <w:p w:rsidR="00CA2228" w:rsidRDefault="00CA2228">
      <w:pPr>
        <w:pStyle w:val="ConsPlusNormal"/>
        <w:spacing w:before="220"/>
        <w:ind w:firstLine="540"/>
        <w:jc w:val="both"/>
      </w:pPr>
      <w:r>
        <w:t>Элементы благоустройства должны содержаться в чистоте, не иметь повреждений, должны быть безопасны для жизни и здоровья.</w:t>
      </w:r>
    </w:p>
    <w:p w:rsidR="00CA2228" w:rsidRDefault="00CA2228">
      <w:pPr>
        <w:pStyle w:val="ConsPlusNormal"/>
        <w:spacing w:before="220"/>
        <w:ind w:firstLine="540"/>
        <w:jc w:val="both"/>
      </w:pPr>
      <w:r>
        <w:t>Элементы благоустройства, выполненные из черного металла или дерева, должны ежегодно окрашиваться, элементы благоустройства, выполненные из камня или бетона, подлежат ежегодной побелке или окрашиванию, за исключением случаев использования естественного цвета камня или дерева в декоративной отделке.</w:t>
      </w:r>
    </w:p>
    <w:p w:rsidR="00CA2228" w:rsidRDefault="00CA2228">
      <w:pPr>
        <w:pStyle w:val="ConsPlusTitle"/>
        <w:spacing w:before="220"/>
        <w:ind w:firstLine="540"/>
        <w:jc w:val="both"/>
        <w:outlineLvl w:val="2"/>
      </w:pPr>
      <w:r>
        <w:t>4.2. Элементы озеленения.</w:t>
      </w:r>
    </w:p>
    <w:p w:rsidR="00CA2228" w:rsidRDefault="00CA2228">
      <w:pPr>
        <w:pStyle w:val="ConsPlusNormal"/>
        <w:spacing w:before="220"/>
        <w:ind w:firstLine="540"/>
        <w:jc w:val="both"/>
      </w:pPr>
      <w:r>
        <w:t>Элементы озеленения являются неотъемлемым компонентом объектов благоустройства территории.</w:t>
      </w:r>
    </w:p>
    <w:p w:rsidR="00CA2228" w:rsidRDefault="00CA2228">
      <w:pPr>
        <w:pStyle w:val="ConsPlusNormal"/>
        <w:spacing w:before="220"/>
        <w:ind w:firstLine="540"/>
        <w:jc w:val="both"/>
      </w:pPr>
      <w:r>
        <w:t>Виды устройства элементов озеленения на территории муниципального образования город Нижний Новгород:</w:t>
      </w:r>
    </w:p>
    <w:p w:rsidR="00CA2228" w:rsidRDefault="00CA2228">
      <w:pPr>
        <w:pStyle w:val="ConsPlusNormal"/>
        <w:spacing w:before="220"/>
        <w:ind w:firstLine="540"/>
        <w:jc w:val="both"/>
      </w:pPr>
      <w:r>
        <w:t>стационарное озеленение - естественное и искусственное (высадка зеленых насаждений в грунт);</w:t>
      </w:r>
    </w:p>
    <w:p w:rsidR="00CA2228" w:rsidRDefault="00CA2228">
      <w:pPr>
        <w:pStyle w:val="ConsPlusNormal"/>
        <w:spacing w:before="220"/>
        <w:ind w:firstLine="540"/>
        <w:jc w:val="both"/>
      </w:pPr>
      <w:r>
        <w:t>мобильное озеленение - высадка зеленых насаждений в передвижные емкости (вазоны, специальные цветники, кашпо).</w:t>
      </w:r>
    </w:p>
    <w:p w:rsidR="00CA2228" w:rsidRDefault="00CA2228">
      <w:pPr>
        <w:pStyle w:val="ConsPlusNormal"/>
        <w:spacing w:before="220"/>
        <w:ind w:firstLine="540"/>
        <w:jc w:val="both"/>
      </w:pPr>
      <w:r>
        <w:t>Для размещения элементов озеленения возможно использование отмосток зданий, использование кровель зданий и сооружений (крышное озеленение), декорирование вертикальных плоскостей вьющимися, лазающими, ниспадающими растениями (вертикальное озеленение).</w:t>
      </w:r>
    </w:p>
    <w:p w:rsidR="00CA2228" w:rsidRDefault="00CA2228">
      <w:pPr>
        <w:pStyle w:val="ConsPlusNormal"/>
        <w:spacing w:before="220"/>
        <w:ind w:firstLine="540"/>
        <w:jc w:val="both"/>
      </w:pPr>
      <w:r>
        <w:lastRenderedPageBreak/>
        <w:t>Крышное и вертикальное озеленение возможно только на основании проекта при проектировании новых, реконструкции и капитальном ремонте существующих зданий и сооружений, их фрагментов. При крышном и вертикальном озеленении должна быть обеспечена необходимая гидроизоляция и защита архитектурных поверхностей.</w:t>
      </w:r>
    </w:p>
    <w:p w:rsidR="00CA2228" w:rsidRDefault="00CA2228">
      <w:pPr>
        <w:pStyle w:val="ConsPlusNormal"/>
        <w:spacing w:before="220"/>
        <w:ind w:firstLine="540"/>
        <w:jc w:val="both"/>
      </w:pPr>
      <w:r>
        <w:t>Недопустимо крышное озеленение зданий и сооружений, имеющих крышу с уклоном более 45 градусов.</w:t>
      </w:r>
    </w:p>
    <w:p w:rsidR="00CA2228" w:rsidRDefault="00CA2228">
      <w:pPr>
        <w:pStyle w:val="ConsPlusNormal"/>
        <w:spacing w:before="220"/>
        <w:ind w:firstLine="540"/>
        <w:jc w:val="both"/>
      </w:pPr>
      <w:r>
        <w:t>Площадь озелененной крыши и вертикального озеленения не включается в показатель территории зеленых насаждений при подсчете баланса территории участка объекта благоустройства.</w:t>
      </w:r>
    </w:p>
    <w:p w:rsidR="00CA2228" w:rsidRDefault="00CA2228">
      <w:pPr>
        <w:pStyle w:val="ConsPlusNormal"/>
        <w:spacing w:before="220"/>
        <w:ind w:firstLine="540"/>
        <w:jc w:val="both"/>
      </w:pPr>
      <w:r>
        <w:t>Крышное и вертикальное озеленение не должно носить компенсационный характер. Исключение могут составлять крышное озеленение подземных сооружений, кровля которых располагается на отметке участка, а также кустарники и деревья, посаженные в опоры-колодцы зданий или сооружений с глубиной развития корневой системы растения не менее 3 м.</w:t>
      </w:r>
    </w:p>
    <w:p w:rsidR="00CA2228" w:rsidRDefault="00CA2228">
      <w:pPr>
        <w:pStyle w:val="ConsPlusNormal"/>
        <w:spacing w:before="220"/>
        <w:ind w:firstLine="540"/>
        <w:jc w:val="both"/>
      </w:pPr>
      <w:r>
        <w:t>При вертикальном озеленении фасадов конструкции в виде решеток, систем вертикальных стержней или тросов, точечных консолей-опор для кашпо должны быть надежно закреплены, обеспечивая наличие воздушного зазора между растениями и фасадом не менее 20 см.</w:t>
      </w:r>
    </w:p>
    <w:p w:rsidR="00CA2228" w:rsidRDefault="00CA2228">
      <w:pPr>
        <w:pStyle w:val="ConsPlusNormal"/>
        <w:spacing w:before="220"/>
        <w:ind w:firstLine="540"/>
        <w:jc w:val="both"/>
      </w:pPr>
      <w:r>
        <w:t>Устройство крышного и вертикального озеленения на зданиях и сооружениях не должно приводить к нарушению предъявляемых к ним противопожарных требований. Устройство озелененных и благоустроенных объектов на крышах складских и производственных зданий с помещениями категории "А" и "Б" по взрывопожарной и пожарной опасности, а также на зданиях с крышными котельными не допускается.</w:t>
      </w:r>
    </w:p>
    <w:p w:rsidR="00CA2228" w:rsidRDefault="00CA2228">
      <w:pPr>
        <w:pStyle w:val="ConsPlusNormal"/>
        <w:spacing w:before="220"/>
        <w:ind w:firstLine="540"/>
        <w:jc w:val="both"/>
      </w:pPr>
      <w:r>
        <w:t>Вертикальное озеленение и деревья, высаживаемые у зданий, не должны препятствовать инсоляции и освещенности зданий. Посадка деревьев и кустарников не допускается над подземными инженерными сетями и коммуникациями и в охранной зоне инженерных сетей и коммуникаций.</w:t>
      </w:r>
    </w:p>
    <w:p w:rsidR="00CA2228" w:rsidRDefault="00CA2228">
      <w:pPr>
        <w:pStyle w:val="ConsPlusNormal"/>
        <w:spacing w:before="220"/>
        <w:ind w:firstLine="540"/>
        <w:jc w:val="both"/>
      </w:pPr>
      <w:r>
        <w:t>При посадке деревьев и кустарников необходимо соблюдение минимальных расстояний до инженерных сетей, нежилых зданий, строений и сооружений в соответствии с таблицей 1.</w:t>
      </w:r>
    </w:p>
    <w:p w:rsidR="00CA2228" w:rsidRDefault="00CA2228">
      <w:pPr>
        <w:pStyle w:val="ConsPlusNormal"/>
        <w:ind w:firstLine="540"/>
        <w:jc w:val="both"/>
      </w:pPr>
    </w:p>
    <w:p w:rsidR="00CA2228" w:rsidRDefault="00CA2228">
      <w:pPr>
        <w:pStyle w:val="ConsPlusNormal"/>
        <w:jc w:val="right"/>
        <w:outlineLvl w:val="3"/>
      </w:pPr>
      <w:r>
        <w:t>Таблица 1</w:t>
      </w:r>
    </w:p>
    <w:p w:rsidR="00CA2228" w:rsidRDefault="00CA222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86"/>
        <w:gridCol w:w="1871"/>
        <w:gridCol w:w="1814"/>
      </w:tblGrid>
      <w:tr w:rsidR="00CA2228">
        <w:tc>
          <w:tcPr>
            <w:tcW w:w="5386" w:type="dxa"/>
            <w:vMerge w:val="restart"/>
          </w:tcPr>
          <w:p w:rsidR="00CA2228" w:rsidRDefault="00CA2228">
            <w:pPr>
              <w:pStyle w:val="ConsPlusNormal"/>
              <w:jc w:val="center"/>
            </w:pPr>
            <w:r>
              <w:t>Нежилое здание, сооружение, объект инженерного благоустройства</w:t>
            </w:r>
          </w:p>
        </w:tc>
        <w:tc>
          <w:tcPr>
            <w:tcW w:w="3685" w:type="dxa"/>
            <w:gridSpan w:val="2"/>
          </w:tcPr>
          <w:p w:rsidR="00CA2228" w:rsidRDefault="00CA2228">
            <w:pPr>
              <w:pStyle w:val="ConsPlusNormal"/>
              <w:jc w:val="center"/>
            </w:pPr>
            <w:r>
              <w:t>Расстояния от здания, сооружения, объекта (м)</w:t>
            </w:r>
          </w:p>
        </w:tc>
      </w:tr>
      <w:tr w:rsidR="00CA2228">
        <w:tc>
          <w:tcPr>
            <w:tcW w:w="5386" w:type="dxa"/>
            <w:vMerge/>
          </w:tcPr>
          <w:p w:rsidR="00CA2228" w:rsidRDefault="00CA2228"/>
        </w:tc>
        <w:tc>
          <w:tcPr>
            <w:tcW w:w="1871" w:type="dxa"/>
          </w:tcPr>
          <w:p w:rsidR="00CA2228" w:rsidRDefault="00CA2228">
            <w:pPr>
              <w:pStyle w:val="ConsPlusNormal"/>
              <w:jc w:val="center"/>
            </w:pPr>
            <w:r>
              <w:t>до оси ствола дерева</w:t>
            </w:r>
          </w:p>
        </w:tc>
        <w:tc>
          <w:tcPr>
            <w:tcW w:w="1814" w:type="dxa"/>
          </w:tcPr>
          <w:p w:rsidR="00CA2228" w:rsidRDefault="00CA2228">
            <w:pPr>
              <w:pStyle w:val="ConsPlusNormal"/>
              <w:jc w:val="center"/>
            </w:pPr>
            <w:r>
              <w:t>до кустарника</w:t>
            </w:r>
          </w:p>
        </w:tc>
      </w:tr>
      <w:tr w:rsidR="00CA2228">
        <w:tc>
          <w:tcPr>
            <w:tcW w:w="5386" w:type="dxa"/>
          </w:tcPr>
          <w:p w:rsidR="00CA2228" w:rsidRDefault="00CA2228">
            <w:pPr>
              <w:pStyle w:val="ConsPlusNormal"/>
            </w:pPr>
            <w:r>
              <w:t>Наружная стена нежилого здания и сооружения</w:t>
            </w:r>
          </w:p>
        </w:tc>
        <w:tc>
          <w:tcPr>
            <w:tcW w:w="1871" w:type="dxa"/>
          </w:tcPr>
          <w:p w:rsidR="00CA2228" w:rsidRDefault="00CA2228">
            <w:pPr>
              <w:pStyle w:val="ConsPlusNormal"/>
              <w:jc w:val="center"/>
            </w:pPr>
            <w:r>
              <w:t>5,0</w:t>
            </w:r>
          </w:p>
        </w:tc>
        <w:tc>
          <w:tcPr>
            <w:tcW w:w="1814" w:type="dxa"/>
          </w:tcPr>
          <w:p w:rsidR="00CA2228" w:rsidRDefault="00CA2228">
            <w:pPr>
              <w:pStyle w:val="ConsPlusNormal"/>
              <w:jc w:val="center"/>
            </w:pPr>
            <w:r>
              <w:t>1,5</w:t>
            </w:r>
          </w:p>
        </w:tc>
      </w:tr>
      <w:tr w:rsidR="00CA2228">
        <w:tc>
          <w:tcPr>
            <w:tcW w:w="5386" w:type="dxa"/>
          </w:tcPr>
          <w:p w:rsidR="00CA2228" w:rsidRDefault="00CA2228">
            <w:pPr>
              <w:pStyle w:val="ConsPlusNormal"/>
            </w:pPr>
            <w:r>
              <w:t>Край (или ось) трамвайного полотна</w:t>
            </w:r>
          </w:p>
        </w:tc>
        <w:tc>
          <w:tcPr>
            <w:tcW w:w="1871" w:type="dxa"/>
          </w:tcPr>
          <w:p w:rsidR="00CA2228" w:rsidRDefault="00CA2228">
            <w:pPr>
              <w:pStyle w:val="ConsPlusNormal"/>
              <w:jc w:val="center"/>
            </w:pPr>
            <w:r>
              <w:t>5,0</w:t>
            </w:r>
          </w:p>
        </w:tc>
        <w:tc>
          <w:tcPr>
            <w:tcW w:w="1814" w:type="dxa"/>
          </w:tcPr>
          <w:p w:rsidR="00CA2228" w:rsidRDefault="00CA2228">
            <w:pPr>
              <w:pStyle w:val="ConsPlusNormal"/>
              <w:jc w:val="center"/>
            </w:pPr>
            <w:r>
              <w:t>3,0</w:t>
            </w:r>
          </w:p>
        </w:tc>
      </w:tr>
      <w:tr w:rsidR="00CA2228">
        <w:tc>
          <w:tcPr>
            <w:tcW w:w="5386" w:type="dxa"/>
          </w:tcPr>
          <w:p w:rsidR="00CA2228" w:rsidRDefault="00CA2228">
            <w:pPr>
              <w:pStyle w:val="ConsPlusNormal"/>
            </w:pPr>
            <w:r>
              <w:t>Край тротуара и дорожки</w:t>
            </w:r>
          </w:p>
        </w:tc>
        <w:tc>
          <w:tcPr>
            <w:tcW w:w="1871" w:type="dxa"/>
          </w:tcPr>
          <w:p w:rsidR="00CA2228" w:rsidRDefault="00CA2228">
            <w:pPr>
              <w:pStyle w:val="ConsPlusNormal"/>
              <w:jc w:val="center"/>
            </w:pPr>
            <w:r>
              <w:t>0,7</w:t>
            </w:r>
          </w:p>
        </w:tc>
        <w:tc>
          <w:tcPr>
            <w:tcW w:w="1814" w:type="dxa"/>
          </w:tcPr>
          <w:p w:rsidR="00CA2228" w:rsidRDefault="00CA2228">
            <w:pPr>
              <w:pStyle w:val="ConsPlusNormal"/>
              <w:jc w:val="center"/>
            </w:pPr>
            <w:r>
              <w:t>0,5</w:t>
            </w:r>
          </w:p>
        </w:tc>
      </w:tr>
      <w:tr w:rsidR="00CA2228">
        <w:tc>
          <w:tcPr>
            <w:tcW w:w="5386" w:type="dxa"/>
          </w:tcPr>
          <w:p w:rsidR="00CA2228" w:rsidRDefault="00CA2228">
            <w:pPr>
              <w:pStyle w:val="ConsPlusNormal"/>
            </w:pPr>
            <w:r>
              <w:t>Край проезжей части улиц, кромка укрепленной полосы обочины дороги или бровка канавы</w:t>
            </w:r>
          </w:p>
        </w:tc>
        <w:tc>
          <w:tcPr>
            <w:tcW w:w="1871" w:type="dxa"/>
          </w:tcPr>
          <w:p w:rsidR="00CA2228" w:rsidRDefault="00CA2228">
            <w:pPr>
              <w:pStyle w:val="ConsPlusNormal"/>
              <w:jc w:val="center"/>
            </w:pPr>
            <w:r>
              <w:t>2,0</w:t>
            </w:r>
          </w:p>
        </w:tc>
        <w:tc>
          <w:tcPr>
            <w:tcW w:w="1814" w:type="dxa"/>
          </w:tcPr>
          <w:p w:rsidR="00CA2228" w:rsidRDefault="00CA2228">
            <w:pPr>
              <w:pStyle w:val="ConsPlusNormal"/>
              <w:jc w:val="center"/>
            </w:pPr>
            <w:r>
              <w:t>1,0</w:t>
            </w:r>
          </w:p>
        </w:tc>
      </w:tr>
      <w:tr w:rsidR="00CA2228">
        <w:tc>
          <w:tcPr>
            <w:tcW w:w="5386" w:type="dxa"/>
          </w:tcPr>
          <w:p w:rsidR="00CA2228" w:rsidRDefault="00CA2228">
            <w:pPr>
              <w:pStyle w:val="ConsPlusNormal"/>
            </w:pPr>
            <w:r>
              <w:t>Мачта и опора осветительной сети, трамвая, мостовая опора и эстакада</w:t>
            </w:r>
          </w:p>
        </w:tc>
        <w:tc>
          <w:tcPr>
            <w:tcW w:w="1871" w:type="dxa"/>
          </w:tcPr>
          <w:p w:rsidR="00CA2228" w:rsidRDefault="00CA2228">
            <w:pPr>
              <w:pStyle w:val="ConsPlusNormal"/>
              <w:jc w:val="center"/>
            </w:pPr>
            <w:r>
              <w:t>4,0</w:t>
            </w:r>
          </w:p>
        </w:tc>
        <w:tc>
          <w:tcPr>
            <w:tcW w:w="1814" w:type="dxa"/>
          </w:tcPr>
          <w:p w:rsidR="00CA2228" w:rsidRDefault="00CA2228">
            <w:pPr>
              <w:pStyle w:val="ConsPlusNormal"/>
              <w:jc w:val="center"/>
            </w:pPr>
            <w:r>
              <w:t>-</w:t>
            </w:r>
          </w:p>
        </w:tc>
      </w:tr>
      <w:tr w:rsidR="00CA2228">
        <w:tc>
          <w:tcPr>
            <w:tcW w:w="5386" w:type="dxa"/>
          </w:tcPr>
          <w:p w:rsidR="00CA2228" w:rsidRDefault="00CA2228">
            <w:pPr>
              <w:pStyle w:val="ConsPlusNormal"/>
            </w:pPr>
            <w:r>
              <w:t>Подошва откоса, террасы</w:t>
            </w:r>
          </w:p>
        </w:tc>
        <w:tc>
          <w:tcPr>
            <w:tcW w:w="1871" w:type="dxa"/>
          </w:tcPr>
          <w:p w:rsidR="00CA2228" w:rsidRDefault="00CA2228">
            <w:pPr>
              <w:pStyle w:val="ConsPlusNormal"/>
              <w:jc w:val="center"/>
            </w:pPr>
            <w:r>
              <w:t>1,0</w:t>
            </w:r>
          </w:p>
        </w:tc>
        <w:tc>
          <w:tcPr>
            <w:tcW w:w="1814" w:type="dxa"/>
          </w:tcPr>
          <w:p w:rsidR="00CA2228" w:rsidRDefault="00CA2228">
            <w:pPr>
              <w:pStyle w:val="ConsPlusNormal"/>
              <w:jc w:val="center"/>
            </w:pPr>
            <w:r>
              <w:t>0,5</w:t>
            </w:r>
          </w:p>
        </w:tc>
      </w:tr>
      <w:tr w:rsidR="00CA2228">
        <w:tc>
          <w:tcPr>
            <w:tcW w:w="5386" w:type="dxa"/>
          </w:tcPr>
          <w:p w:rsidR="00CA2228" w:rsidRDefault="00CA2228">
            <w:pPr>
              <w:pStyle w:val="ConsPlusNormal"/>
            </w:pPr>
            <w:r>
              <w:lastRenderedPageBreak/>
              <w:t>Подошва или внутренняя грань подпорной стенки</w:t>
            </w:r>
          </w:p>
        </w:tc>
        <w:tc>
          <w:tcPr>
            <w:tcW w:w="1871" w:type="dxa"/>
          </w:tcPr>
          <w:p w:rsidR="00CA2228" w:rsidRDefault="00CA2228">
            <w:pPr>
              <w:pStyle w:val="ConsPlusNormal"/>
              <w:jc w:val="center"/>
            </w:pPr>
            <w:r>
              <w:t>3,0</w:t>
            </w:r>
          </w:p>
        </w:tc>
        <w:tc>
          <w:tcPr>
            <w:tcW w:w="1814" w:type="dxa"/>
          </w:tcPr>
          <w:p w:rsidR="00CA2228" w:rsidRDefault="00CA2228">
            <w:pPr>
              <w:pStyle w:val="ConsPlusNormal"/>
              <w:jc w:val="center"/>
            </w:pPr>
            <w:r>
              <w:t>1,0</w:t>
            </w:r>
          </w:p>
        </w:tc>
      </w:tr>
      <w:tr w:rsidR="00CA2228">
        <w:tblPrEx>
          <w:tblBorders>
            <w:insideH w:val="nil"/>
          </w:tblBorders>
        </w:tblPrEx>
        <w:tc>
          <w:tcPr>
            <w:tcW w:w="5386" w:type="dxa"/>
            <w:tcBorders>
              <w:bottom w:val="nil"/>
            </w:tcBorders>
          </w:tcPr>
          <w:p w:rsidR="00CA2228" w:rsidRDefault="00CA2228">
            <w:pPr>
              <w:pStyle w:val="ConsPlusNormal"/>
            </w:pPr>
            <w:r>
              <w:t>Подземные сети:</w:t>
            </w:r>
          </w:p>
        </w:tc>
        <w:tc>
          <w:tcPr>
            <w:tcW w:w="1871" w:type="dxa"/>
            <w:tcBorders>
              <w:bottom w:val="nil"/>
            </w:tcBorders>
          </w:tcPr>
          <w:p w:rsidR="00CA2228" w:rsidRDefault="00CA2228">
            <w:pPr>
              <w:pStyle w:val="ConsPlusNormal"/>
            </w:pPr>
          </w:p>
        </w:tc>
        <w:tc>
          <w:tcPr>
            <w:tcW w:w="1814" w:type="dxa"/>
            <w:tcBorders>
              <w:bottom w:val="nil"/>
            </w:tcBorders>
          </w:tcPr>
          <w:p w:rsidR="00CA2228" w:rsidRDefault="00CA2228">
            <w:pPr>
              <w:pStyle w:val="ConsPlusNormal"/>
            </w:pPr>
          </w:p>
        </w:tc>
      </w:tr>
      <w:tr w:rsidR="00CA2228">
        <w:tblPrEx>
          <w:tblBorders>
            <w:insideH w:val="nil"/>
          </w:tblBorders>
        </w:tblPrEx>
        <w:tc>
          <w:tcPr>
            <w:tcW w:w="5386" w:type="dxa"/>
            <w:tcBorders>
              <w:top w:val="nil"/>
              <w:bottom w:val="nil"/>
            </w:tcBorders>
          </w:tcPr>
          <w:p w:rsidR="00CA2228" w:rsidRDefault="00CA2228">
            <w:pPr>
              <w:pStyle w:val="ConsPlusNormal"/>
            </w:pPr>
            <w:r>
              <w:t>газопровод, канализация</w:t>
            </w:r>
          </w:p>
        </w:tc>
        <w:tc>
          <w:tcPr>
            <w:tcW w:w="1871" w:type="dxa"/>
            <w:tcBorders>
              <w:top w:val="nil"/>
              <w:bottom w:val="nil"/>
            </w:tcBorders>
          </w:tcPr>
          <w:p w:rsidR="00CA2228" w:rsidRDefault="00CA2228">
            <w:pPr>
              <w:pStyle w:val="ConsPlusNormal"/>
              <w:jc w:val="center"/>
            </w:pPr>
            <w:r>
              <w:t>1,5</w:t>
            </w:r>
          </w:p>
        </w:tc>
        <w:tc>
          <w:tcPr>
            <w:tcW w:w="1814" w:type="dxa"/>
            <w:tcBorders>
              <w:top w:val="nil"/>
              <w:bottom w:val="nil"/>
            </w:tcBorders>
          </w:tcPr>
          <w:p w:rsidR="00CA2228" w:rsidRDefault="00CA2228">
            <w:pPr>
              <w:pStyle w:val="ConsPlusNormal"/>
              <w:jc w:val="center"/>
            </w:pPr>
            <w:r>
              <w:t>-</w:t>
            </w:r>
          </w:p>
        </w:tc>
      </w:tr>
      <w:tr w:rsidR="00CA2228">
        <w:tblPrEx>
          <w:tblBorders>
            <w:insideH w:val="nil"/>
          </w:tblBorders>
        </w:tblPrEx>
        <w:tc>
          <w:tcPr>
            <w:tcW w:w="5386" w:type="dxa"/>
            <w:tcBorders>
              <w:top w:val="nil"/>
              <w:bottom w:val="nil"/>
            </w:tcBorders>
          </w:tcPr>
          <w:p w:rsidR="00CA2228" w:rsidRDefault="00CA2228">
            <w:pPr>
              <w:pStyle w:val="ConsPlusNormal"/>
            </w:pPr>
            <w:r>
              <w:t>тепловая сеть (стенка канала, тоннеля или оболочка при бесканальной прокладке)</w:t>
            </w:r>
          </w:p>
        </w:tc>
        <w:tc>
          <w:tcPr>
            <w:tcW w:w="1871" w:type="dxa"/>
            <w:tcBorders>
              <w:top w:val="nil"/>
              <w:bottom w:val="nil"/>
            </w:tcBorders>
          </w:tcPr>
          <w:p w:rsidR="00CA2228" w:rsidRDefault="00CA2228">
            <w:pPr>
              <w:pStyle w:val="ConsPlusNormal"/>
              <w:jc w:val="center"/>
            </w:pPr>
            <w:r>
              <w:t>2,0</w:t>
            </w:r>
          </w:p>
        </w:tc>
        <w:tc>
          <w:tcPr>
            <w:tcW w:w="1814" w:type="dxa"/>
            <w:tcBorders>
              <w:top w:val="nil"/>
              <w:bottom w:val="nil"/>
            </w:tcBorders>
          </w:tcPr>
          <w:p w:rsidR="00CA2228" w:rsidRDefault="00CA2228">
            <w:pPr>
              <w:pStyle w:val="ConsPlusNormal"/>
              <w:jc w:val="center"/>
            </w:pPr>
            <w:r>
              <w:t>1,0</w:t>
            </w:r>
          </w:p>
        </w:tc>
      </w:tr>
      <w:tr w:rsidR="00CA2228">
        <w:tblPrEx>
          <w:tblBorders>
            <w:insideH w:val="nil"/>
          </w:tblBorders>
        </w:tblPrEx>
        <w:tc>
          <w:tcPr>
            <w:tcW w:w="5386" w:type="dxa"/>
            <w:tcBorders>
              <w:top w:val="nil"/>
              <w:bottom w:val="nil"/>
            </w:tcBorders>
          </w:tcPr>
          <w:p w:rsidR="00CA2228" w:rsidRDefault="00CA2228">
            <w:pPr>
              <w:pStyle w:val="ConsPlusNormal"/>
            </w:pPr>
            <w:r>
              <w:t>водопровод, дренаж</w:t>
            </w:r>
          </w:p>
        </w:tc>
        <w:tc>
          <w:tcPr>
            <w:tcW w:w="1871" w:type="dxa"/>
            <w:tcBorders>
              <w:top w:val="nil"/>
              <w:bottom w:val="nil"/>
            </w:tcBorders>
          </w:tcPr>
          <w:p w:rsidR="00CA2228" w:rsidRDefault="00CA2228">
            <w:pPr>
              <w:pStyle w:val="ConsPlusNormal"/>
              <w:jc w:val="center"/>
            </w:pPr>
            <w:r>
              <w:t>2,0</w:t>
            </w:r>
          </w:p>
        </w:tc>
        <w:tc>
          <w:tcPr>
            <w:tcW w:w="1814" w:type="dxa"/>
            <w:tcBorders>
              <w:top w:val="nil"/>
              <w:bottom w:val="nil"/>
            </w:tcBorders>
          </w:tcPr>
          <w:p w:rsidR="00CA2228" w:rsidRDefault="00CA2228">
            <w:pPr>
              <w:pStyle w:val="ConsPlusNormal"/>
              <w:jc w:val="center"/>
            </w:pPr>
            <w:r>
              <w:t>-</w:t>
            </w:r>
          </w:p>
        </w:tc>
      </w:tr>
      <w:tr w:rsidR="00CA2228">
        <w:tblPrEx>
          <w:tblBorders>
            <w:insideH w:val="nil"/>
          </w:tblBorders>
        </w:tblPrEx>
        <w:tc>
          <w:tcPr>
            <w:tcW w:w="5386" w:type="dxa"/>
            <w:tcBorders>
              <w:top w:val="nil"/>
            </w:tcBorders>
          </w:tcPr>
          <w:p w:rsidR="00CA2228" w:rsidRDefault="00CA2228">
            <w:pPr>
              <w:pStyle w:val="ConsPlusNormal"/>
            </w:pPr>
            <w:r>
              <w:t>силовой кабель и кабель связи</w:t>
            </w:r>
          </w:p>
        </w:tc>
        <w:tc>
          <w:tcPr>
            <w:tcW w:w="1871" w:type="dxa"/>
            <w:tcBorders>
              <w:top w:val="nil"/>
            </w:tcBorders>
          </w:tcPr>
          <w:p w:rsidR="00CA2228" w:rsidRDefault="00CA2228">
            <w:pPr>
              <w:pStyle w:val="ConsPlusNormal"/>
              <w:jc w:val="center"/>
            </w:pPr>
            <w:r>
              <w:t>2,0</w:t>
            </w:r>
          </w:p>
        </w:tc>
        <w:tc>
          <w:tcPr>
            <w:tcW w:w="1814" w:type="dxa"/>
            <w:tcBorders>
              <w:top w:val="nil"/>
            </w:tcBorders>
          </w:tcPr>
          <w:p w:rsidR="00CA2228" w:rsidRDefault="00CA2228">
            <w:pPr>
              <w:pStyle w:val="ConsPlusNormal"/>
              <w:jc w:val="center"/>
            </w:pPr>
            <w:r>
              <w:t>0,7</w:t>
            </w:r>
          </w:p>
        </w:tc>
      </w:tr>
      <w:tr w:rsidR="00CA2228">
        <w:tc>
          <w:tcPr>
            <w:tcW w:w="9071" w:type="dxa"/>
            <w:gridSpan w:val="3"/>
          </w:tcPr>
          <w:p w:rsidR="00CA2228" w:rsidRDefault="00CA2228">
            <w:pPr>
              <w:pStyle w:val="ConsPlusNormal"/>
            </w:pPr>
            <w:r>
              <w:t>Приведенные нормы относятся к деревьям с диаметром кроны не более 5 м и должны быть увеличены для деревьев с кроной большего диаметра</w:t>
            </w:r>
          </w:p>
        </w:tc>
      </w:tr>
    </w:tbl>
    <w:p w:rsidR="00CA2228" w:rsidRDefault="00CA2228">
      <w:pPr>
        <w:pStyle w:val="ConsPlusNormal"/>
        <w:ind w:firstLine="540"/>
        <w:jc w:val="both"/>
      </w:pPr>
    </w:p>
    <w:p w:rsidR="00CA2228" w:rsidRDefault="00CA2228">
      <w:pPr>
        <w:pStyle w:val="ConsPlusNormal"/>
        <w:ind w:firstLine="540"/>
        <w:jc w:val="both"/>
      </w:pPr>
      <w:r>
        <w:t>Между деревьями и кустарниками при рядовой посадке следует соблюдать расстояния не менее указанных в таблице 2.</w:t>
      </w:r>
    </w:p>
    <w:p w:rsidR="00CA2228" w:rsidRDefault="00CA2228">
      <w:pPr>
        <w:pStyle w:val="ConsPlusNormal"/>
        <w:ind w:firstLine="540"/>
        <w:jc w:val="both"/>
      </w:pPr>
    </w:p>
    <w:p w:rsidR="00CA2228" w:rsidRDefault="00CA2228">
      <w:pPr>
        <w:pStyle w:val="ConsPlusNormal"/>
        <w:jc w:val="right"/>
        <w:outlineLvl w:val="3"/>
      </w:pPr>
      <w:r>
        <w:t>Таблица 2</w:t>
      </w:r>
    </w:p>
    <w:p w:rsidR="00CA2228" w:rsidRDefault="00CA222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86"/>
        <w:gridCol w:w="3685"/>
      </w:tblGrid>
      <w:tr w:rsidR="00CA2228">
        <w:tc>
          <w:tcPr>
            <w:tcW w:w="5386" w:type="dxa"/>
          </w:tcPr>
          <w:p w:rsidR="00CA2228" w:rsidRDefault="00CA2228">
            <w:pPr>
              <w:pStyle w:val="ConsPlusNormal"/>
              <w:jc w:val="center"/>
            </w:pPr>
            <w:r>
              <w:t>Характеристика насаждений</w:t>
            </w:r>
          </w:p>
        </w:tc>
        <w:tc>
          <w:tcPr>
            <w:tcW w:w="3685" w:type="dxa"/>
          </w:tcPr>
          <w:p w:rsidR="00CA2228" w:rsidRDefault="00CA2228">
            <w:pPr>
              <w:pStyle w:val="ConsPlusNormal"/>
              <w:jc w:val="center"/>
            </w:pPr>
            <w:r>
              <w:t>Минимальные расстояния между деревьями и кустарниками в осях (м)</w:t>
            </w:r>
          </w:p>
        </w:tc>
      </w:tr>
      <w:tr w:rsidR="00CA2228">
        <w:tc>
          <w:tcPr>
            <w:tcW w:w="5386" w:type="dxa"/>
          </w:tcPr>
          <w:p w:rsidR="00CA2228" w:rsidRDefault="00CA2228">
            <w:pPr>
              <w:pStyle w:val="ConsPlusNormal"/>
            </w:pPr>
            <w:r>
              <w:t>деревья светолюбивых пород</w:t>
            </w:r>
          </w:p>
        </w:tc>
        <w:tc>
          <w:tcPr>
            <w:tcW w:w="3685" w:type="dxa"/>
          </w:tcPr>
          <w:p w:rsidR="00CA2228" w:rsidRDefault="00CA2228">
            <w:pPr>
              <w:pStyle w:val="ConsPlusNormal"/>
              <w:jc w:val="center"/>
            </w:pPr>
            <w:r>
              <w:t>3</w:t>
            </w:r>
          </w:p>
        </w:tc>
      </w:tr>
      <w:tr w:rsidR="00CA2228">
        <w:tc>
          <w:tcPr>
            <w:tcW w:w="5386" w:type="dxa"/>
          </w:tcPr>
          <w:p w:rsidR="00CA2228" w:rsidRDefault="00CA2228">
            <w:pPr>
              <w:pStyle w:val="ConsPlusNormal"/>
            </w:pPr>
            <w:r>
              <w:t>деревья теневыносливых пород</w:t>
            </w:r>
          </w:p>
        </w:tc>
        <w:tc>
          <w:tcPr>
            <w:tcW w:w="3685" w:type="dxa"/>
          </w:tcPr>
          <w:p w:rsidR="00CA2228" w:rsidRDefault="00CA2228">
            <w:pPr>
              <w:pStyle w:val="ConsPlusNormal"/>
              <w:jc w:val="center"/>
            </w:pPr>
            <w:r>
              <w:t>2,5</w:t>
            </w:r>
          </w:p>
        </w:tc>
      </w:tr>
      <w:tr w:rsidR="00CA2228">
        <w:tc>
          <w:tcPr>
            <w:tcW w:w="5386" w:type="dxa"/>
          </w:tcPr>
          <w:p w:rsidR="00CA2228" w:rsidRDefault="00CA2228">
            <w:pPr>
              <w:pStyle w:val="ConsPlusNormal"/>
            </w:pPr>
            <w:r>
              <w:t>кустарники высотой до 1 м</w:t>
            </w:r>
          </w:p>
        </w:tc>
        <w:tc>
          <w:tcPr>
            <w:tcW w:w="3685" w:type="dxa"/>
          </w:tcPr>
          <w:p w:rsidR="00CA2228" w:rsidRDefault="00CA2228">
            <w:pPr>
              <w:pStyle w:val="ConsPlusNormal"/>
              <w:jc w:val="center"/>
            </w:pPr>
            <w:r>
              <w:t>0,4</w:t>
            </w:r>
          </w:p>
        </w:tc>
      </w:tr>
      <w:tr w:rsidR="00CA2228">
        <w:tc>
          <w:tcPr>
            <w:tcW w:w="5386" w:type="dxa"/>
          </w:tcPr>
          <w:p w:rsidR="00CA2228" w:rsidRDefault="00CA2228">
            <w:pPr>
              <w:pStyle w:val="ConsPlusNormal"/>
            </w:pPr>
            <w:r>
              <w:t>кустарники высотой до 2 м</w:t>
            </w:r>
          </w:p>
        </w:tc>
        <w:tc>
          <w:tcPr>
            <w:tcW w:w="3685" w:type="dxa"/>
          </w:tcPr>
          <w:p w:rsidR="00CA2228" w:rsidRDefault="00CA2228">
            <w:pPr>
              <w:pStyle w:val="ConsPlusNormal"/>
              <w:jc w:val="center"/>
            </w:pPr>
            <w:r>
              <w:t>0,6</w:t>
            </w:r>
          </w:p>
        </w:tc>
      </w:tr>
      <w:tr w:rsidR="00CA2228">
        <w:tc>
          <w:tcPr>
            <w:tcW w:w="5386" w:type="dxa"/>
          </w:tcPr>
          <w:p w:rsidR="00CA2228" w:rsidRDefault="00CA2228">
            <w:pPr>
              <w:pStyle w:val="ConsPlusNormal"/>
            </w:pPr>
            <w:r>
              <w:t>кустарники высотой более 2 м</w:t>
            </w:r>
          </w:p>
        </w:tc>
        <w:tc>
          <w:tcPr>
            <w:tcW w:w="3685" w:type="dxa"/>
          </w:tcPr>
          <w:p w:rsidR="00CA2228" w:rsidRDefault="00CA2228">
            <w:pPr>
              <w:pStyle w:val="ConsPlusNormal"/>
              <w:jc w:val="center"/>
            </w:pPr>
            <w:r>
              <w:t>1</w:t>
            </w:r>
          </w:p>
        </w:tc>
      </w:tr>
    </w:tbl>
    <w:p w:rsidR="00CA2228" w:rsidRDefault="00CA2228">
      <w:pPr>
        <w:pStyle w:val="ConsPlusNormal"/>
        <w:ind w:firstLine="540"/>
        <w:jc w:val="both"/>
      </w:pPr>
    </w:p>
    <w:p w:rsidR="00CA2228" w:rsidRDefault="00CA2228">
      <w:pPr>
        <w:pStyle w:val="ConsPlusNormal"/>
        <w:ind w:firstLine="540"/>
        <w:jc w:val="both"/>
      </w:pPr>
      <w:r>
        <w:t>На территориях дошкольных образовательных организаций и общеобразовательных организаций не допускается посадка деревьев и кустарников с ядовитыми плодами, а также ядовитых и колючих растений.</w:t>
      </w:r>
    </w:p>
    <w:p w:rsidR="00CA2228" w:rsidRDefault="00CA2228">
      <w:pPr>
        <w:pStyle w:val="ConsPlusNormal"/>
        <w:spacing w:before="220"/>
        <w:ind w:firstLine="540"/>
        <w:jc w:val="both"/>
      </w:pPr>
      <w:r>
        <w:t>Посадка на территории муниципального образования город Нижний Новгород женских экземпляров тополей не допускается.</w:t>
      </w:r>
    </w:p>
    <w:p w:rsidR="00CA2228" w:rsidRDefault="00CA2228">
      <w:pPr>
        <w:pStyle w:val="ConsPlusNormal"/>
        <w:spacing w:before="220"/>
        <w:ind w:firstLine="540"/>
        <w:jc w:val="both"/>
      </w:pPr>
      <w:r>
        <w:t>При производстве земляных работ обеспечивается сохранение мобильного вида озеленения в неизменном виде. Восстановление стационарного озеленения производится способом, обеспечивающим восстановление элемента озеленения до первоначального уровня либо приводящим к улучшению его состояния. При наличии поливочной системы производится демонтаж водоотводов с последующим восстановлением поливочной системы.</w:t>
      </w:r>
    </w:p>
    <w:p w:rsidR="00CA2228" w:rsidRDefault="00CA2228">
      <w:pPr>
        <w:pStyle w:val="ConsPlusNormal"/>
        <w:spacing w:before="220"/>
        <w:ind w:firstLine="540"/>
        <w:jc w:val="both"/>
      </w:pPr>
      <w:r>
        <w:t>Виды работ при восстановлении газонов:</w:t>
      </w:r>
    </w:p>
    <w:p w:rsidR="00CA2228" w:rsidRDefault="00CA2228">
      <w:pPr>
        <w:pStyle w:val="ConsPlusNormal"/>
        <w:spacing w:before="220"/>
        <w:ind w:firstLine="540"/>
        <w:jc w:val="both"/>
      </w:pPr>
      <w:r>
        <w:t>планировка участка;</w:t>
      </w:r>
    </w:p>
    <w:p w:rsidR="00CA2228" w:rsidRDefault="00CA2228">
      <w:pPr>
        <w:pStyle w:val="ConsPlusNormal"/>
        <w:spacing w:before="220"/>
        <w:ind w:firstLine="540"/>
        <w:jc w:val="both"/>
      </w:pPr>
      <w:r>
        <w:t>устройство корыта с вывозом непригодного грунта;</w:t>
      </w:r>
    </w:p>
    <w:p w:rsidR="00CA2228" w:rsidRDefault="00CA2228">
      <w:pPr>
        <w:pStyle w:val="ConsPlusNormal"/>
        <w:spacing w:before="220"/>
        <w:ind w:firstLine="540"/>
        <w:jc w:val="both"/>
      </w:pPr>
      <w:r>
        <w:t>механизированная и ручная подготовка почвы;</w:t>
      </w:r>
    </w:p>
    <w:p w:rsidR="00CA2228" w:rsidRDefault="00CA2228">
      <w:pPr>
        <w:pStyle w:val="ConsPlusNormal"/>
        <w:spacing w:before="220"/>
        <w:ind w:firstLine="540"/>
        <w:jc w:val="both"/>
      </w:pPr>
      <w:r>
        <w:t>внесение плодородного грунта;</w:t>
      </w:r>
    </w:p>
    <w:p w:rsidR="00CA2228" w:rsidRDefault="00CA2228">
      <w:pPr>
        <w:pStyle w:val="ConsPlusNormal"/>
        <w:spacing w:before="220"/>
        <w:ind w:firstLine="540"/>
        <w:jc w:val="both"/>
      </w:pPr>
      <w:r>
        <w:lastRenderedPageBreak/>
        <w:t>устройство, подсев газона, в том числе посев газонных трав и (или) укладка рулонного газона, дернового покрова;</w:t>
      </w:r>
    </w:p>
    <w:p w:rsidR="00CA2228" w:rsidRDefault="00CA2228">
      <w:pPr>
        <w:pStyle w:val="ConsPlusNormal"/>
        <w:spacing w:before="220"/>
        <w:ind w:firstLine="540"/>
        <w:jc w:val="both"/>
      </w:pPr>
      <w:r>
        <w:t>внесение органических и минеральных удобрений;</w:t>
      </w:r>
    </w:p>
    <w:p w:rsidR="00CA2228" w:rsidRDefault="00CA2228">
      <w:pPr>
        <w:pStyle w:val="ConsPlusNormal"/>
        <w:spacing w:before="220"/>
        <w:ind w:firstLine="540"/>
        <w:jc w:val="both"/>
      </w:pPr>
      <w:r>
        <w:t>прикатка почвы после посева;</w:t>
      </w:r>
    </w:p>
    <w:p w:rsidR="00CA2228" w:rsidRDefault="00CA2228">
      <w:pPr>
        <w:pStyle w:val="ConsPlusNormal"/>
        <w:spacing w:before="220"/>
        <w:ind w:firstLine="540"/>
        <w:jc w:val="both"/>
      </w:pPr>
      <w:r>
        <w:t>послепосевной полив.</w:t>
      </w:r>
    </w:p>
    <w:p w:rsidR="00CA2228" w:rsidRDefault="00CA2228">
      <w:pPr>
        <w:pStyle w:val="ConsPlusNormal"/>
        <w:spacing w:before="220"/>
        <w:ind w:firstLine="540"/>
        <w:jc w:val="both"/>
      </w:pPr>
      <w:r>
        <w:t>Виды работ при восстановлении цветников:</w:t>
      </w:r>
    </w:p>
    <w:p w:rsidR="00CA2228" w:rsidRDefault="00CA2228">
      <w:pPr>
        <w:pStyle w:val="ConsPlusNormal"/>
        <w:spacing w:before="220"/>
        <w:ind w:firstLine="540"/>
        <w:jc w:val="both"/>
      </w:pPr>
      <w:r>
        <w:t>планировка участка;</w:t>
      </w:r>
    </w:p>
    <w:p w:rsidR="00CA2228" w:rsidRDefault="00CA2228">
      <w:pPr>
        <w:pStyle w:val="ConsPlusNormal"/>
        <w:spacing w:before="220"/>
        <w:ind w:firstLine="540"/>
        <w:jc w:val="both"/>
      </w:pPr>
      <w:r>
        <w:t>подготовка корыта с вывозом непригодного грунта;</w:t>
      </w:r>
    </w:p>
    <w:p w:rsidR="00CA2228" w:rsidRDefault="00CA2228">
      <w:pPr>
        <w:pStyle w:val="ConsPlusNormal"/>
        <w:spacing w:before="220"/>
        <w:ind w:firstLine="540"/>
        <w:jc w:val="both"/>
      </w:pPr>
      <w:r>
        <w:t>внесение плодородного грунта;</w:t>
      </w:r>
    </w:p>
    <w:p w:rsidR="00CA2228" w:rsidRDefault="00CA2228">
      <w:pPr>
        <w:pStyle w:val="ConsPlusNormal"/>
        <w:spacing w:before="220"/>
        <w:ind w:firstLine="540"/>
        <w:jc w:val="both"/>
      </w:pPr>
      <w:r>
        <w:t>механическая подготовка почвы;</w:t>
      </w:r>
    </w:p>
    <w:p w:rsidR="00CA2228" w:rsidRDefault="00CA2228">
      <w:pPr>
        <w:pStyle w:val="ConsPlusNormal"/>
        <w:spacing w:before="220"/>
        <w:ind w:firstLine="540"/>
        <w:jc w:val="both"/>
      </w:pPr>
      <w:r>
        <w:t>внесение органических и минеральных удобрений при посадке;</w:t>
      </w:r>
    </w:p>
    <w:p w:rsidR="00CA2228" w:rsidRDefault="00CA2228">
      <w:pPr>
        <w:pStyle w:val="ConsPlusNormal"/>
        <w:spacing w:before="220"/>
        <w:ind w:firstLine="540"/>
        <w:jc w:val="both"/>
      </w:pPr>
      <w:r>
        <w:t>доставка посадочного материала, удобрений и грунта до места посадки;</w:t>
      </w:r>
    </w:p>
    <w:p w:rsidR="00CA2228" w:rsidRDefault="00CA2228">
      <w:pPr>
        <w:pStyle w:val="ConsPlusNormal"/>
        <w:spacing w:before="220"/>
        <w:ind w:firstLine="540"/>
        <w:jc w:val="both"/>
      </w:pPr>
      <w:r>
        <w:t>нанесение рисунка цветника;</w:t>
      </w:r>
    </w:p>
    <w:p w:rsidR="00CA2228" w:rsidRDefault="00CA2228">
      <w:pPr>
        <w:pStyle w:val="ConsPlusNormal"/>
        <w:spacing w:before="220"/>
        <w:ind w:firstLine="540"/>
        <w:jc w:val="both"/>
      </w:pPr>
      <w:r>
        <w:t>посадка цветов;</w:t>
      </w:r>
    </w:p>
    <w:p w:rsidR="00CA2228" w:rsidRDefault="00CA2228">
      <w:pPr>
        <w:pStyle w:val="ConsPlusNormal"/>
        <w:spacing w:before="220"/>
        <w:ind w:firstLine="540"/>
        <w:jc w:val="both"/>
      </w:pPr>
      <w:r>
        <w:t>послепосадочный полив, мульчирование;</w:t>
      </w:r>
    </w:p>
    <w:p w:rsidR="00CA2228" w:rsidRDefault="00CA2228">
      <w:pPr>
        <w:pStyle w:val="ConsPlusNormal"/>
        <w:spacing w:before="220"/>
        <w:ind w:firstLine="540"/>
        <w:jc w:val="both"/>
      </w:pPr>
      <w:r>
        <w:t>отсыпка декоративными инертными материалами;</w:t>
      </w:r>
    </w:p>
    <w:p w:rsidR="00CA2228" w:rsidRDefault="00CA2228">
      <w:pPr>
        <w:pStyle w:val="ConsPlusNormal"/>
        <w:spacing w:before="220"/>
        <w:ind w:firstLine="540"/>
        <w:jc w:val="both"/>
      </w:pPr>
      <w:r>
        <w:t>установка пластиковых бордюрных лент, конструкций для вертикального и объемного озеленения (на цветниках);</w:t>
      </w:r>
    </w:p>
    <w:p w:rsidR="00CA2228" w:rsidRDefault="00CA2228">
      <w:pPr>
        <w:pStyle w:val="ConsPlusNormal"/>
        <w:spacing w:before="220"/>
        <w:ind w:firstLine="540"/>
        <w:jc w:val="both"/>
      </w:pPr>
      <w:r>
        <w:t>выкапывание, деление, очистка, сортировка луковиц, клубнелуковиц, корневищ цветов.</w:t>
      </w:r>
    </w:p>
    <w:p w:rsidR="00CA2228" w:rsidRDefault="00CA2228">
      <w:pPr>
        <w:pStyle w:val="ConsPlusTitle"/>
        <w:spacing w:before="220"/>
        <w:ind w:firstLine="540"/>
        <w:jc w:val="both"/>
        <w:outlineLvl w:val="2"/>
      </w:pPr>
      <w:r>
        <w:t>4.3. Покрытия.</w:t>
      </w:r>
    </w:p>
    <w:p w:rsidR="00CA2228" w:rsidRDefault="00CA2228">
      <w:pPr>
        <w:pStyle w:val="ConsPlusNormal"/>
        <w:spacing w:before="220"/>
        <w:ind w:firstLine="540"/>
        <w:jc w:val="both"/>
      </w:pPr>
      <w:r>
        <w:t>Покрытия поверхности обеспечивают условия безопасного и комфортного передвижения, а также формируют архитектурно-художественный облик среды.</w:t>
      </w:r>
    </w:p>
    <w:p w:rsidR="00CA2228" w:rsidRDefault="00CA2228">
      <w:pPr>
        <w:pStyle w:val="ConsPlusNormal"/>
        <w:spacing w:before="220"/>
        <w:ind w:firstLine="540"/>
        <w:jc w:val="both"/>
      </w:pPr>
      <w:r>
        <w:t>Для целей благоустройства территории муниципального образования город Нижний Новгород применяются следующие виды покрытий:</w:t>
      </w:r>
    </w:p>
    <w:p w:rsidR="00CA2228" w:rsidRDefault="00CA2228">
      <w:pPr>
        <w:pStyle w:val="ConsPlusNormal"/>
        <w:spacing w:before="220"/>
        <w:ind w:firstLine="540"/>
        <w:jc w:val="both"/>
      </w:pPr>
      <w:r>
        <w:t>твердые покрытия - усовершенствованные покрытия (цементобетонные, асфальтобетонные, из щебня, гравия, обработанных вяжущими материалами) и покрытия переходного типа (из щебня, гравия, шлака, не обработанных вяжущими материалами), каменные мостовые, из грунтов местных малопрочных материалов, обработанных вяжущими материалами;</w:t>
      </w:r>
    </w:p>
    <w:p w:rsidR="00CA2228" w:rsidRDefault="00CA2228">
      <w:pPr>
        <w:pStyle w:val="ConsPlusNormal"/>
        <w:spacing w:before="220"/>
        <w:ind w:firstLine="540"/>
        <w:jc w:val="both"/>
      </w:pPr>
      <w:r>
        <w:t>мягкие покрытия - покрытия, выполняемые из природных или искусственных сыпучих материалов (песок, щебень), находящихся в естественном состоянии, сухих смесях, уплотненных или укрепленных вяжущими веществами, с учетом их специфических свойств при благоустройстве отдельных видов территорий (детских и спортивных площадок, площадок для выгула животных, прогулочных дорожек);</w:t>
      </w:r>
    </w:p>
    <w:p w:rsidR="00CA2228" w:rsidRDefault="00CA2228">
      <w:pPr>
        <w:pStyle w:val="ConsPlusNormal"/>
        <w:spacing w:before="220"/>
        <w:ind w:firstLine="540"/>
        <w:jc w:val="both"/>
      </w:pPr>
      <w:r>
        <w:t>газонные покрытия - покрытия, выполняемые по специальным технологиям подготовки и посадки травяного покрова;</w:t>
      </w:r>
    </w:p>
    <w:p w:rsidR="00CA2228" w:rsidRDefault="00CA2228">
      <w:pPr>
        <w:pStyle w:val="ConsPlusNormal"/>
        <w:spacing w:before="220"/>
        <w:ind w:firstLine="540"/>
        <w:jc w:val="both"/>
      </w:pPr>
      <w:r>
        <w:lastRenderedPageBreak/>
        <w:t>комбинированные покрытия - покрытия, представляющие сочетания покрытий, указанных выше (например, плитка, утопленная в газон).</w:t>
      </w:r>
    </w:p>
    <w:p w:rsidR="00CA2228" w:rsidRDefault="00CA2228">
      <w:pPr>
        <w:pStyle w:val="ConsPlusNormal"/>
        <w:spacing w:before="220"/>
        <w:ind w:firstLine="540"/>
        <w:jc w:val="both"/>
      </w:pPr>
      <w:r>
        <w:t>Твердые виды покрытия устанавливаются с шероховатой поверхностью с коэффициентом сцепления в сухом состоянии не менее 0,6 - 0,75 кН/кН, в мокром - не менее 0,4 кН/кН.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rsidR="00CA2228" w:rsidRDefault="00CA2228">
      <w:pPr>
        <w:pStyle w:val="ConsPlusNormal"/>
        <w:spacing w:before="220"/>
        <w:ind w:firstLine="540"/>
        <w:jc w:val="both"/>
      </w:pPr>
      <w:r>
        <w:t>При производстве замощений и асфальтировании проездов, площадей, дворов, тротуаров следует оставлять вокруг дерева свободные пространства не менее 2 м диаметром с установкой приствольной решетки или другого покрытия, на бульварах следует выполнять защитные виды покрытий в радиусе 1,1 м для дерева и 0,5 м для кустарника.</w:t>
      </w:r>
    </w:p>
    <w:p w:rsidR="00CA2228" w:rsidRDefault="00CA2228">
      <w:pPr>
        <w:pStyle w:val="ConsPlusNormal"/>
        <w:spacing w:before="220"/>
        <w:ind w:firstLine="540"/>
        <w:jc w:val="both"/>
      </w:pPr>
      <w:r>
        <w:t>Покрытия и конструкции основных пешеходных коммуникаций должны отвечать требованию возможности их всесезонной эксплуатации, а при ширине 2,25 м и более - возможности проезда специализированных транспортных средств.</w:t>
      </w:r>
    </w:p>
    <w:p w:rsidR="00CA2228" w:rsidRDefault="00CA2228">
      <w:pPr>
        <w:pStyle w:val="ConsPlusNormal"/>
        <w:spacing w:before="220"/>
        <w:ind w:firstLine="540"/>
        <w:jc w:val="both"/>
      </w:pPr>
      <w:r>
        <w:t>На дорожках парков, лесопарков и садов следует предусматривать различные виды мягкого или комбинированного покрытий, пешеходные тропы с естественным грунтовым покрытием.</w:t>
      </w:r>
    </w:p>
    <w:p w:rsidR="00CA2228" w:rsidRDefault="00CA2228">
      <w:pPr>
        <w:pStyle w:val="ConsPlusNormal"/>
        <w:spacing w:before="220"/>
        <w:ind w:firstLine="540"/>
        <w:jc w:val="both"/>
      </w:pPr>
      <w:r>
        <w:t>На дорожках скверов, бульваров следует предусматривать твердые виды покрытия с элементами сопряжения.</w:t>
      </w:r>
    </w:p>
    <w:p w:rsidR="00CA2228" w:rsidRDefault="00CA2228">
      <w:pPr>
        <w:pStyle w:val="ConsPlusNormal"/>
        <w:spacing w:before="220"/>
        <w:ind w:firstLine="540"/>
        <w:jc w:val="both"/>
      </w:pPr>
      <w:r>
        <w:t>Следует предусматривать уклон поверхности твердых видов покрытий,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w:t>
      </w:r>
    </w:p>
    <w:p w:rsidR="00CA2228" w:rsidRDefault="00CA2228">
      <w:pPr>
        <w:pStyle w:val="ConsPlusNormal"/>
        <w:spacing w:before="220"/>
        <w:ind w:firstLine="540"/>
        <w:jc w:val="both"/>
      </w:pPr>
      <w:r>
        <w:t>На территории общественных пространств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необходимо выделять полосами тактильного покрытия.</w:t>
      </w:r>
    </w:p>
    <w:p w:rsidR="00CA2228" w:rsidRDefault="00CA2228">
      <w:pPr>
        <w:pStyle w:val="ConsPlusNormal"/>
        <w:spacing w:before="220"/>
        <w:ind w:firstLine="540"/>
        <w:jc w:val="both"/>
      </w:pPr>
      <w:r>
        <w:t>Покрытие из бетонных плит должно быть ровным, а ширина швов между плитами не более 0,01 м.</w:t>
      </w:r>
    </w:p>
    <w:p w:rsidR="00CA2228" w:rsidRDefault="00CA2228">
      <w:pPr>
        <w:pStyle w:val="ConsPlusNormal"/>
        <w:spacing w:before="220"/>
        <w:ind w:firstLine="540"/>
        <w:jc w:val="both"/>
      </w:pPr>
      <w:r>
        <w:t>В местах пересечения пешеходных путей с проезжей частью улиц и дорог перепад высот между нижней гранью съезда и проезжей частью должен быть не более 0,015 м. Съезды с тротуаров должны иметь уклон не более 1:12. Около зданий и в затесненных местах допускается уклон 1:10 на протяжении не более 1 м.</w:t>
      </w:r>
    </w:p>
    <w:p w:rsidR="00CA2228" w:rsidRDefault="00CA2228">
      <w:pPr>
        <w:pStyle w:val="ConsPlusNormal"/>
        <w:spacing w:before="220"/>
        <w:ind w:firstLine="540"/>
        <w:jc w:val="both"/>
      </w:pPr>
      <w:r>
        <w:t>При благоустройстве покрытий используются следующие элементы сопряжения поверхностей: бортовые камни, пандусы, ступени, лестницы.</w:t>
      </w:r>
    </w:p>
    <w:p w:rsidR="00CA2228" w:rsidRDefault="00CA2228">
      <w:pPr>
        <w:pStyle w:val="ConsPlusNormal"/>
        <w:spacing w:before="220"/>
        <w:ind w:firstLine="540"/>
        <w:jc w:val="both"/>
      </w:pPr>
      <w:r>
        <w:t>Бортовой камень устанавливается в соответствии с требованиями "</w:t>
      </w:r>
      <w:hyperlink r:id="rId60" w:history="1">
        <w:r>
          <w:rPr>
            <w:color w:val="0000FF"/>
          </w:rPr>
          <w:t>ГОСТ Р 50597-2017</w:t>
        </w:r>
      </w:hyperlink>
      <w:r>
        <w:t>.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rsidR="00CA2228" w:rsidRDefault="00CA2228">
      <w:pPr>
        <w:pStyle w:val="ConsPlusNormal"/>
        <w:spacing w:before="220"/>
        <w:ind w:firstLine="540"/>
        <w:jc w:val="both"/>
      </w:pPr>
      <w:r>
        <w:t>Перепад высот бордюров, бортовых камней вдоль эксплуатируемых газонов и озелененных площадок, примыкающих к путям пешеходного движения, не должен превышать 0,025 м.</w:t>
      </w:r>
    </w:p>
    <w:p w:rsidR="00CA2228" w:rsidRDefault="00CA2228">
      <w:pPr>
        <w:pStyle w:val="ConsPlusNormal"/>
        <w:spacing w:before="220"/>
        <w:ind w:firstLine="540"/>
        <w:jc w:val="both"/>
      </w:pPr>
      <w:r>
        <w:t xml:space="preserve">При уклонах пешеходных коммуникаций более 60 промилле необходимо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w:t>
      </w:r>
      <w:r>
        <w:lastRenderedPageBreak/>
        <w:t>ступени и лестницы должны предусматриваться при уклонах более 50 промилле, обязательно сопровождая их пандусом. При пересечении основных пешеходных коммуникаций с проездами или в иных случаях должен предусматриваться бордюрный пандус для обеспечения спуска с покрытия тротуара на уровень дорожного покрытия.</w:t>
      </w:r>
    </w:p>
    <w:p w:rsidR="00CA2228" w:rsidRDefault="00CA2228">
      <w:pPr>
        <w:pStyle w:val="ConsPlusNormal"/>
        <w:spacing w:before="220"/>
        <w:ind w:firstLine="540"/>
        <w:jc w:val="both"/>
      </w:pPr>
      <w:r>
        <w:t>Пандус выполняется из нескользкого материала с шероховатой текстурой поверхности без горизонтальных канавок. Пандусы должны иметь двухстороннее ограждение с поручнями на высоте 0,7 - 0,9 м с учетом технических требований к опорным стационарным устройствам. Расстояние между поручнями пандуса одностороннего движения должно быть в пределах 0,9 - 1,0 м. По продольным краям марша пандуса следует устанавливать бортики высотой не менее 0,05 м. Уклон бордюрного пандуса составляет 1:12.</w:t>
      </w:r>
    </w:p>
    <w:p w:rsidR="00CA2228" w:rsidRDefault="00CA2228">
      <w:pPr>
        <w:pStyle w:val="ConsPlusNormal"/>
        <w:spacing w:before="220"/>
        <w:ind w:firstLine="540"/>
        <w:jc w:val="both"/>
      </w:pPr>
      <w:r>
        <w:t>По обеим сторонам лестницы или пандуса предусматриваются непрерывные поручни, находящиеся в одной вертикальной плоскости, на высоте 700 - 900 мм, круглого сечения, удобного для охвата рукой и отстоящего от стены на 40 - 60 мм. При ширине лестниц 4 м и более предусматриваются двухсторонние разделительные поручни. Длина поручней должна быть больше длины пандуса или лестницы с каждой стороны не менее чем на 0,3 м.</w:t>
      </w:r>
    </w:p>
    <w:p w:rsidR="00CA2228" w:rsidRDefault="00CA2228">
      <w:pPr>
        <w:pStyle w:val="ConsPlusNormal"/>
        <w:spacing w:before="220"/>
        <w:ind w:firstLine="540"/>
        <w:jc w:val="both"/>
      </w:pPr>
      <w:r>
        <w:t>Поручни должны быть надежно и прочно закреплены. Конструкция поручней должна исключать возможность травмирования людей. Концы поручней должны быть округленными и гладкими.</w:t>
      </w:r>
    </w:p>
    <w:p w:rsidR="00CA2228" w:rsidRDefault="00CA2228">
      <w:pPr>
        <w:pStyle w:val="ConsPlusTitle"/>
        <w:spacing w:before="220"/>
        <w:ind w:firstLine="540"/>
        <w:jc w:val="both"/>
        <w:outlineLvl w:val="2"/>
      </w:pPr>
      <w:r>
        <w:t>4.4. Ограждения (заборы).</w:t>
      </w:r>
    </w:p>
    <w:p w:rsidR="00CA2228" w:rsidRDefault="00CA2228">
      <w:pPr>
        <w:pStyle w:val="ConsPlusNormal"/>
        <w:spacing w:before="220"/>
        <w:ind w:firstLine="540"/>
        <w:jc w:val="both"/>
      </w:pPr>
      <w:r>
        <w:t>4.4.1. Ограждения зданий, строений и сооружений подразделяются на следующие виды:</w:t>
      </w:r>
    </w:p>
    <w:p w:rsidR="00CA2228" w:rsidRDefault="00CA2228">
      <w:pPr>
        <w:pStyle w:val="ConsPlusNormal"/>
        <w:jc w:val="both"/>
      </w:pPr>
      <w:r>
        <w:t xml:space="preserve">(в ред. </w:t>
      </w:r>
      <w:hyperlink r:id="rId61" w:history="1">
        <w:r>
          <w:rPr>
            <w:color w:val="0000FF"/>
          </w:rPr>
          <w:t>решения</w:t>
        </w:r>
      </w:hyperlink>
      <w:r>
        <w:t xml:space="preserve"> Городской Думы г. Н.Новгорода от 23.06.2021 N 130)</w:t>
      </w:r>
    </w:p>
    <w:p w:rsidR="00CA2228" w:rsidRDefault="00CA2228">
      <w:pPr>
        <w:pStyle w:val="ConsPlusNormal"/>
        <w:spacing w:before="220"/>
        <w:ind w:firstLine="540"/>
        <w:jc w:val="both"/>
      </w:pPr>
      <w:r>
        <w:t>декоративные, защитные, шумозащитные, защитно-декоративные;</w:t>
      </w:r>
    </w:p>
    <w:p w:rsidR="00CA2228" w:rsidRDefault="00CA2228">
      <w:pPr>
        <w:pStyle w:val="ConsPlusNormal"/>
        <w:spacing w:before="220"/>
        <w:ind w:firstLine="540"/>
        <w:jc w:val="both"/>
      </w:pPr>
      <w:r>
        <w:t>низкие (0,3 - 1,0 м), средние (1,1 - 2 м), высокие (выше 2 м);</w:t>
      </w:r>
    </w:p>
    <w:p w:rsidR="00CA2228" w:rsidRDefault="00CA2228">
      <w:pPr>
        <w:pStyle w:val="ConsPlusNormal"/>
        <w:spacing w:before="220"/>
        <w:ind w:firstLine="540"/>
        <w:jc w:val="both"/>
      </w:pPr>
      <w:r>
        <w:t>металлические, железобетонные, бетонные, деревянные, пластиковые, каменные, комбинированные (с применением различных видов материалов) и другие;</w:t>
      </w:r>
    </w:p>
    <w:p w:rsidR="00CA2228" w:rsidRDefault="00CA2228">
      <w:pPr>
        <w:pStyle w:val="ConsPlusNormal"/>
        <w:spacing w:before="220"/>
        <w:ind w:firstLine="540"/>
        <w:jc w:val="both"/>
      </w:pPr>
      <w:r>
        <w:t>прозрачные, глухие (сплошные), комбинированные;</w:t>
      </w:r>
    </w:p>
    <w:p w:rsidR="00CA2228" w:rsidRDefault="00CA2228">
      <w:pPr>
        <w:pStyle w:val="ConsPlusNormal"/>
        <w:spacing w:before="220"/>
        <w:ind w:firstLine="540"/>
        <w:jc w:val="both"/>
      </w:pPr>
      <w:r>
        <w:t>постоянные, временные, передвижные.</w:t>
      </w:r>
    </w:p>
    <w:p w:rsidR="00CA2228" w:rsidRDefault="00CA2228">
      <w:pPr>
        <w:pStyle w:val="ConsPlusNormal"/>
        <w:spacing w:before="220"/>
        <w:ind w:firstLine="540"/>
        <w:jc w:val="both"/>
      </w:pPr>
      <w:r>
        <w:t>Прозрачные ограждения - ограждения, не препятствующие визуальному восприятию объектов, расположенных за ними, выполненные с применением декоративной решетки, художественного литья, элементов ажурных оград, сетки, штакетника.</w:t>
      </w:r>
    </w:p>
    <w:p w:rsidR="00CA2228" w:rsidRDefault="00CA2228">
      <w:pPr>
        <w:pStyle w:val="ConsPlusNormal"/>
        <w:spacing w:before="220"/>
        <w:ind w:firstLine="540"/>
        <w:jc w:val="both"/>
      </w:pPr>
      <w:r>
        <w:t>Глухие (сплошные) ограждения - ограждения, исключающие возможность визуального восприятия объектов, расположенных за ними, выполненные из листовых материалов, панелей с гладкой плоскостью или с рельефом, других непрозрачных строительных материалов.</w:t>
      </w:r>
    </w:p>
    <w:p w:rsidR="00CA2228" w:rsidRDefault="00CA2228">
      <w:pPr>
        <w:pStyle w:val="ConsPlusNormal"/>
        <w:spacing w:before="220"/>
        <w:ind w:firstLine="540"/>
        <w:jc w:val="both"/>
      </w:pPr>
      <w:r>
        <w:t>Комбинированные ограждения - ограждения из глухих и прозрачных плоскостей с применением отдельных декоративных элементов.</w:t>
      </w:r>
    </w:p>
    <w:p w:rsidR="00CA2228" w:rsidRDefault="00CA2228">
      <w:pPr>
        <w:pStyle w:val="ConsPlusNormal"/>
        <w:spacing w:before="220"/>
        <w:ind w:firstLine="540"/>
        <w:jc w:val="both"/>
      </w:pPr>
      <w:r>
        <w:t>Высокие ограждения, непосредственно примыкающие к автомобильным дорогам и тротуарам, могут быть только прозрачными, низкие или средние ограждения - прозрачными или комбинированными.</w:t>
      </w:r>
    </w:p>
    <w:p w:rsidR="00CA2228" w:rsidRDefault="00CA2228">
      <w:pPr>
        <w:pStyle w:val="ConsPlusNormal"/>
        <w:spacing w:before="220"/>
        <w:ind w:firstLine="540"/>
        <w:jc w:val="both"/>
      </w:pPr>
      <w:r>
        <w:t>Глухие (сплошные) ограждения применяются для ограждения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требованиями.</w:t>
      </w:r>
    </w:p>
    <w:p w:rsidR="00CA2228" w:rsidRDefault="00CA2228">
      <w:pPr>
        <w:pStyle w:val="ConsPlusNormal"/>
        <w:spacing w:before="220"/>
        <w:ind w:firstLine="540"/>
        <w:jc w:val="both"/>
      </w:pPr>
      <w:r>
        <w:lastRenderedPageBreak/>
        <w:t>Не допускается установка ограждений из подручных материалов, мусора, нефугованных досок. Запрещается размещать на ограждениях колючую проволоку, за исключением случаев, предусмотренных законодательством.</w:t>
      </w:r>
    </w:p>
    <w:p w:rsidR="00CA2228" w:rsidRDefault="00CA2228">
      <w:pPr>
        <w:pStyle w:val="ConsPlusNormal"/>
        <w:spacing w:before="220"/>
        <w:ind w:firstLine="540"/>
        <w:jc w:val="both"/>
      </w:pPr>
      <w:r>
        <w:t>Все конструктивные элементы ограждений зданий, строений и сооружений (включая фундаменты) следует располагать в пределах границ земельных участков, которые они огораживают.</w:t>
      </w:r>
    </w:p>
    <w:p w:rsidR="00CA2228" w:rsidRDefault="00CA2228">
      <w:pPr>
        <w:pStyle w:val="ConsPlusNormal"/>
        <w:spacing w:before="220"/>
        <w:ind w:firstLine="540"/>
        <w:jc w:val="both"/>
      </w:pPr>
      <w:r>
        <w:t>Шлагбаумы, ворота, калитки и иные устройства, ограничивающие въезд, должны быть расположены в пределах земельного участка, въезд на который они ограничивают.</w:t>
      </w:r>
    </w:p>
    <w:p w:rsidR="00CA2228" w:rsidRDefault="00CA2228">
      <w:pPr>
        <w:pStyle w:val="ConsPlusNormal"/>
        <w:spacing w:before="220"/>
        <w:ind w:firstLine="540"/>
        <w:jc w:val="both"/>
      </w:pPr>
      <w:r>
        <w:t>Ограждение территорий объектов культурного наследия выполняется в соответствии с градостроительными регламентами, установленными для данных территорий.</w:t>
      </w:r>
    </w:p>
    <w:p w:rsidR="00CA2228" w:rsidRDefault="00CA2228">
      <w:pPr>
        <w:pStyle w:val="ConsPlusNormal"/>
        <w:spacing w:before="220"/>
        <w:ind w:firstLine="540"/>
        <w:jc w:val="both"/>
      </w:pPr>
      <w:r>
        <w:t>Территория дошкольных образовательных организаций и общеобразовательных организаций должна быть ограждена. Отсутствие ограждения территории допускается только со стороны стен здания, непосредственно прилегающих к проезжей части улицы или пешеходному тротуару.</w:t>
      </w:r>
    </w:p>
    <w:p w:rsidR="00CA2228" w:rsidRDefault="00CA2228">
      <w:pPr>
        <w:pStyle w:val="ConsPlusNormal"/>
        <w:spacing w:before="220"/>
        <w:ind w:firstLine="540"/>
        <w:jc w:val="both"/>
      </w:pPr>
      <w:r>
        <w:t>Ограждения зданий, являющихся объектами индивидуального жилищного строительства, должны быть низкими или средними.</w:t>
      </w:r>
    </w:p>
    <w:p w:rsidR="00CA2228" w:rsidRDefault="00CA2228">
      <w:pPr>
        <w:pStyle w:val="ConsPlusNormal"/>
        <w:spacing w:before="220"/>
        <w:ind w:firstLine="540"/>
        <w:jc w:val="both"/>
      </w:pPr>
      <w:r>
        <w:t>Ограждения садовых и огородных земельных участков с целью минимального затенения территории соседних участков должны быть сетчатыми или решетчатыми высотой до 1,5 м. Применение глухих (сплошных) ограждений допускается для ограждения садовых и огородных земельных участков со стороны улиц и проездов.</w:t>
      </w:r>
    </w:p>
    <w:p w:rsidR="00CA2228" w:rsidRDefault="00CA2228">
      <w:pPr>
        <w:pStyle w:val="ConsPlusNormal"/>
        <w:spacing w:before="220"/>
        <w:ind w:firstLine="540"/>
        <w:jc w:val="both"/>
      </w:pPr>
      <w:r>
        <w:t>На участках улиц, проходящих по мостам и путепроводам, должны быть установлены ограждения.</w:t>
      </w:r>
    </w:p>
    <w:p w:rsidR="00CA2228" w:rsidRDefault="00CA2228">
      <w:pPr>
        <w:pStyle w:val="ConsPlusNormal"/>
        <w:spacing w:before="220"/>
        <w:ind w:firstLine="540"/>
        <w:jc w:val="both"/>
      </w:pPr>
      <w:r>
        <w:t>В местах примыкания газонов к проездам, стоянкам автотранспорта, тротуарам необходимо предусматривать размещение защитных металлических низких ограждений.</w:t>
      </w:r>
    </w:p>
    <w:p w:rsidR="00CA2228" w:rsidRDefault="00CA2228">
      <w:pPr>
        <w:pStyle w:val="ConsPlusNormal"/>
        <w:spacing w:before="220"/>
        <w:ind w:firstLine="540"/>
        <w:jc w:val="both"/>
      </w:pPr>
      <w:r>
        <w:t>Ограждения должны иметь единую высоту и единое цветовое решение по всей протяженности обращенных к автомобильным дорогам и тротуарам сторон, не иметь сколов облицовки, трещин, поврежденных, деформированных или отсутствующих элементов, в том числе декоративных.</w:t>
      </w:r>
    </w:p>
    <w:p w:rsidR="00CA2228" w:rsidRDefault="00CA2228">
      <w:pPr>
        <w:pStyle w:val="ConsPlusNormal"/>
        <w:spacing w:before="220"/>
        <w:ind w:firstLine="540"/>
        <w:jc w:val="both"/>
      </w:pPr>
      <w:r>
        <w:t>Ограждения должны содержаться в чистом состоянии, не иметь повреждений и отклонений от вертикали, надписей, рисунков, за исключением предусмотренных настоящими Правилами.</w:t>
      </w:r>
    </w:p>
    <w:p w:rsidR="00CA2228" w:rsidRDefault="00CA2228">
      <w:pPr>
        <w:pStyle w:val="ConsPlusNormal"/>
        <w:spacing w:before="220"/>
        <w:ind w:firstLine="540"/>
        <w:jc w:val="both"/>
      </w:pPr>
      <w:r>
        <w:t xml:space="preserve">Абзацы двадцать четвертый - сорок четвертый исключены. - </w:t>
      </w:r>
      <w:hyperlink r:id="rId62" w:history="1">
        <w:r>
          <w:rPr>
            <w:color w:val="0000FF"/>
          </w:rPr>
          <w:t>Решение</w:t>
        </w:r>
      </w:hyperlink>
      <w:r>
        <w:t xml:space="preserve"> Городской Думы г. Н.Новгорода от 23.06.2021 N 130.</w:t>
      </w:r>
    </w:p>
    <w:p w:rsidR="00CA2228" w:rsidRDefault="00CA2228">
      <w:pPr>
        <w:pStyle w:val="ConsPlusNormal"/>
        <w:spacing w:before="220"/>
        <w:ind w:firstLine="540"/>
        <w:jc w:val="both"/>
      </w:pPr>
      <w:r>
        <w:t>Расстояния по горизонтали (в свету) от инженерных сетей до фундаментов ограждений следует принимать в соответствии с таблицей 3.</w:t>
      </w:r>
    </w:p>
    <w:p w:rsidR="00CA2228" w:rsidRDefault="00CA2228">
      <w:pPr>
        <w:pStyle w:val="ConsPlusNormal"/>
        <w:ind w:firstLine="540"/>
        <w:jc w:val="both"/>
      </w:pPr>
    </w:p>
    <w:p w:rsidR="00CA2228" w:rsidRDefault="00CA2228">
      <w:pPr>
        <w:pStyle w:val="ConsPlusNormal"/>
        <w:jc w:val="right"/>
        <w:outlineLvl w:val="3"/>
      </w:pPr>
      <w:r>
        <w:t>Таблица 3</w:t>
      </w:r>
    </w:p>
    <w:p w:rsidR="00CA2228" w:rsidRDefault="00CA222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29"/>
        <w:gridCol w:w="3515"/>
      </w:tblGrid>
      <w:tr w:rsidR="00CA2228">
        <w:tc>
          <w:tcPr>
            <w:tcW w:w="5529" w:type="dxa"/>
          </w:tcPr>
          <w:p w:rsidR="00CA2228" w:rsidRDefault="00CA2228">
            <w:pPr>
              <w:pStyle w:val="ConsPlusNormal"/>
              <w:jc w:val="center"/>
            </w:pPr>
            <w:r>
              <w:t>Инженерные сети</w:t>
            </w:r>
          </w:p>
        </w:tc>
        <w:tc>
          <w:tcPr>
            <w:tcW w:w="3515" w:type="dxa"/>
          </w:tcPr>
          <w:p w:rsidR="00CA2228" w:rsidRDefault="00CA2228">
            <w:pPr>
              <w:pStyle w:val="ConsPlusNormal"/>
              <w:jc w:val="center"/>
            </w:pPr>
            <w:r>
              <w:t>Минимальные расстояния фундаментов ограждений (м)</w:t>
            </w:r>
          </w:p>
        </w:tc>
      </w:tr>
      <w:tr w:rsidR="00CA2228">
        <w:tc>
          <w:tcPr>
            <w:tcW w:w="5529" w:type="dxa"/>
          </w:tcPr>
          <w:p w:rsidR="00CA2228" w:rsidRDefault="00CA2228">
            <w:pPr>
              <w:pStyle w:val="ConsPlusNormal"/>
            </w:pPr>
            <w:r>
              <w:t>Водопровод и напорная канализация</w:t>
            </w:r>
          </w:p>
        </w:tc>
        <w:tc>
          <w:tcPr>
            <w:tcW w:w="3515" w:type="dxa"/>
          </w:tcPr>
          <w:p w:rsidR="00CA2228" w:rsidRDefault="00CA2228">
            <w:pPr>
              <w:pStyle w:val="ConsPlusNormal"/>
              <w:jc w:val="center"/>
            </w:pPr>
            <w:r>
              <w:t>3</w:t>
            </w:r>
          </w:p>
        </w:tc>
      </w:tr>
      <w:tr w:rsidR="00CA2228">
        <w:tc>
          <w:tcPr>
            <w:tcW w:w="5529" w:type="dxa"/>
          </w:tcPr>
          <w:p w:rsidR="00CA2228" w:rsidRDefault="00CA2228">
            <w:pPr>
              <w:pStyle w:val="ConsPlusNormal"/>
            </w:pPr>
            <w:r>
              <w:t>Самотечная канализация (бытовая и дождевая)</w:t>
            </w:r>
          </w:p>
        </w:tc>
        <w:tc>
          <w:tcPr>
            <w:tcW w:w="3515" w:type="dxa"/>
          </w:tcPr>
          <w:p w:rsidR="00CA2228" w:rsidRDefault="00CA2228">
            <w:pPr>
              <w:pStyle w:val="ConsPlusNormal"/>
              <w:jc w:val="center"/>
            </w:pPr>
            <w:r>
              <w:t>1,5</w:t>
            </w:r>
          </w:p>
        </w:tc>
      </w:tr>
      <w:tr w:rsidR="00CA2228">
        <w:tc>
          <w:tcPr>
            <w:tcW w:w="5529" w:type="dxa"/>
          </w:tcPr>
          <w:p w:rsidR="00CA2228" w:rsidRDefault="00CA2228">
            <w:pPr>
              <w:pStyle w:val="ConsPlusNormal"/>
            </w:pPr>
            <w:r>
              <w:lastRenderedPageBreak/>
              <w:t>Дренаж</w:t>
            </w:r>
          </w:p>
        </w:tc>
        <w:tc>
          <w:tcPr>
            <w:tcW w:w="3515" w:type="dxa"/>
          </w:tcPr>
          <w:p w:rsidR="00CA2228" w:rsidRDefault="00CA2228">
            <w:pPr>
              <w:pStyle w:val="ConsPlusNormal"/>
              <w:jc w:val="center"/>
            </w:pPr>
            <w:r>
              <w:t>1</w:t>
            </w:r>
          </w:p>
        </w:tc>
      </w:tr>
      <w:tr w:rsidR="00CA2228">
        <w:tc>
          <w:tcPr>
            <w:tcW w:w="5529" w:type="dxa"/>
          </w:tcPr>
          <w:p w:rsidR="00CA2228" w:rsidRDefault="00CA2228">
            <w:pPr>
              <w:pStyle w:val="ConsPlusNormal"/>
            </w:pPr>
            <w:r>
              <w:t>Сопутствующий дренаж</w:t>
            </w:r>
          </w:p>
        </w:tc>
        <w:tc>
          <w:tcPr>
            <w:tcW w:w="3515" w:type="dxa"/>
          </w:tcPr>
          <w:p w:rsidR="00CA2228" w:rsidRDefault="00CA2228">
            <w:pPr>
              <w:pStyle w:val="ConsPlusNormal"/>
              <w:jc w:val="center"/>
            </w:pPr>
            <w:r>
              <w:t>0,4</w:t>
            </w:r>
          </w:p>
        </w:tc>
      </w:tr>
      <w:tr w:rsidR="00CA2228">
        <w:tc>
          <w:tcPr>
            <w:tcW w:w="5529" w:type="dxa"/>
          </w:tcPr>
          <w:p w:rsidR="00CA2228" w:rsidRDefault="00CA2228">
            <w:pPr>
              <w:pStyle w:val="ConsPlusNormal"/>
            </w:pPr>
            <w:r>
              <w:t>Тепловые сети:</w:t>
            </w:r>
          </w:p>
          <w:p w:rsidR="00CA2228" w:rsidRDefault="00CA2228">
            <w:pPr>
              <w:pStyle w:val="ConsPlusNormal"/>
            </w:pPr>
            <w:r>
              <w:t>от наружной стенки канала, тоннеля</w:t>
            </w:r>
          </w:p>
          <w:p w:rsidR="00CA2228" w:rsidRDefault="00CA2228">
            <w:pPr>
              <w:pStyle w:val="ConsPlusNormal"/>
            </w:pPr>
            <w:r>
              <w:t>от оболочки бесканальной прокладки</w:t>
            </w:r>
          </w:p>
        </w:tc>
        <w:tc>
          <w:tcPr>
            <w:tcW w:w="3515" w:type="dxa"/>
          </w:tcPr>
          <w:p w:rsidR="00CA2228" w:rsidRDefault="00CA2228">
            <w:pPr>
              <w:pStyle w:val="ConsPlusNormal"/>
            </w:pPr>
          </w:p>
          <w:p w:rsidR="00CA2228" w:rsidRDefault="00CA2228">
            <w:pPr>
              <w:pStyle w:val="ConsPlusNormal"/>
              <w:jc w:val="center"/>
            </w:pPr>
            <w:r>
              <w:t>1,5</w:t>
            </w:r>
          </w:p>
          <w:p w:rsidR="00CA2228" w:rsidRDefault="00CA2228">
            <w:pPr>
              <w:pStyle w:val="ConsPlusNormal"/>
              <w:jc w:val="center"/>
            </w:pPr>
            <w:r>
              <w:t>1,5</w:t>
            </w:r>
          </w:p>
        </w:tc>
      </w:tr>
      <w:tr w:rsidR="00CA2228">
        <w:tc>
          <w:tcPr>
            <w:tcW w:w="5529" w:type="dxa"/>
          </w:tcPr>
          <w:p w:rsidR="00CA2228" w:rsidRDefault="00CA2228">
            <w:pPr>
              <w:pStyle w:val="ConsPlusNormal"/>
            </w:pPr>
            <w:r>
              <w:t>Кабели силовые напряжением 110 - 220 кВ</w:t>
            </w:r>
          </w:p>
        </w:tc>
        <w:tc>
          <w:tcPr>
            <w:tcW w:w="3515" w:type="dxa"/>
          </w:tcPr>
          <w:p w:rsidR="00CA2228" w:rsidRDefault="00CA2228">
            <w:pPr>
              <w:pStyle w:val="ConsPlusNormal"/>
              <w:jc w:val="center"/>
            </w:pPr>
            <w:r>
              <w:t>1,5</w:t>
            </w:r>
          </w:p>
        </w:tc>
      </w:tr>
      <w:tr w:rsidR="00CA2228">
        <w:tc>
          <w:tcPr>
            <w:tcW w:w="5529" w:type="dxa"/>
          </w:tcPr>
          <w:p w:rsidR="00CA2228" w:rsidRDefault="00CA2228">
            <w:pPr>
              <w:pStyle w:val="ConsPlusNormal"/>
            </w:pPr>
            <w:r>
              <w:t>Кабели силовые иных напряжений и кабели связи</w:t>
            </w:r>
          </w:p>
        </w:tc>
        <w:tc>
          <w:tcPr>
            <w:tcW w:w="3515" w:type="dxa"/>
          </w:tcPr>
          <w:p w:rsidR="00CA2228" w:rsidRDefault="00CA2228">
            <w:pPr>
              <w:pStyle w:val="ConsPlusNormal"/>
              <w:jc w:val="center"/>
            </w:pPr>
            <w:r>
              <w:t>0,5</w:t>
            </w:r>
          </w:p>
        </w:tc>
      </w:tr>
      <w:tr w:rsidR="00CA2228">
        <w:tc>
          <w:tcPr>
            <w:tcW w:w="5529" w:type="dxa"/>
          </w:tcPr>
          <w:p w:rsidR="00CA2228" w:rsidRDefault="00CA2228">
            <w:pPr>
              <w:pStyle w:val="ConsPlusNormal"/>
            </w:pPr>
            <w:r>
              <w:t>Каналы, коммуникационные тоннели</w:t>
            </w:r>
          </w:p>
        </w:tc>
        <w:tc>
          <w:tcPr>
            <w:tcW w:w="3515" w:type="dxa"/>
          </w:tcPr>
          <w:p w:rsidR="00CA2228" w:rsidRDefault="00CA2228">
            <w:pPr>
              <w:pStyle w:val="ConsPlusNormal"/>
              <w:jc w:val="center"/>
            </w:pPr>
            <w:r>
              <w:t>1,5</w:t>
            </w:r>
          </w:p>
        </w:tc>
      </w:tr>
      <w:tr w:rsidR="00CA2228">
        <w:tc>
          <w:tcPr>
            <w:tcW w:w="5529" w:type="dxa"/>
          </w:tcPr>
          <w:p w:rsidR="00CA2228" w:rsidRDefault="00CA2228">
            <w:pPr>
              <w:pStyle w:val="ConsPlusNormal"/>
            </w:pPr>
            <w:r>
              <w:t>Наружные пневмомусоропроводы</w:t>
            </w:r>
          </w:p>
        </w:tc>
        <w:tc>
          <w:tcPr>
            <w:tcW w:w="3515" w:type="dxa"/>
          </w:tcPr>
          <w:p w:rsidR="00CA2228" w:rsidRDefault="00CA2228">
            <w:pPr>
              <w:pStyle w:val="ConsPlusNormal"/>
              <w:jc w:val="center"/>
            </w:pPr>
            <w:r>
              <w:t>1</w:t>
            </w:r>
          </w:p>
        </w:tc>
      </w:tr>
    </w:tbl>
    <w:p w:rsidR="00CA2228" w:rsidRDefault="00CA2228">
      <w:pPr>
        <w:pStyle w:val="ConsPlusNormal"/>
        <w:ind w:firstLine="540"/>
        <w:jc w:val="both"/>
      </w:pPr>
    </w:p>
    <w:p w:rsidR="00CA2228" w:rsidRDefault="00CA2228">
      <w:pPr>
        <w:pStyle w:val="ConsPlusNormal"/>
        <w:ind w:firstLine="540"/>
        <w:jc w:val="both"/>
      </w:pPr>
      <w:r>
        <w:t>Ограждения земельных участков объектов площадью более 5 га должны иметь не менее двух выездов.</w:t>
      </w:r>
    </w:p>
    <w:p w:rsidR="00CA2228" w:rsidRDefault="00CA2228">
      <w:pPr>
        <w:pStyle w:val="ConsPlusNormal"/>
        <w:spacing w:before="220"/>
        <w:ind w:firstLine="540"/>
        <w:jc w:val="both"/>
      </w:pPr>
      <w:r>
        <w:t>Ограждения парков, садов, скверов:</w:t>
      </w:r>
    </w:p>
    <w:p w:rsidR="00CA2228" w:rsidRDefault="00CA2228">
      <w:pPr>
        <w:pStyle w:val="ConsPlusNormal"/>
        <w:spacing w:before="220"/>
        <w:ind w:firstLine="540"/>
        <w:jc w:val="both"/>
      </w:pPr>
      <w:r>
        <w:t>высокие ограждения устанавливаются по границам парков и садов и имеют высоту 2 - 3 м;</w:t>
      </w:r>
    </w:p>
    <w:p w:rsidR="00CA2228" w:rsidRDefault="00CA2228">
      <w:pPr>
        <w:pStyle w:val="ConsPlusNormal"/>
        <w:spacing w:before="220"/>
        <w:ind w:firstLine="540"/>
        <w:jc w:val="both"/>
      </w:pPr>
      <w:r>
        <w:t>ограждения высотой 1,8 - 2 м устанавливаются по границам скверов, обособленных участков парков (городок аттракционов, хозяйственная зона);</w:t>
      </w:r>
    </w:p>
    <w:p w:rsidR="00CA2228" w:rsidRDefault="00CA2228">
      <w:pPr>
        <w:pStyle w:val="ConsPlusNormal"/>
        <w:spacing w:before="220"/>
        <w:ind w:firstLine="540"/>
        <w:jc w:val="both"/>
      </w:pPr>
      <w:r>
        <w:t>ограждения высотой 1,2 - 1,5 м устанавливаются в опасных (вблизи обрывов, водных объектов) местах садово-паркового объекта для ограничения доступа на территорию;</w:t>
      </w:r>
    </w:p>
    <w:p w:rsidR="00CA2228" w:rsidRDefault="00CA2228">
      <w:pPr>
        <w:pStyle w:val="ConsPlusNormal"/>
        <w:spacing w:before="220"/>
        <w:ind w:firstLine="540"/>
        <w:jc w:val="both"/>
      </w:pPr>
      <w:r>
        <w:t>ограждения высотой 0,3 - 0,8 м устанавливаются для сохранения природной и декоративной функции территории у цветников, партеров.</w:t>
      </w:r>
    </w:p>
    <w:p w:rsidR="00CA2228" w:rsidRDefault="00CA2228">
      <w:pPr>
        <w:pStyle w:val="ConsPlusNormal"/>
        <w:spacing w:before="220"/>
        <w:ind w:firstLine="540"/>
        <w:jc w:val="both"/>
      </w:pPr>
      <w:r>
        <w:t>Спортивные площадки, предназначенные для занятий физкультурой и спортом всех возрастных групп населения, ограждаются сетчатым ограждением высотой не менее 2,5 м, а в местах примыкания спортивных площадок друг к другу - не менее 1,2 м.</w:t>
      </w:r>
    </w:p>
    <w:p w:rsidR="00CA2228" w:rsidRDefault="00CA2228">
      <w:pPr>
        <w:pStyle w:val="ConsPlusNormal"/>
        <w:spacing w:before="220"/>
        <w:ind w:firstLine="540"/>
        <w:jc w:val="both"/>
      </w:pPr>
      <w:r>
        <w:t>Ограждение площадки для выгула животных должно выполняться из легкой сетки высотой не менее 1,5 м, а площадки для дрессировки собак - высотой не менее 2,0 м. При этом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CA2228" w:rsidRDefault="00CA2228">
      <w:pPr>
        <w:pStyle w:val="ConsPlusNormal"/>
        <w:spacing w:before="220"/>
        <w:ind w:firstLine="540"/>
        <w:jc w:val="both"/>
      </w:pPr>
      <w:r>
        <w:t>4.4.2. Требования к ограждениям мест производства земляных, строительных, ремонтных работ и работ по прокладке и переустройству инженерных сетей и коммуникаций (далее в данном подпункте - ограждения).</w:t>
      </w:r>
    </w:p>
    <w:p w:rsidR="00CA2228" w:rsidRDefault="00CA2228">
      <w:pPr>
        <w:pStyle w:val="ConsPlusNormal"/>
        <w:spacing w:before="220"/>
        <w:ind w:firstLine="540"/>
        <w:jc w:val="both"/>
      </w:pPr>
      <w:r>
        <w:t>4.4.2.1. Ограждения по видам градостроительных работ подразделяют на группы:</w:t>
      </w:r>
    </w:p>
    <w:p w:rsidR="00CA2228" w:rsidRDefault="00CA2228">
      <w:pPr>
        <w:pStyle w:val="ConsPlusNormal"/>
        <w:spacing w:before="220"/>
        <w:ind w:firstLine="540"/>
        <w:jc w:val="both"/>
      </w:pPr>
      <w:r>
        <w:t>ограждения строительных площадок при новом строительстве, ремонте, реконструкции зданий и сооружений, в том числе при выполнении работ на фасадах зданий;</w:t>
      </w:r>
    </w:p>
    <w:p w:rsidR="00CA2228" w:rsidRDefault="00CA2228">
      <w:pPr>
        <w:pStyle w:val="ConsPlusNormal"/>
        <w:spacing w:before="220"/>
        <w:ind w:firstLine="540"/>
        <w:jc w:val="both"/>
      </w:pPr>
      <w:r>
        <w:t>ограждения площадок при аварийном разрытии для ремонта подземных коммуникаций, прокладки, ремонта, реконструкции инженерных коммуникаций глубокого заложения (более одного метра), строительстве и реконструкции объектов дорожно-мостового хозяйства;</w:t>
      </w:r>
    </w:p>
    <w:p w:rsidR="00CA2228" w:rsidRDefault="00CA2228">
      <w:pPr>
        <w:pStyle w:val="ConsPlusNormal"/>
        <w:spacing w:before="220"/>
        <w:ind w:firstLine="540"/>
        <w:jc w:val="both"/>
      </w:pPr>
      <w:r>
        <w:t>ограждения площадок при прокладке коммуникаций неглубокого заложения (до одного метра), ремонте дворов, при работах по благоустройству.</w:t>
      </w:r>
    </w:p>
    <w:p w:rsidR="00CA2228" w:rsidRDefault="00CA2228">
      <w:pPr>
        <w:pStyle w:val="ConsPlusNormal"/>
        <w:spacing w:before="220"/>
        <w:ind w:firstLine="540"/>
        <w:jc w:val="both"/>
      </w:pPr>
      <w:r>
        <w:lastRenderedPageBreak/>
        <w:t>4.4.2.2. Ограждения по конструктивному решению подразделяют на стоечные, панельные и панельно-стоечные.</w:t>
      </w:r>
    </w:p>
    <w:p w:rsidR="00CA2228" w:rsidRDefault="00CA2228">
      <w:pPr>
        <w:pStyle w:val="ConsPlusNormal"/>
        <w:spacing w:before="220"/>
        <w:ind w:firstLine="540"/>
        <w:jc w:val="both"/>
      </w:pPr>
      <w:r>
        <w:t>Панели ограждений могут быть сплошными и (или) разреженными.</w:t>
      </w:r>
    </w:p>
    <w:p w:rsidR="00CA2228" w:rsidRDefault="00CA2228">
      <w:pPr>
        <w:pStyle w:val="ConsPlusNormal"/>
        <w:spacing w:before="220"/>
        <w:ind w:firstLine="540"/>
        <w:jc w:val="both"/>
      </w:pPr>
      <w:r>
        <w:t>Защитно-охранные ограждения должны быть только сплошными.</w:t>
      </w:r>
    </w:p>
    <w:p w:rsidR="00CA2228" w:rsidRDefault="00CA2228">
      <w:pPr>
        <w:pStyle w:val="ConsPlusNormal"/>
        <w:spacing w:before="220"/>
        <w:ind w:firstLine="540"/>
        <w:jc w:val="both"/>
      </w:pPr>
      <w:r>
        <w:t>4.4.2.3. Ограждения по исполнению подразделяют на:</w:t>
      </w:r>
    </w:p>
    <w:p w:rsidR="00CA2228" w:rsidRDefault="00CA2228">
      <w:pPr>
        <w:pStyle w:val="ConsPlusNormal"/>
        <w:spacing w:before="220"/>
        <w:ind w:firstLine="540"/>
        <w:jc w:val="both"/>
      </w:pPr>
      <w:r>
        <w:t>ограждения с доборными элементами (защитным козырьком, тротуаром, перилами, подкосами);</w:t>
      </w:r>
    </w:p>
    <w:p w:rsidR="00CA2228" w:rsidRDefault="00CA2228">
      <w:pPr>
        <w:pStyle w:val="ConsPlusNormal"/>
        <w:spacing w:before="220"/>
        <w:ind w:firstLine="540"/>
        <w:jc w:val="both"/>
      </w:pPr>
      <w:r>
        <w:t>ограждения без доборных элементов.</w:t>
      </w:r>
    </w:p>
    <w:p w:rsidR="00CA2228" w:rsidRDefault="00CA2228">
      <w:pPr>
        <w:pStyle w:val="ConsPlusNormal"/>
        <w:spacing w:before="220"/>
        <w:ind w:firstLine="540"/>
        <w:jc w:val="both"/>
      </w:pPr>
      <w:r>
        <w:t>4.4.2.4. Ограждения по функциональному назначению подразделяют на типы:</w:t>
      </w:r>
    </w:p>
    <w:p w:rsidR="00CA2228" w:rsidRDefault="00CA2228">
      <w:pPr>
        <w:pStyle w:val="ConsPlusNormal"/>
        <w:spacing w:before="220"/>
        <w:ind w:firstLine="540"/>
        <w:jc w:val="both"/>
      </w:pPr>
      <w:r>
        <w:t>защитные, предназначенные для предотвращения доступа посторонних лиц на площадки, территории и участки;</w:t>
      </w:r>
    </w:p>
    <w:p w:rsidR="00CA2228" w:rsidRDefault="00CA2228">
      <w:pPr>
        <w:pStyle w:val="ConsPlusNormal"/>
        <w:spacing w:before="220"/>
        <w:ind w:firstLine="540"/>
        <w:jc w:val="both"/>
      </w:pPr>
      <w:r>
        <w:t>защитно-охранные, предназначенные для предотвращения доступа посторонних лиц на площадки и для обеспечения охраны материальных ценностей строительства;</w:t>
      </w:r>
    </w:p>
    <w:p w:rsidR="00CA2228" w:rsidRDefault="00CA2228">
      <w:pPr>
        <w:pStyle w:val="ConsPlusNormal"/>
        <w:spacing w:before="220"/>
        <w:ind w:firstLine="540"/>
        <w:jc w:val="both"/>
      </w:pPr>
      <w:r>
        <w:t>сигнальные, предназначенные для предупреждения о границах территорий и участков с опасными и (или) вредными производственными факторами.</w:t>
      </w:r>
    </w:p>
    <w:p w:rsidR="00CA2228" w:rsidRDefault="00CA2228">
      <w:pPr>
        <w:pStyle w:val="ConsPlusNormal"/>
        <w:spacing w:before="220"/>
        <w:ind w:firstLine="540"/>
        <w:jc w:val="both"/>
      </w:pPr>
      <w:r>
        <w:t xml:space="preserve">4.4.2.5. Требования к ограждениям в зависимости от их типов приведены в </w:t>
      </w:r>
      <w:hyperlink w:anchor="P1608" w:history="1">
        <w:r>
          <w:rPr>
            <w:color w:val="0000FF"/>
          </w:rPr>
          <w:t>приложении N 1</w:t>
        </w:r>
      </w:hyperlink>
      <w:r>
        <w:t xml:space="preserve"> к настоящим Правилам.</w:t>
      </w:r>
    </w:p>
    <w:p w:rsidR="00CA2228" w:rsidRDefault="00CA2228">
      <w:pPr>
        <w:pStyle w:val="ConsPlusNormal"/>
        <w:spacing w:before="220"/>
        <w:ind w:firstLine="540"/>
        <w:jc w:val="both"/>
      </w:pPr>
      <w:r>
        <w:t>4.4.2.6. Ограждения должны обеспечивать безопасное движение транспорта и пешеходов, сохранность объектов, входящих в зону производства работ, и предназначаться для создания оптимальных условий труда при организации и проведении строительных работ, снижения риска нарушения здоровья работающих и населения, проживающего в зоне влияния производства работ, а также от распространения ветром мусора и пыли за пределы площадки при осуществлении сноса, разборке аварийных конструкций, при устройстве котлована и свайного поля.</w:t>
      </w:r>
    </w:p>
    <w:p w:rsidR="00CA2228" w:rsidRDefault="00CA2228">
      <w:pPr>
        <w:pStyle w:val="ConsPlusNormal"/>
        <w:spacing w:before="220"/>
        <w:ind w:firstLine="540"/>
        <w:jc w:val="both"/>
      </w:pPr>
      <w:r>
        <w:t>4.4.2.7. На ограждениях может быть размещена информация о проекте строительства, реконструкции объекта, способствующая положительному восприятию гражданами видов города Нижнего Новгорода.</w:t>
      </w:r>
    </w:p>
    <w:p w:rsidR="00CA2228" w:rsidRDefault="00CA2228">
      <w:pPr>
        <w:pStyle w:val="ConsPlusNormal"/>
        <w:spacing w:before="220"/>
        <w:ind w:firstLine="540"/>
        <w:jc w:val="both"/>
      </w:pPr>
      <w:r>
        <w:t xml:space="preserve">4.4.2.8. При въезде на строительную площадку устанавливаются информационные щиты по форме согласно </w:t>
      </w:r>
      <w:hyperlink w:anchor="P2336" w:history="1">
        <w:r>
          <w:rPr>
            <w:color w:val="0000FF"/>
          </w:rPr>
          <w:t>приложению N 5</w:t>
        </w:r>
      </w:hyperlink>
      <w:r>
        <w:t xml:space="preserve"> к настоящим Правилам с указанием наименования объекта, названия застройщика (технического заказчика), исполнителя работ (лица, осуществляющего строительство, реконструкцию), фамилии, должности и номеров телефонов ответственного производителя работ по объекту и представителя органа государственного строительного надзора (в случаях, когда надзор осуществляется) или местного самоуправления, курирующего строительство, сроков начала и окончания работ, схемы объекта.</w:t>
      </w:r>
    </w:p>
    <w:p w:rsidR="00CA2228" w:rsidRDefault="00CA2228">
      <w:pPr>
        <w:pStyle w:val="ConsPlusNormal"/>
        <w:spacing w:before="220"/>
        <w:ind w:firstLine="540"/>
        <w:jc w:val="both"/>
      </w:pPr>
      <w:r>
        <w:t>Информационный щит имеет размер 1,5x2 м, текст размещается на белом фоне, шрифт текста черный, шрифт наименования объекта красный.</w:t>
      </w:r>
    </w:p>
    <w:p w:rsidR="00CA2228" w:rsidRDefault="00CA2228">
      <w:pPr>
        <w:pStyle w:val="ConsPlusNormal"/>
        <w:spacing w:before="220"/>
        <w:ind w:firstLine="540"/>
        <w:jc w:val="both"/>
      </w:pPr>
      <w:r>
        <w:t xml:space="preserve">На информационном щите допускается графическое изображение строящегося объекта с его краткой характеристикой, а также информация об организациях, осуществляющих строительство (застройщик или заказчик), их логотип, номер телефона и сайт в информационно-телекоммуникационной сети "Интернет". Допускается размещение информации с графическим изображением или фотодокументами исторического прошлого города Нижнего Новгорода, </w:t>
      </w:r>
      <w:r>
        <w:lastRenderedPageBreak/>
        <w:t>Нижегородской области и (или) места, на котором осуществляется строительство.</w:t>
      </w:r>
    </w:p>
    <w:p w:rsidR="00CA2228" w:rsidRDefault="00CA2228">
      <w:pPr>
        <w:pStyle w:val="ConsPlusNormal"/>
        <w:spacing w:before="220"/>
        <w:ind w:firstLine="540"/>
        <w:jc w:val="both"/>
      </w:pPr>
      <w:r>
        <w:t>4.4.2.9. На ограждении застройщиком либо иным лицом с его согласия (далее - заинтересованное лицо) может быть выполнено декоративно-художественное оформление, если содержание изображения не противоречит законодательству.</w:t>
      </w:r>
    </w:p>
    <w:p w:rsidR="00CA2228" w:rsidRDefault="00CA2228">
      <w:pPr>
        <w:pStyle w:val="ConsPlusNormal"/>
        <w:spacing w:before="220"/>
        <w:ind w:firstLine="540"/>
        <w:jc w:val="both"/>
      </w:pPr>
      <w:r>
        <w:t>Размер декоративно-художественного оформления не должен превышать габариты секции ограждения.</w:t>
      </w:r>
    </w:p>
    <w:p w:rsidR="00CA2228" w:rsidRDefault="00CA2228">
      <w:pPr>
        <w:pStyle w:val="ConsPlusNormal"/>
        <w:spacing w:before="220"/>
        <w:ind w:firstLine="540"/>
        <w:jc w:val="both"/>
      </w:pPr>
      <w:r>
        <w:t>Внешний вид и цветовое решение декоративно-художественного оформления должны соответствовать цветовой гамме окружающих архитектурных объектов и элементов благоустройства.</w:t>
      </w:r>
    </w:p>
    <w:p w:rsidR="00CA2228" w:rsidRDefault="00CA2228">
      <w:pPr>
        <w:pStyle w:val="ConsPlusNormal"/>
        <w:spacing w:before="220"/>
        <w:ind w:firstLine="540"/>
        <w:jc w:val="both"/>
      </w:pPr>
      <w:r>
        <w:t>Декоративно-художественное оформление выполняется способом нанесения изображений на поверхность ограждения методом покраски, наклейки либо способом присоединения к ограждению конструкций с изображением. Способ и метод декоративно-художественного оформления должны обеспечивать устойчивость изображений к неблагоприятным погодным условиям на период строительства объекта и безопасность для пешеходов и транспорта.</w:t>
      </w:r>
    </w:p>
    <w:p w:rsidR="00CA2228" w:rsidRDefault="00CA2228">
      <w:pPr>
        <w:pStyle w:val="ConsPlusNormal"/>
        <w:spacing w:before="220"/>
        <w:ind w:firstLine="540"/>
        <w:jc w:val="both"/>
      </w:pPr>
      <w:r>
        <w:t>Декоративно-художественное оформление ограждений осуществляется после получения согласования, выдаваемого администрацией города Нижнего Новгорода в течение 30 дней со дня представления заинтересованным лицом заявления и эскиза художественно-декоративного оформления в виде краткой пояснительной записки с описанием способа нанесения изображения и содержащей графическую проекцию изображения и фотомонтаж с обозначением размеров изображения.</w:t>
      </w:r>
    </w:p>
    <w:p w:rsidR="00CA2228" w:rsidRDefault="00CA2228">
      <w:pPr>
        <w:pStyle w:val="ConsPlusNormal"/>
        <w:spacing w:before="220"/>
        <w:ind w:firstLine="540"/>
        <w:jc w:val="both"/>
      </w:pPr>
      <w:r>
        <w:t>В согласовании может быть отказано в случае несоответствия представленного эскиза художественно-декоративного оформления требованиям настоящих Правил.</w:t>
      </w:r>
    </w:p>
    <w:p w:rsidR="00CA2228" w:rsidRDefault="00CA2228">
      <w:pPr>
        <w:pStyle w:val="ConsPlusNormal"/>
        <w:spacing w:before="220"/>
        <w:ind w:firstLine="540"/>
        <w:jc w:val="both"/>
      </w:pPr>
      <w:r>
        <w:t>4.4.2.10. Применение временных ограждений при производстве работ на улично-дорожной сети осуществляется в соответствии с согласованными с органами ГИБДД и утвержденными техническим заказчиком работ схемами участков объектов улично-дорожной сети, на которых производятся дорожные работы.</w:t>
      </w:r>
    </w:p>
    <w:p w:rsidR="00CA2228" w:rsidRDefault="00CA2228">
      <w:pPr>
        <w:pStyle w:val="ConsPlusNormal"/>
        <w:spacing w:before="220"/>
        <w:ind w:firstLine="540"/>
        <w:jc w:val="both"/>
      </w:pPr>
      <w:r>
        <w:t>4.4.2.11. После завершения строительных работ защитное ограждение должно быть демонтировано, а элементы благоустройства восстановлены.</w:t>
      </w:r>
    </w:p>
    <w:p w:rsidR="00CA2228" w:rsidRDefault="00CA2228">
      <w:pPr>
        <w:pStyle w:val="ConsPlusNormal"/>
        <w:spacing w:before="220"/>
        <w:ind w:firstLine="540"/>
        <w:jc w:val="both"/>
      </w:pPr>
      <w:r>
        <w:t>4.4.2.12. Ограждения территории строительной площадки не должны иметь проемов (кроме ворот для проезда строительных и других машин и калиток для прохода людей, контролируемых во время производства работ и запираемых после его окончания).</w:t>
      </w:r>
    </w:p>
    <w:p w:rsidR="00CA2228" w:rsidRDefault="00CA2228">
      <w:pPr>
        <w:pStyle w:val="ConsPlusNormal"/>
        <w:spacing w:before="220"/>
        <w:ind w:firstLine="540"/>
        <w:jc w:val="both"/>
      </w:pPr>
      <w:r>
        <w:t>4.4.2.13. Проемы ворот должны соответствовать габаритам применяемых транспортных средств в загруженном состоянии и иметь свободные проходы в обе стороны от этих габаритных размеров по ширине не менее 0,6 м.</w:t>
      </w:r>
    </w:p>
    <w:p w:rsidR="00CA2228" w:rsidRDefault="00CA2228">
      <w:pPr>
        <w:pStyle w:val="ConsPlusNormal"/>
        <w:spacing w:before="220"/>
        <w:ind w:firstLine="540"/>
        <w:jc w:val="both"/>
      </w:pPr>
      <w:r>
        <w:t>4.4.2.14. Ограждения должны быть сборно-разборными с унифицированными элементами, соединениями и деталями крепления.</w:t>
      </w:r>
    </w:p>
    <w:p w:rsidR="00CA2228" w:rsidRDefault="00CA2228">
      <w:pPr>
        <w:pStyle w:val="ConsPlusNormal"/>
        <w:spacing w:before="220"/>
        <w:ind w:firstLine="540"/>
        <w:jc w:val="both"/>
      </w:pPr>
      <w:r>
        <w:t>На элементах и деталях ограждений не допускается наличие острых кромок, заусенцев и неровностей, которые могут стать причиной травматизма.</w:t>
      </w:r>
    </w:p>
    <w:p w:rsidR="00CA2228" w:rsidRDefault="00CA2228">
      <w:pPr>
        <w:pStyle w:val="ConsPlusNormal"/>
        <w:spacing w:before="220"/>
        <w:ind w:firstLine="540"/>
        <w:jc w:val="both"/>
      </w:pPr>
      <w:r>
        <w:t>Способ соединения элементов ограждения должен обеспечивать удобство их монтажа, демонтажа, прочность при эксплуатации, возможность и простоту замены при ремонте.</w:t>
      </w:r>
    </w:p>
    <w:p w:rsidR="00CA2228" w:rsidRDefault="00CA2228">
      <w:pPr>
        <w:pStyle w:val="ConsPlusNormal"/>
        <w:spacing w:before="220"/>
        <w:ind w:firstLine="540"/>
        <w:jc w:val="both"/>
      </w:pPr>
      <w:r>
        <w:t>Конструкция крепления элементов ограждения должна обеспечивать возможность установки его на местности, имеющей уклон до 10% по линии установки ограждения.</w:t>
      </w:r>
    </w:p>
    <w:p w:rsidR="00CA2228" w:rsidRDefault="00CA2228">
      <w:pPr>
        <w:pStyle w:val="ConsPlusNormal"/>
        <w:spacing w:before="220"/>
        <w:ind w:firstLine="540"/>
        <w:jc w:val="both"/>
      </w:pPr>
      <w:r>
        <w:lastRenderedPageBreak/>
        <w:t>Стальные элементы ограждений должны быть защищены от коррозии.</w:t>
      </w:r>
    </w:p>
    <w:p w:rsidR="00CA2228" w:rsidRDefault="00CA2228">
      <w:pPr>
        <w:pStyle w:val="ConsPlusNormal"/>
        <w:spacing w:before="220"/>
        <w:ind w:firstLine="540"/>
        <w:jc w:val="both"/>
      </w:pPr>
      <w:r>
        <w:t>4.4.2.15. Ограждения из сеток должны навешиваться на специально изготовленные для этих целей крепления по фасаду здания или на конструкцию лесов (при их наличии).</w:t>
      </w:r>
    </w:p>
    <w:p w:rsidR="00CA2228" w:rsidRDefault="00CA2228">
      <w:pPr>
        <w:pStyle w:val="ConsPlusNormal"/>
        <w:spacing w:before="220"/>
        <w:ind w:firstLine="540"/>
        <w:jc w:val="both"/>
      </w:pPr>
      <w:r>
        <w:t>Сетки должны быть натянуты и закреплены по всей поверхности для придания им устойчивости.</w:t>
      </w:r>
    </w:p>
    <w:p w:rsidR="00CA2228" w:rsidRDefault="00CA2228">
      <w:pPr>
        <w:pStyle w:val="ConsPlusNormal"/>
        <w:spacing w:before="220"/>
        <w:ind w:firstLine="540"/>
        <w:jc w:val="both"/>
      </w:pPr>
      <w:r>
        <w:t>Не допускается наличие искривлений и провисаний.</w:t>
      </w:r>
    </w:p>
    <w:p w:rsidR="00CA2228" w:rsidRDefault="00CA2228">
      <w:pPr>
        <w:pStyle w:val="ConsPlusNormal"/>
        <w:spacing w:before="220"/>
        <w:ind w:firstLine="540"/>
        <w:jc w:val="both"/>
      </w:pPr>
      <w:r>
        <w:t>4.4.2.16. При выполнении фасадных работ ограждения, граничащие с пешеходным движением, должны иметь козырьки, настилы для пешеходов, пандусы (уклон 1:20) для заезда на настил и поручни. При этом должны выполняться следующие требования:</w:t>
      </w:r>
    </w:p>
    <w:p w:rsidR="00CA2228" w:rsidRDefault="00CA2228">
      <w:pPr>
        <w:pStyle w:val="ConsPlusNormal"/>
        <w:spacing w:before="220"/>
        <w:ind w:firstLine="540"/>
        <w:jc w:val="both"/>
      </w:pPr>
      <w:r>
        <w:t>козырьки и настилы должны быть выполнены в виде отдельных панелей прямоугольной формы, длина панелей козырьков и настилов должна быть кратна длине панелей ограждений;</w:t>
      </w:r>
    </w:p>
    <w:p w:rsidR="00CA2228" w:rsidRDefault="00CA2228">
      <w:pPr>
        <w:pStyle w:val="ConsPlusNormal"/>
        <w:spacing w:before="220"/>
        <w:ind w:firstLine="540"/>
        <w:jc w:val="both"/>
      </w:pPr>
      <w:r>
        <w:t>защитный козырек должен устанавливаться по верху ограждений с подъемом к горизонту под углом 20 градусов в сторону тротуара или проезжей части;</w:t>
      </w:r>
    </w:p>
    <w:p w:rsidR="00CA2228" w:rsidRDefault="00CA2228">
      <w:pPr>
        <w:pStyle w:val="ConsPlusNormal"/>
        <w:spacing w:before="220"/>
        <w:ind w:firstLine="540"/>
        <w:jc w:val="both"/>
      </w:pPr>
      <w:r>
        <w:t>панели козырька должны обеспечивать перекрытие тротуара и выходить за его край (со стороны движения транспорта) на 50 - 100 мм;</w:t>
      </w:r>
    </w:p>
    <w:p w:rsidR="00CA2228" w:rsidRDefault="00CA2228">
      <w:pPr>
        <w:pStyle w:val="ConsPlusNormal"/>
        <w:spacing w:before="220"/>
        <w:ind w:firstLine="540"/>
        <w:jc w:val="both"/>
      </w:pPr>
      <w:r>
        <w:t>конструкция панелей настила должна обеспечивать проход для пешеходов шириной не менее 1,2 м;</w:t>
      </w:r>
    </w:p>
    <w:p w:rsidR="00CA2228" w:rsidRDefault="00CA2228">
      <w:pPr>
        <w:pStyle w:val="ConsPlusNormal"/>
        <w:spacing w:before="220"/>
        <w:ind w:firstLine="540"/>
        <w:jc w:val="both"/>
      </w:pPr>
      <w:r>
        <w:t>конструкция панелей козырьков и настилов должна обеспечивать сток воды с их поверхностей в процессе эксплуатации;</w:t>
      </w:r>
    </w:p>
    <w:p w:rsidR="00CA2228" w:rsidRDefault="00CA2228">
      <w:pPr>
        <w:pStyle w:val="ConsPlusNormal"/>
        <w:spacing w:before="220"/>
        <w:ind w:firstLine="540"/>
        <w:jc w:val="both"/>
      </w:pPr>
      <w:r>
        <w:t>зазоры в настилах допускаются не более 10 мм;</w:t>
      </w:r>
    </w:p>
    <w:p w:rsidR="00CA2228" w:rsidRDefault="00CA2228">
      <w:pPr>
        <w:pStyle w:val="ConsPlusNormal"/>
        <w:spacing w:before="220"/>
        <w:ind w:firstLine="540"/>
        <w:jc w:val="both"/>
      </w:pPr>
      <w:r>
        <w:t>поручни должны быть установлены со стороны движения транспорта;</w:t>
      </w:r>
    </w:p>
    <w:p w:rsidR="00CA2228" w:rsidRDefault="00CA2228">
      <w:pPr>
        <w:pStyle w:val="ConsPlusNormal"/>
        <w:spacing w:before="220"/>
        <w:ind w:firstLine="540"/>
        <w:jc w:val="both"/>
      </w:pPr>
      <w:r>
        <w:t>конструкция поручней должна состоять из стоек, прикрепленных к верхней части ограждения или козырьку, а также поручня и промежуточного горизонтального элемента, расположенных соответственно на высоте 1,1 м и 0,5 м от уровня тротуара, поручни перил должны крепиться к стойкам с внутренней стороны.</w:t>
      </w:r>
    </w:p>
    <w:p w:rsidR="00CA2228" w:rsidRDefault="00CA2228">
      <w:pPr>
        <w:pStyle w:val="ConsPlusNormal"/>
        <w:spacing w:before="220"/>
        <w:ind w:firstLine="540"/>
        <w:jc w:val="both"/>
      </w:pPr>
      <w:r>
        <w:t>4.4.2.17. Ограждения для строительных площадок могут быть изготовлены из материалов, пригодных по своим физическим и конструктивным свойствам для ограждений, в местах массового прохода людей и разгрузки строительных материалов должны быть сплошными и иметь высоту не менее 2,2 м, а также оборудованы защитным козырьком.</w:t>
      </w:r>
    </w:p>
    <w:p w:rsidR="00CA2228" w:rsidRDefault="00CA2228">
      <w:pPr>
        <w:pStyle w:val="ConsPlusNormal"/>
        <w:spacing w:before="220"/>
        <w:ind w:firstLine="540"/>
        <w:jc w:val="both"/>
      </w:pPr>
      <w:r>
        <w:t>4.4.2.18. Настилы тротуаров из металлических решеток должны иметь специальное противоскользящее покрытие.</w:t>
      </w:r>
    </w:p>
    <w:p w:rsidR="00CA2228" w:rsidRDefault="00CA2228">
      <w:pPr>
        <w:pStyle w:val="ConsPlusNormal"/>
        <w:spacing w:before="220"/>
        <w:ind w:firstLine="540"/>
        <w:jc w:val="both"/>
      </w:pPr>
      <w:r>
        <w:t>4.4.2.19. Цвет материалов для фасадных ограждений (фасадная сетка): зеленый, голубой, бежевый, оранжевый, светло-желтый, светло-серый.</w:t>
      </w:r>
    </w:p>
    <w:p w:rsidR="00CA2228" w:rsidRDefault="00CA2228">
      <w:pPr>
        <w:pStyle w:val="ConsPlusNormal"/>
        <w:spacing w:before="220"/>
        <w:ind w:firstLine="540"/>
        <w:jc w:val="both"/>
      </w:pPr>
      <w:r>
        <w:t>Окраска металлических элементов ограждений должна производиться по грунтованной поверхности. Колер лакокрасочного материала с фасадной стороны серый: RAL (7032), RAL (7035), RAL (7042), RAL (7044), RAL (9002).</w:t>
      </w:r>
    </w:p>
    <w:p w:rsidR="00CA2228" w:rsidRDefault="00CA2228">
      <w:pPr>
        <w:pStyle w:val="ConsPlusNormal"/>
        <w:spacing w:before="220"/>
        <w:ind w:firstLine="540"/>
        <w:jc w:val="both"/>
      </w:pPr>
      <w:r>
        <w:t>Отдельные участки ограждения могут быть окрашены сигнальными маркировками в соответствии с приложением N 1 к настоящим Правилам.</w:t>
      </w:r>
    </w:p>
    <w:p w:rsidR="00CA2228" w:rsidRDefault="00CA2228">
      <w:pPr>
        <w:pStyle w:val="ConsPlusNormal"/>
        <w:spacing w:before="220"/>
        <w:ind w:firstLine="540"/>
        <w:jc w:val="both"/>
      </w:pPr>
      <w:r>
        <w:t xml:space="preserve">4.4.2.20. Лакокрасочные защитные покрытия должны наноситься на элементы ограждения в </w:t>
      </w:r>
      <w:r>
        <w:lastRenderedPageBreak/>
        <w:t>заводских условиях.</w:t>
      </w:r>
    </w:p>
    <w:p w:rsidR="00CA2228" w:rsidRDefault="00CA2228">
      <w:pPr>
        <w:pStyle w:val="ConsPlusNormal"/>
        <w:spacing w:before="220"/>
        <w:ind w:firstLine="540"/>
        <w:jc w:val="both"/>
      </w:pPr>
      <w:r>
        <w:t>Нанесение лакокрасочного покрытия непосредственно при монтаже ограждения не допускается, за исключением случаев:</w:t>
      </w:r>
    </w:p>
    <w:p w:rsidR="00CA2228" w:rsidRDefault="00CA2228">
      <w:pPr>
        <w:pStyle w:val="ConsPlusNormal"/>
        <w:spacing w:before="220"/>
        <w:ind w:firstLine="540"/>
        <w:jc w:val="both"/>
      </w:pPr>
      <w:r>
        <w:t>исправления мест повреждения покрытия в процессе транспортировки, хранения, монтажа;</w:t>
      </w:r>
    </w:p>
    <w:p w:rsidR="00CA2228" w:rsidRDefault="00CA2228">
      <w:pPr>
        <w:pStyle w:val="ConsPlusNormal"/>
        <w:spacing w:before="220"/>
        <w:ind w:firstLine="540"/>
        <w:jc w:val="both"/>
      </w:pPr>
      <w:r>
        <w:t>нанесения сигнальной маркировки.</w:t>
      </w:r>
    </w:p>
    <w:p w:rsidR="00CA2228" w:rsidRDefault="00CA2228">
      <w:pPr>
        <w:pStyle w:val="ConsPlusNormal"/>
        <w:spacing w:before="220"/>
        <w:ind w:firstLine="540"/>
        <w:jc w:val="both"/>
      </w:pPr>
      <w:r>
        <w:t>4.4.2.21. При повторном применении ограждений они должны быть отремонтированы и места ремонта должны быть окрашены заново.</w:t>
      </w:r>
    </w:p>
    <w:p w:rsidR="00CA2228" w:rsidRDefault="00CA2228">
      <w:pPr>
        <w:pStyle w:val="ConsPlusNormal"/>
        <w:spacing w:before="220"/>
        <w:ind w:firstLine="540"/>
        <w:jc w:val="both"/>
      </w:pPr>
      <w:r>
        <w:t>4.4.2.22. Высота панелей ограждений должна быть:</w:t>
      </w:r>
    </w:p>
    <w:p w:rsidR="00CA2228" w:rsidRDefault="00CA2228">
      <w:pPr>
        <w:pStyle w:val="ConsPlusNormal"/>
        <w:spacing w:before="220"/>
        <w:ind w:firstLine="540"/>
        <w:jc w:val="both"/>
      </w:pPr>
      <w:r>
        <w:t>защитно-охранных ограждений территорий строительных площадок (с козырьком и без козырька) - не менее 2,2 м;</w:t>
      </w:r>
    </w:p>
    <w:p w:rsidR="00CA2228" w:rsidRDefault="00CA2228">
      <w:pPr>
        <w:pStyle w:val="ConsPlusNormal"/>
        <w:spacing w:before="220"/>
        <w:ind w:firstLine="540"/>
        <w:jc w:val="both"/>
      </w:pPr>
      <w:r>
        <w:t>защитных ограждений территорий строительных площадок (без козырька) - не менее 1,6 м, с козырьком - не менее 2,2 м;</w:t>
      </w:r>
    </w:p>
    <w:p w:rsidR="00CA2228" w:rsidRDefault="00CA2228">
      <w:pPr>
        <w:pStyle w:val="ConsPlusNormal"/>
        <w:spacing w:before="220"/>
        <w:ind w:firstLine="540"/>
        <w:jc w:val="both"/>
      </w:pPr>
      <w:r>
        <w:t>сигнальных - не менее 1,0 м;</w:t>
      </w:r>
    </w:p>
    <w:p w:rsidR="00CA2228" w:rsidRDefault="00CA2228">
      <w:pPr>
        <w:pStyle w:val="ConsPlusNormal"/>
        <w:spacing w:before="220"/>
        <w:ind w:firstLine="540"/>
        <w:jc w:val="both"/>
      </w:pPr>
      <w:r>
        <w:t>защитных ограждений участков производства работ - 1,2 м.</w:t>
      </w:r>
    </w:p>
    <w:p w:rsidR="00CA2228" w:rsidRDefault="00CA2228">
      <w:pPr>
        <w:pStyle w:val="ConsPlusNormal"/>
        <w:spacing w:before="220"/>
        <w:ind w:firstLine="540"/>
        <w:jc w:val="both"/>
      </w:pPr>
      <w:r>
        <w:t>Панели ограждений должны быть прямоугольными. Длина панелей должна быть 1,2; 1,6; 2,0 м. Расстояние между стойками сигнальных ограждений не должно быть более 6,0 м.</w:t>
      </w:r>
    </w:p>
    <w:p w:rsidR="00CA2228" w:rsidRDefault="00CA2228">
      <w:pPr>
        <w:pStyle w:val="ConsPlusNormal"/>
        <w:spacing w:before="220"/>
        <w:ind w:firstLine="540"/>
        <w:jc w:val="both"/>
      </w:pPr>
      <w:r>
        <w:t>В разреженных панелях ограждений расстояние в свету (разреженность) между деталями заполнения полотна панелей должно быть:</w:t>
      </w:r>
    </w:p>
    <w:p w:rsidR="00CA2228" w:rsidRDefault="00CA2228">
      <w:pPr>
        <w:pStyle w:val="ConsPlusNormal"/>
        <w:spacing w:before="220"/>
        <w:ind w:firstLine="540"/>
        <w:jc w:val="both"/>
      </w:pPr>
      <w:r>
        <w:t>защитных - не более 70 мм;</w:t>
      </w:r>
    </w:p>
    <w:p w:rsidR="00CA2228" w:rsidRDefault="00CA2228">
      <w:pPr>
        <w:pStyle w:val="ConsPlusNormal"/>
        <w:spacing w:before="220"/>
        <w:ind w:firstLine="540"/>
        <w:jc w:val="both"/>
      </w:pPr>
      <w:r>
        <w:t>сигнальных - не более 200 мм.</w:t>
      </w:r>
    </w:p>
    <w:p w:rsidR="00CA2228" w:rsidRDefault="00CA2228">
      <w:pPr>
        <w:pStyle w:val="ConsPlusNormal"/>
        <w:spacing w:before="220"/>
        <w:ind w:firstLine="540"/>
        <w:jc w:val="both"/>
      </w:pPr>
      <w:r>
        <w:t>4.4.2.23. Ограждения должны быть рассчитаны на снеговые, ветровые и внешние нагрузки по СП 20.13330.2016.</w:t>
      </w:r>
    </w:p>
    <w:p w:rsidR="00CA2228" w:rsidRDefault="00CA2228">
      <w:pPr>
        <w:pStyle w:val="ConsPlusNormal"/>
        <w:spacing w:before="220"/>
        <w:ind w:firstLine="540"/>
        <w:jc w:val="both"/>
      </w:pPr>
      <w:r>
        <w:t>Нормативная равномерно-распределенная нагрузка для тротуарных панелей должна приниматься 200 кгс/м</w:t>
      </w:r>
      <w:r>
        <w:rPr>
          <w:vertAlign w:val="superscript"/>
        </w:rPr>
        <w:t>2</w:t>
      </w:r>
      <w:r>
        <w:t>.</w:t>
      </w:r>
    </w:p>
    <w:p w:rsidR="00CA2228" w:rsidRDefault="00CA2228">
      <w:pPr>
        <w:pStyle w:val="ConsPlusNormal"/>
        <w:spacing w:before="220"/>
        <w:ind w:firstLine="540"/>
        <w:jc w:val="both"/>
      </w:pPr>
      <w:r>
        <w:t>Скоростной напор ветра должен приниматься 35 кгс/м</w:t>
      </w:r>
      <w:r>
        <w:rPr>
          <w:vertAlign w:val="superscript"/>
        </w:rPr>
        <w:t>2</w:t>
      </w:r>
      <w:r>
        <w:t>.</w:t>
      </w:r>
    </w:p>
    <w:p w:rsidR="00CA2228" w:rsidRDefault="00CA2228">
      <w:pPr>
        <w:pStyle w:val="ConsPlusNormal"/>
        <w:spacing w:before="220"/>
        <w:ind w:firstLine="540"/>
        <w:jc w:val="both"/>
      </w:pPr>
      <w:r>
        <w:t>Вес снегового покрова на 1 м</w:t>
      </w:r>
      <w:r>
        <w:rPr>
          <w:vertAlign w:val="superscript"/>
        </w:rPr>
        <w:t>2</w:t>
      </w:r>
      <w:r>
        <w:t xml:space="preserve"> площади горизонтальной проекции козырька должен приниматься с учетом снеговых нагрузок. Коэффициент перегрузки при определении расчетной снеговой нагрузки должен приниматься равным 1,25.</w:t>
      </w:r>
    </w:p>
    <w:p w:rsidR="00CA2228" w:rsidRDefault="00CA2228">
      <w:pPr>
        <w:pStyle w:val="ConsPlusNormal"/>
        <w:spacing w:before="220"/>
        <w:ind w:firstLine="540"/>
        <w:jc w:val="both"/>
      </w:pPr>
      <w:r>
        <w:t>Защитный козырек должен выдерживать нагрузки от падения одиночных мелких предметов.</w:t>
      </w:r>
    </w:p>
    <w:p w:rsidR="00CA2228" w:rsidRDefault="00CA2228">
      <w:pPr>
        <w:pStyle w:val="ConsPlusNormal"/>
        <w:spacing w:before="220"/>
        <w:ind w:firstLine="540"/>
        <w:jc w:val="both"/>
      </w:pPr>
      <w:r>
        <w:t>4.4.2.24. Ограждения могут быть изготовлены из материалов, пригодных по своим физическим и конструктивным свойствам для ограждений.</w:t>
      </w:r>
    </w:p>
    <w:p w:rsidR="00CA2228" w:rsidRDefault="00CA2228">
      <w:pPr>
        <w:pStyle w:val="ConsPlusNormal"/>
        <w:spacing w:before="220"/>
        <w:ind w:firstLine="540"/>
        <w:jc w:val="both"/>
      </w:pPr>
      <w:r>
        <w:t>Материалы, применяемые для изготовления ограждений, должны удовлетворять требованиям стандартов или технических условий на их изготовление.</w:t>
      </w:r>
    </w:p>
    <w:p w:rsidR="00CA2228" w:rsidRDefault="00CA2228">
      <w:pPr>
        <w:pStyle w:val="ConsPlusNormal"/>
        <w:spacing w:before="220"/>
        <w:ind w:firstLine="540"/>
        <w:jc w:val="both"/>
      </w:pPr>
      <w:r>
        <w:t xml:space="preserve">4.4.2.25. Ограждения фасадов зданий и сооружений могут быть выполнены из сеток, тентов из армированной пленки, из синтетической ткани и из синтетической ткани с утеплителем, специально предусмотренных для этих целей, пригодных по своим декоративным, прочностным и </w:t>
      </w:r>
      <w:r>
        <w:lastRenderedPageBreak/>
        <w:t>пожаробезопасным характеристикам, сохраняющим свои первоначальные свойства не менее одного года.</w:t>
      </w:r>
    </w:p>
    <w:p w:rsidR="00CA2228" w:rsidRDefault="00CA2228">
      <w:pPr>
        <w:pStyle w:val="ConsPlusNormal"/>
        <w:spacing w:before="220"/>
        <w:ind w:firstLine="540"/>
        <w:jc w:val="both"/>
      </w:pPr>
      <w:r>
        <w:t>4.4.2.26. Срок службы элементов ограждений (кроме панелей тротуаров) - не менее 10 лет. Срок службы панелей тротуара - не менее 5 лет.</w:t>
      </w:r>
    </w:p>
    <w:p w:rsidR="00CA2228" w:rsidRDefault="00CA2228">
      <w:pPr>
        <w:pStyle w:val="ConsPlusNormal"/>
        <w:jc w:val="both"/>
      </w:pPr>
      <w:r>
        <w:t xml:space="preserve">(подп. 4.4.2 введен </w:t>
      </w:r>
      <w:hyperlink r:id="rId63" w:history="1">
        <w:r>
          <w:rPr>
            <w:color w:val="0000FF"/>
          </w:rPr>
          <w:t>решением</w:t>
        </w:r>
      </w:hyperlink>
      <w:r>
        <w:t xml:space="preserve"> Городской Думы г. Н.Новгорода от 23.06.2021 N 130)</w:t>
      </w:r>
    </w:p>
    <w:p w:rsidR="00CA2228" w:rsidRDefault="00CA2228">
      <w:pPr>
        <w:pStyle w:val="ConsPlusTitle"/>
        <w:spacing w:before="220"/>
        <w:ind w:firstLine="540"/>
        <w:jc w:val="both"/>
        <w:outlineLvl w:val="2"/>
      </w:pPr>
      <w:r>
        <w:t>4.5. Малые архитектурные формы.</w:t>
      </w:r>
    </w:p>
    <w:p w:rsidR="00CA2228" w:rsidRDefault="00CA2228">
      <w:pPr>
        <w:pStyle w:val="ConsPlusNormal"/>
        <w:spacing w:before="220"/>
        <w:ind w:firstLine="540"/>
        <w:jc w:val="both"/>
      </w:pPr>
      <w:r>
        <w:t>4.5.1. При проектировании, выборе малых архитектурных форм необходимо учитывать:</w:t>
      </w:r>
    </w:p>
    <w:p w:rsidR="00CA2228" w:rsidRDefault="00CA2228">
      <w:pPr>
        <w:pStyle w:val="ConsPlusNormal"/>
        <w:spacing w:before="220"/>
        <w:ind w:firstLine="540"/>
        <w:jc w:val="both"/>
      </w:pPr>
      <w:r>
        <w:t>антивандальную защищенность от разрушения, оклейки, нанесения надписей и изображений;</w:t>
      </w:r>
    </w:p>
    <w:p w:rsidR="00CA2228" w:rsidRDefault="00CA2228">
      <w:pPr>
        <w:pStyle w:val="ConsPlusNormal"/>
        <w:spacing w:before="220"/>
        <w:ind w:firstLine="540"/>
        <w:jc w:val="both"/>
      </w:pPr>
      <w:r>
        <w:t>возможность ремонта или замены деталей малых архитектурных форм;</w:t>
      </w:r>
    </w:p>
    <w:p w:rsidR="00CA2228" w:rsidRDefault="00CA2228">
      <w:pPr>
        <w:pStyle w:val="ConsPlusNormal"/>
        <w:spacing w:before="220"/>
        <w:ind w:firstLine="540"/>
        <w:jc w:val="both"/>
      </w:pPr>
      <w:r>
        <w:t>защиту от образования наледи и снежных заносов, обеспечение стока воды;</w:t>
      </w:r>
    </w:p>
    <w:p w:rsidR="00CA2228" w:rsidRDefault="00CA2228">
      <w:pPr>
        <w:pStyle w:val="ConsPlusNormal"/>
        <w:spacing w:before="220"/>
        <w:ind w:firstLine="540"/>
        <w:jc w:val="both"/>
      </w:pPr>
      <w:r>
        <w:t>возможность механизированной и ручной очистки территории рядом с малыми архитектурными формами и под конструкцией;</w:t>
      </w:r>
    </w:p>
    <w:p w:rsidR="00CA2228" w:rsidRDefault="00CA2228">
      <w:pPr>
        <w:pStyle w:val="ConsPlusNormal"/>
        <w:spacing w:before="220"/>
        <w:ind w:firstLine="540"/>
        <w:jc w:val="both"/>
      </w:pPr>
      <w:r>
        <w:t>безопасность для жизни и здоровья граждан.</w:t>
      </w:r>
    </w:p>
    <w:p w:rsidR="00CA2228" w:rsidRDefault="00CA2228">
      <w:pPr>
        <w:pStyle w:val="ConsPlusNormal"/>
        <w:spacing w:before="220"/>
        <w:ind w:firstLine="540"/>
        <w:jc w:val="both"/>
      </w:pPr>
      <w:r>
        <w:t>Размещение малых архитектурных форм должно соответствовать следующим требованиям:</w:t>
      </w:r>
    </w:p>
    <w:p w:rsidR="00CA2228" w:rsidRDefault="00CA2228">
      <w:pPr>
        <w:pStyle w:val="ConsPlusNormal"/>
        <w:spacing w:before="220"/>
        <w:ind w:firstLine="540"/>
        <w:jc w:val="both"/>
      </w:pPr>
      <w:r>
        <w:t>расположение не должно нарушать существующие транспортные и пешеходные связи;</w:t>
      </w:r>
    </w:p>
    <w:p w:rsidR="00CA2228" w:rsidRDefault="00CA2228">
      <w:pPr>
        <w:pStyle w:val="ConsPlusNormal"/>
        <w:spacing w:before="220"/>
        <w:ind w:firstLine="540"/>
        <w:jc w:val="both"/>
      </w:pPr>
      <w:r>
        <w:t>конструктивные решения малых архитектурных форм должны обеспечивать их устойчивость и безопасность пользования;</w:t>
      </w:r>
    </w:p>
    <w:p w:rsidR="00CA2228" w:rsidRDefault="00CA2228">
      <w:pPr>
        <w:pStyle w:val="ConsPlusNormal"/>
        <w:spacing w:before="220"/>
        <w:ind w:firstLine="540"/>
        <w:jc w:val="both"/>
      </w:pPr>
      <w:r>
        <w:t>фиксация, исключающая возможность их перемещения вручную;</w:t>
      </w:r>
    </w:p>
    <w:p w:rsidR="00CA2228" w:rsidRDefault="00CA2228">
      <w:pPr>
        <w:pStyle w:val="ConsPlusNormal"/>
        <w:spacing w:before="220"/>
        <w:ind w:firstLine="540"/>
        <w:jc w:val="both"/>
      </w:pPr>
      <w:r>
        <w:t>соблюдение требований к расстояниям до инженерных сетей и коммуникаций.</w:t>
      </w:r>
    </w:p>
    <w:p w:rsidR="00CA2228" w:rsidRDefault="00CA2228">
      <w:pPr>
        <w:pStyle w:val="ConsPlusNormal"/>
        <w:spacing w:before="220"/>
        <w:ind w:firstLine="540"/>
        <w:jc w:val="both"/>
      </w:pPr>
      <w:r>
        <w:t>Малые архитектурные формы могут быть стационарными и мобильными, их количество и размещение определяются проектами благоустройства территорий.</w:t>
      </w:r>
    </w:p>
    <w:p w:rsidR="00CA2228" w:rsidRDefault="00CA2228">
      <w:pPr>
        <w:pStyle w:val="ConsPlusNormal"/>
        <w:spacing w:before="220"/>
        <w:ind w:firstLine="540"/>
        <w:jc w:val="both"/>
      </w:pPr>
      <w:r>
        <w:t>Малые архитектурные формы должны находиться в чистоте и не иметь повреждений.</w:t>
      </w:r>
    </w:p>
    <w:p w:rsidR="00CA2228" w:rsidRDefault="00CA2228">
      <w:pPr>
        <w:pStyle w:val="ConsPlusNormal"/>
        <w:spacing w:before="220"/>
        <w:ind w:firstLine="540"/>
        <w:jc w:val="both"/>
      </w:pPr>
      <w:r>
        <w:t>Ремонт и покраска малых архитектурных форм осуществляются в срок до 1 мая каждого года.</w:t>
      </w:r>
    </w:p>
    <w:p w:rsidR="00CA2228" w:rsidRDefault="00CA2228">
      <w:pPr>
        <w:pStyle w:val="ConsPlusNormal"/>
        <w:spacing w:before="220"/>
        <w:ind w:firstLine="540"/>
        <w:jc w:val="both"/>
      </w:pPr>
      <w:r>
        <w:t>4.5.2. Уличная мебель.</w:t>
      </w:r>
    </w:p>
    <w:p w:rsidR="00CA2228" w:rsidRDefault="00CA2228">
      <w:pPr>
        <w:pStyle w:val="ConsPlusNormal"/>
        <w:spacing w:before="220"/>
        <w:ind w:firstLine="540"/>
        <w:jc w:val="both"/>
      </w:pPr>
      <w:r>
        <w:t>Скамьи и парковые столы служат для отдыха и досуга посетителей объекта благоустройства.</w:t>
      </w:r>
    </w:p>
    <w:p w:rsidR="00CA2228" w:rsidRDefault="00CA2228">
      <w:pPr>
        <w:pStyle w:val="ConsPlusNormal"/>
        <w:spacing w:before="220"/>
        <w:ind w:firstLine="540"/>
        <w:jc w:val="both"/>
      </w:pPr>
      <w:r>
        <w:t>Скамьи могут изготавливаться:</w:t>
      </w:r>
    </w:p>
    <w:p w:rsidR="00CA2228" w:rsidRDefault="00CA2228">
      <w:pPr>
        <w:pStyle w:val="ConsPlusNormal"/>
        <w:spacing w:before="220"/>
        <w:ind w:firstLine="540"/>
        <w:jc w:val="both"/>
      </w:pPr>
      <w:r>
        <w:t>однопролетными длиной 1,2 - 2 м;</w:t>
      </w:r>
    </w:p>
    <w:p w:rsidR="00CA2228" w:rsidRDefault="00CA2228">
      <w:pPr>
        <w:pStyle w:val="ConsPlusNormal"/>
        <w:spacing w:before="220"/>
        <w:ind w:firstLine="540"/>
        <w:jc w:val="both"/>
      </w:pPr>
      <w:r>
        <w:t>двухпролетными длиной 3,2 - 4 м;</w:t>
      </w:r>
    </w:p>
    <w:p w:rsidR="00CA2228" w:rsidRDefault="00CA2228">
      <w:pPr>
        <w:pStyle w:val="ConsPlusNormal"/>
        <w:spacing w:before="220"/>
        <w:ind w:firstLine="540"/>
        <w:jc w:val="both"/>
      </w:pPr>
      <w:r>
        <w:t>высота скамей составляет 42 - 48 см.</w:t>
      </w:r>
    </w:p>
    <w:p w:rsidR="00CA2228" w:rsidRDefault="00CA2228">
      <w:pPr>
        <w:pStyle w:val="ConsPlusNormal"/>
        <w:spacing w:before="220"/>
        <w:ind w:firstLine="540"/>
        <w:jc w:val="both"/>
      </w:pPr>
      <w:r>
        <w:t>Скамьи и парковые столы изготавливаются из материала, устойчивого к изменению погодных условий. Скамьи и столы из древесных пней-срубов, бревен и плах не должны иметь сколов и острых углов.</w:t>
      </w:r>
    </w:p>
    <w:p w:rsidR="00CA2228" w:rsidRDefault="00CA2228">
      <w:pPr>
        <w:pStyle w:val="ConsPlusNormal"/>
        <w:spacing w:before="220"/>
        <w:ind w:firstLine="540"/>
        <w:jc w:val="both"/>
      </w:pPr>
      <w:r>
        <w:lastRenderedPageBreak/>
        <w:t>Установку скамей необходимо предусматривать на твердые виды покрытия или фундамент. В зонах отдыха, лесопарках, на детских площадках разрешается установка скамей на мягкие виды покрытия.</w:t>
      </w:r>
    </w:p>
    <w:p w:rsidR="00CA2228" w:rsidRDefault="00CA2228">
      <w:pPr>
        <w:pStyle w:val="ConsPlusNormal"/>
        <w:spacing w:before="220"/>
        <w:ind w:firstLine="540"/>
        <w:jc w:val="both"/>
      </w:pPr>
      <w:r>
        <w:t>На 1 га территории парка устанавливается не менее 30 скамей.</w:t>
      </w:r>
    </w:p>
    <w:p w:rsidR="00CA2228" w:rsidRDefault="00CA2228">
      <w:pPr>
        <w:pStyle w:val="ConsPlusNormal"/>
        <w:spacing w:before="220"/>
        <w:ind w:firstLine="540"/>
        <w:jc w:val="both"/>
      </w:pPr>
      <w:r>
        <w:t>4.5.3. Водные устройства.</w:t>
      </w:r>
    </w:p>
    <w:p w:rsidR="00CA2228" w:rsidRDefault="00CA2228">
      <w:pPr>
        <w:pStyle w:val="ConsPlusNormal"/>
        <w:spacing w:before="220"/>
        <w:ind w:firstLine="540"/>
        <w:jc w:val="both"/>
      </w:pPr>
      <w:r>
        <w:t>К водным устройствам относятся фонтаны, питьевые фонтанчики, бюветы, родники, декоративные водоемы, выполняющие декоративно-эстетическую функцию, улучшающие микроклимат, воздушную и акустическую среду. Водные устройства всех видов должны быть снабжены водосливными трубами, отводящими избыток воды в дренажную сеть и ливневую канализацию.</w:t>
      </w:r>
    </w:p>
    <w:p w:rsidR="00CA2228" w:rsidRDefault="00CA2228">
      <w:pPr>
        <w:pStyle w:val="ConsPlusNormal"/>
        <w:spacing w:before="220"/>
        <w:ind w:firstLine="540"/>
        <w:jc w:val="both"/>
      </w:pPr>
      <w:r>
        <w:t>Фонтаны могут снабжаться водой из городского водопровода или местного источника с помощью насоса, самотеком из водоема, в котором устроен фонтан, либо с помощью насоса. Максимальная высота струи воды фонтана не должна превышать половины диаметра чаши фонтана.</w:t>
      </w:r>
    </w:p>
    <w:p w:rsidR="00CA2228" w:rsidRDefault="00CA2228">
      <w:pPr>
        <w:pStyle w:val="ConsPlusNormal"/>
        <w:spacing w:before="220"/>
        <w:ind w:firstLine="540"/>
        <w:jc w:val="both"/>
      </w:pPr>
      <w:r>
        <w:t>Место размещения питьевого фонтанчика и подход к нему должны быть оборудованы твердым видом покрытия, высота должна составлять не более 90 см для взрослых и не более 70 см для детей.</w:t>
      </w:r>
    </w:p>
    <w:p w:rsidR="00CA2228" w:rsidRDefault="00CA2228">
      <w:pPr>
        <w:pStyle w:val="ConsPlusNormal"/>
        <w:spacing w:before="220"/>
        <w:ind w:firstLine="540"/>
        <w:jc w:val="both"/>
      </w:pPr>
      <w:r>
        <w:t>Берега водоемов должны быть оборудованы спусками к воде, безопасными для жизни и здоровья.</w:t>
      </w:r>
    </w:p>
    <w:p w:rsidR="00CA2228" w:rsidRDefault="00CA2228">
      <w:pPr>
        <w:pStyle w:val="ConsPlusNormal"/>
        <w:spacing w:before="220"/>
        <w:ind w:firstLine="540"/>
        <w:jc w:val="both"/>
      </w:pPr>
      <w:r>
        <w:t>Ежедневно должна производиться очистка от мусора водной поверхности водных устройств.</w:t>
      </w:r>
    </w:p>
    <w:p w:rsidR="00CA2228" w:rsidRDefault="00CA2228">
      <w:pPr>
        <w:pStyle w:val="ConsPlusNormal"/>
        <w:spacing w:before="220"/>
        <w:ind w:firstLine="540"/>
        <w:jc w:val="both"/>
      </w:pPr>
      <w:r>
        <w:t>4.5.4. Уличное коммунально-бытовое и техническое оборудование.</w:t>
      </w:r>
    </w:p>
    <w:p w:rsidR="00CA2228" w:rsidRDefault="00CA2228">
      <w:pPr>
        <w:pStyle w:val="ConsPlusNormal"/>
        <w:spacing w:before="220"/>
        <w:ind w:firstLine="540"/>
        <w:jc w:val="both"/>
      </w:pPr>
      <w:r>
        <w:t>Основным требованием к уличному коммунально-бытовому и техническому оборудованию (бункерам, контейнерам, урнам, вентиляционным шахтам, крышкам люков) является безопасность для жизни и здоровья граждан.</w:t>
      </w:r>
    </w:p>
    <w:p w:rsidR="00CA2228" w:rsidRDefault="00CA2228">
      <w:pPr>
        <w:pStyle w:val="ConsPlusNormal"/>
        <w:jc w:val="both"/>
      </w:pPr>
      <w:r>
        <w:t xml:space="preserve">(в ред. </w:t>
      </w:r>
      <w:hyperlink r:id="rId64" w:history="1">
        <w:r>
          <w:rPr>
            <w:color w:val="0000FF"/>
          </w:rPr>
          <w:t>решения</w:t>
        </w:r>
      </w:hyperlink>
      <w:r>
        <w:t xml:space="preserve"> Городской Думы г. Н.Новгорода от 19.06.2019 N 110)</w:t>
      </w:r>
    </w:p>
    <w:p w:rsidR="00CA2228" w:rsidRDefault="00CA2228">
      <w:pPr>
        <w:pStyle w:val="ConsPlusNormal"/>
        <w:spacing w:before="220"/>
        <w:ind w:firstLine="540"/>
        <w:jc w:val="both"/>
      </w:pPr>
      <w:r>
        <w:t>Общественные здания, торговые объекты, территории массового посещения населения, дворы жилых зданий, остановки общественного транспорта, входы в метро, нестационарные торговые объекты и иные объекты, предусматривающие одновременное нахождение более 5 человек, должны обеспечиваться урнами с ежедневной уборкой мусора.</w:t>
      </w:r>
    </w:p>
    <w:p w:rsidR="00CA2228" w:rsidRDefault="00CA2228">
      <w:pPr>
        <w:pStyle w:val="ConsPlusNormal"/>
        <w:spacing w:before="220"/>
        <w:ind w:firstLine="540"/>
        <w:jc w:val="both"/>
      </w:pPr>
      <w:r>
        <w:t>Урны могут быть:</w:t>
      </w:r>
    </w:p>
    <w:p w:rsidR="00CA2228" w:rsidRDefault="00CA2228">
      <w:pPr>
        <w:pStyle w:val="ConsPlusNormal"/>
        <w:spacing w:before="220"/>
        <w:ind w:firstLine="540"/>
        <w:jc w:val="both"/>
      </w:pPr>
      <w:r>
        <w:t>стационарные на опорах, установленные с бетонным фундаментом-стаканом; прикрепляемые к стене здания или сооружения;</w:t>
      </w:r>
    </w:p>
    <w:p w:rsidR="00CA2228" w:rsidRDefault="00CA2228">
      <w:pPr>
        <w:pStyle w:val="ConsPlusNormal"/>
        <w:spacing w:before="220"/>
        <w:ind w:firstLine="540"/>
        <w:jc w:val="both"/>
      </w:pPr>
      <w:r>
        <w:t>свободно стоящие на грунте.</w:t>
      </w:r>
    </w:p>
    <w:p w:rsidR="00CA2228" w:rsidRDefault="00CA2228">
      <w:pPr>
        <w:pStyle w:val="ConsPlusNormal"/>
        <w:spacing w:before="220"/>
        <w:ind w:firstLine="540"/>
        <w:jc w:val="both"/>
      </w:pPr>
      <w:r>
        <w:t>Крышки люков смотровых колодцев, расположенных на территории пешеходных коммуникаций (в том числе уличных переходов), следует размещать в одном уровне с покрытием прилегающей поверхности, перепад отметок не должен превышать 20 мм, а зазоры между краем люка и покрытием тротуара допускаются не более 15 мм.</w:t>
      </w:r>
    </w:p>
    <w:p w:rsidR="00CA2228" w:rsidRDefault="00CA2228">
      <w:pPr>
        <w:pStyle w:val="ConsPlusNormal"/>
        <w:spacing w:before="220"/>
        <w:ind w:firstLine="540"/>
        <w:jc w:val="both"/>
      </w:pPr>
      <w:r>
        <w:t>Вентиляционные шахты должны быть оборудованы решетками.</w:t>
      </w:r>
    </w:p>
    <w:p w:rsidR="00CA2228" w:rsidRDefault="00CA2228">
      <w:pPr>
        <w:pStyle w:val="ConsPlusNormal"/>
        <w:spacing w:before="220"/>
        <w:ind w:firstLine="540"/>
        <w:jc w:val="both"/>
      </w:pPr>
      <w:r>
        <w:t>При установке таксофонов на территориях общественного, жилого, рекреационного назначения необходимо предусматривать их электроосвещение.</w:t>
      </w:r>
    </w:p>
    <w:p w:rsidR="00CA2228" w:rsidRDefault="00CA2228">
      <w:pPr>
        <w:pStyle w:val="ConsPlusNormal"/>
        <w:spacing w:before="220"/>
        <w:ind w:firstLine="540"/>
        <w:jc w:val="both"/>
      </w:pPr>
      <w:r>
        <w:lastRenderedPageBreak/>
        <w:t>4.5.5. Игровое и спортивное оборудование.</w:t>
      </w:r>
    </w:p>
    <w:p w:rsidR="00CA2228" w:rsidRDefault="00CA2228">
      <w:pPr>
        <w:pStyle w:val="ConsPlusNormal"/>
        <w:spacing w:before="220"/>
        <w:ind w:firstLine="540"/>
        <w:jc w:val="both"/>
      </w:pPr>
      <w:r>
        <w:t>К игровому и спортивному оборудованию относятся игровые, физкультурно-оздоровительные устройства, сооружения и (или) их комплексы.</w:t>
      </w:r>
    </w:p>
    <w:p w:rsidR="00CA2228" w:rsidRDefault="00CA2228">
      <w:pPr>
        <w:pStyle w:val="ConsPlusNormal"/>
        <w:spacing w:before="220"/>
        <w:ind w:firstLine="540"/>
        <w:jc w:val="both"/>
      </w:pPr>
      <w:r>
        <w:t>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в составе рекреаций.</w:t>
      </w:r>
    </w:p>
    <w:p w:rsidR="00CA2228" w:rsidRDefault="00CA2228">
      <w:pPr>
        <w:pStyle w:val="ConsPlusNormal"/>
        <w:spacing w:before="220"/>
        <w:ind w:firstLine="540"/>
        <w:jc w:val="both"/>
      </w:pPr>
      <w:r>
        <w:t>Игровое и спортивное оборудование, изготовленное из нерасщепляющейся древесины, не должно иметь на поверхности дефектов обработки (заусенцев, задиров, отщепов, шероховатостей, сколов). Не допускается наличие выступающих элементов (проволоки, концов тросов или деталей с острыми концами и кромками). Подвижные или неподвижные элементы оборудования не должны образовывать сдавливающих или режущих поверхностей, создавать возможность застреваний тела, частей тела или одежды.</w:t>
      </w:r>
    </w:p>
    <w:p w:rsidR="00CA2228" w:rsidRDefault="00CA2228">
      <w:pPr>
        <w:pStyle w:val="ConsPlusNormal"/>
        <w:spacing w:before="220"/>
        <w:ind w:firstLine="540"/>
        <w:jc w:val="both"/>
      </w:pPr>
      <w:r>
        <w:t>Требования к минимальному расстоянию безопасности при размещении игрового оборудования приведены в таблице 4.</w:t>
      </w:r>
    </w:p>
    <w:p w:rsidR="00CA2228" w:rsidRDefault="00CA2228">
      <w:pPr>
        <w:pStyle w:val="ConsPlusNormal"/>
        <w:ind w:firstLine="540"/>
        <w:jc w:val="both"/>
      </w:pPr>
    </w:p>
    <w:p w:rsidR="00CA2228" w:rsidRDefault="00CA2228">
      <w:pPr>
        <w:pStyle w:val="ConsPlusNormal"/>
        <w:jc w:val="right"/>
      </w:pPr>
      <w:r>
        <w:t>Таблица 4</w:t>
      </w:r>
    </w:p>
    <w:p w:rsidR="00CA2228" w:rsidRDefault="00CA222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6973"/>
      </w:tblGrid>
      <w:tr w:rsidR="00CA2228">
        <w:tc>
          <w:tcPr>
            <w:tcW w:w="2098" w:type="dxa"/>
          </w:tcPr>
          <w:p w:rsidR="00CA2228" w:rsidRDefault="00CA2228">
            <w:pPr>
              <w:pStyle w:val="ConsPlusNormal"/>
              <w:jc w:val="center"/>
            </w:pPr>
            <w:r>
              <w:t>Игровое оборудование</w:t>
            </w:r>
          </w:p>
        </w:tc>
        <w:tc>
          <w:tcPr>
            <w:tcW w:w="6973" w:type="dxa"/>
          </w:tcPr>
          <w:p w:rsidR="00CA2228" w:rsidRDefault="00CA2228">
            <w:pPr>
              <w:pStyle w:val="ConsPlusNormal"/>
              <w:jc w:val="center"/>
            </w:pPr>
            <w:r>
              <w:t>Минимальные расстояния</w:t>
            </w:r>
          </w:p>
        </w:tc>
      </w:tr>
      <w:tr w:rsidR="00CA2228">
        <w:tc>
          <w:tcPr>
            <w:tcW w:w="2098" w:type="dxa"/>
          </w:tcPr>
          <w:p w:rsidR="00CA2228" w:rsidRDefault="00CA2228">
            <w:pPr>
              <w:pStyle w:val="ConsPlusNormal"/>
            </w:pPr>
            <w:r>
              <w:t>Качели</w:t>
            </w:r>
          </w:p>
        </w:tc>
        <w:tc>
          <w:tcPr>
            <w:tcW w:w="6973" w:type="dxa"/>
          </w:tcPr>
          <w:p w:rsidR="00CA2228" w:rsidRDefault="00CA2228">
            <w:pPr>
              <w:pStyle w:val="ConsPlusNormal"/>
            </w:pPr>
            <w:r>
              <w:t>Не менее 1,5 м в стороны от боковых конструкций и не менее 2,0 м вперед (назад) от крайних точек качели в состоянии наклона</w:t>
            </w:r>
          </w:p>
        </w:tc>
      </w:tr>
      <w:tr w:rsidR="00CA2228">
        <w:tc>
          <w:tcPr>
            <w:tcW w:w="2098" w:type="dxa"/>
          </w:tcPr>
          <w:p w:rsidR="00CA2228" w:rsidRDefault="00CA2228">
            <w:pPr>
              <w:pStyle w:val="ConsPlusNormal"/>
            </w:pPr>
            <w:r>
              <w:t>Качалки</w:t>
            </w:r>
          </w:p>
        </w:tc>
        <w:tc>
          <w:tcPr>
            <w:tcW w:w="6973" w:type="dxa"/>
          </w:tcPr>
          <w:p w:rsidR="00CA2228" w:rsidRDefault="00CA2228">
            <w:pPr>
              <w:pStyle w:val="ConsPlusNormal"/>
            </w:pPr>
            <w:r>
              <w:t>Не менее 1,0 м в стороны от боковых конструкций и не менее 1,5 м вперед от крайних точек качалки в состоянии наклона</w:t>
            </w:r>
          </w:p>
        </w:tc>
      </w:tr>
      <w:tr w:rsidR="00CA2228">
        <w:tc>
          <w:tcPr>
            <w:tcW w:w="2098" w:type="dxa"/>
          </w:tcPr>
          <w:p w:rsidR="00CA2228" w:rsidRDefault="00CA2228">
            <w:pPr>
              <w:pStyle w:val="ConsPlusNormal"/>
            </w:pPr>
            <w:r>
              <w:t>Карусели</w:t>
            </w:r>
          </w:p>
        </w:tc>
        <w:tc>
          <w:tcPr>
            <w:tcW w:w="6973" w:type="dxa"/>
          </w:tcPr>
          <w:p w:rsidR="00CA2228" w:rsidRDefault="00CA2228">
            <w:pPr>
              <w:pStyle w:val="ConsPlusNormal"/>
            </w:pPr>
            <w:r>
              <w:t>Не менее 2 м в стороны от боковых конструкций и не менее 3,0 м вверх от нижней вращающейся поверхности карусели</w:t>
            </w:r>
          </w:p>
        </w:tc>
      </w:tr>
      <w:tr w:rsidR="00CA2228">
        <w:tc>
          <w:tcPr>
            <w:tcW w:w="2098" w:type="dxa"/>
          </w:tcPr>
          <w:p w:rsidR="00CA2228" w:rsidRDefault="00CA2228">
            <w:pPr>
              <w:pStyle w:val="ConsPlusNormal"/>
            </w:pPr>
            <w:r>
              <w:t>Горки</w:t>
            </w:r>
          </w:p>
        </w:tc>
        <w:tc>
          <w:tcPr>
            <w:tcW w:w="6973" w:type="dxa"/>
          </w:tcPr>
          <w:p w:rsidR="00CA2228" w:rsidRDefault="00CA2228">
            <w:pPr>
              <w:pStyle w:val="ConsPlusNormal"/>
            </w:pPr>
            <w:r>
              <w:t>Не менее 1 м от боковых сторон и 2 м вперед от нижнего края ската горки</w:t>
            </w:r>
          </w:p>
        </w:tc>
      </w:tr>
    </w:tbl>
    <w:p w:rsidR="00CA2228" w:rsidRDefault="00CA2228">
      <w:pPr>
        <w:pStyle w:val="ConsPlusNormal"/>
        <w:ind w:firstLine="540"/>
        <w:jc w:val="both"/>
      </w:pPr>
    </w:p>
    <w:p w:rsidR="00CA2228" w:rsidRDefault="00CA2228">
      <w:pPr>
        <w:pStyle w:val="ConsPlusTitle"/>
        <w:ind w:firstLine="540"/>
        <w:jc w:val="both"/>
        <w:outlineLvl w:val="2"/>
      </w:pPr>
      <w:r>
        <w:t>4.6. Элементы освещения.</w:t>
      </w:r>
    </w:p>
    <w:p w:rsidR="00CA2228" w:rsidRDefault="00CA2228">
      <w:pPr>
        <w:pStyle w:val="ConsPlusNormal"/>
        <w:spacing w:before="220"/>
        <w:ind w:firstLine="540"/>
        <w:jc w:val="both"/>
      </w:pPr>
      <w:r>
        <w:t>К элементам наружного освещения относятся светильники, кронштейны, опоры, провода, кабели, источники питания.</w:t>
      </w:r>
    </w:p>
    <w:p w:rsidR="00CA2228" w:rsidRDefault="00CA2228">
      <w:pPr>
        <w:pStyle w:val="ConsPlusNormal"/>
        <w:spacing w:before="220"/>
        <w:ind w:firstLine="540"/>
        <w:jc w:val="both"/>
      </w:pPr>
      <w:r>
        <w:t>Улицы, дороги, площади, пешеходные тротуары, жилые кварталы, дворы, территории предприятий, учреждений, организаций, подъезды жилых домов, дорожные знаки и указатели, средства наружной информации и витрины должны освещаться в темное время суток. Доля светильников, работающих в вечернем режиме, должна составлять не менее 95 процентов. В подземных пешеходных переходах доля светильников, работающих как в дневном, так в вечернем и ночном режимах, должна составлять не менее 90 процентов.</w:t>
      </w:r>
    </w:p>
    <w:p w:rsidR="00CA2228" w:rsidRDefault="00CA2228">
      <w:pPr>
        <w:pStyle w:val="ConsPlusNormal"/>
        <w:spacing w:before="220"/>
        <w:ind w:firstLine="540"/>
        <w:jc w:val="both"/>
      </w:pPr>
      <w:r>
        <w:t>Не допускается расположение неработающих светильников подряд, один за другим.</w:t>
      </w:r>
    </w:p>
    <w:p w:rsidR="00CA2228" w:rsidRDefault="00CA2228">
      <w:pPr>
        <w:pStyle w:val="ConsPlusNormal"/>
        <w:spacing w:before="220"/>
        <w:ind w:firstLine="540"/>
        <w:jc w:val="both"/>
      </w:pPr>
      <w:r>
        <w:t>Включение и отключение наружного освещения, световой рекламы, архитектурно-художественного освещения и праздничной иллюминации осуществляется в соответствии с установленным графиком включения и отключения наружного освещения территории муниципального образования город Нижний Новгород в соответствии с муниципальным контрактом.</w:t>
      </w:r>
    </w:p>
    <w:p w:rsidR="00CA2228" w:rsidRDefault="00CA2228">
      <w:pPr>
        <w:pStyle w:val="ConsPlusNormal"/>
        <w:spacing w:before="220"/>
        <w:ind w:firstLine="540"/>
        <w:jc w:val="both"/>
      </w:pPr>
      <w:r>
        <w:lastRenderedPageBreak/>
        <w:t>Наличие сбитых, а также оставшихся после замены опор освещения на территории города не допускается.</w:t>
      </w:r>
    </w:p>
    <w:p w:rsidR="00CA2228" w:rsidRDefault="00CA2228">
      <w:pPr>
        <w:pStyle w:val="ConsPlusNormal"/>
        <w:spacing w:before="220"/>
        <w:ind w:firstLine="540"/>
        <w:jc w:val="both"/>
      </w:pPr>
      <w:r>
        <w:t>Вывоз поврежденных (сбитых) опор уличного освещения и контактной сети электрифицированного транспорта осуществляется:</w:t>
      </w:r>
    </w:p>
    <w:p w:rsidR="00CA2228" w:rsidRDefault="00CA2228">
      <w:pPr>
        <w:pStyle w:val="ConsPlusNormal"/>
        <w:spacing w:before="220"/>
        <w:ind w:firstLine="540"/>
        <w:jc w:val="both"/>
      </w:pPr>
      <w:r>
        <w:t>на дорогах с движением общественного транспорта - незамедлительно;</w:t>
      </w:r>
    </w:p>
    <w:p w:rsidR="00CA2228" w:rsidRDefault="00CA2228">
      <w:pPr>
        <w:pStyle w:val="ConsPlusNormal"/>
        <w:spacing w:before="220"/>
        <w:ind w:firstLine="540"/>
        <w:jc w:val="both"/>
      </w:pPr>
      <w:r>
        <w:t>на остальных территориях, а также демонтируемых опор - в течение суток с момента обнаружения или получения информации от граждан или юридических лиц о наличии таких опор.</w:t>
      </w:r>
    </w:p>
    <w:p w:rsidR="00CA2228" w:rsidRDefault="00CA2228">
      <w:pPr>
        <w:pStyle w:val="ConsPlusNormal"/>
        <w:spacing w:before="220"/>
        <w:ind w:firstLine="540"/>
        <w:jc w:val="both"/>
      </w:pPr>
      <w:r>
        <w:t>Опоры, кронштейны и другие элементы освещения должны содержаться в чистоте, не иметь крена, очагов коррозии и окрашиваться не реже одного раза в три года и поддерживаться в исправном состоянии.</w:t>
      </w:r>
    </w:p>
    <w:p w:rsidR="00CA2228" w:rsidRDefault="00CA2228">
      <w:pPr>
        <w:pStyle w:val="ConsPlusNormal"/>
        <w:spacing w:before="220"/>
        <w:ind w:firstLine="540"/>
        <w:jc w:val="both"/>
      </w:pPr>
      <w:r>
        <w:t>Опоры сетей осветительного оборудования не должны иметь отклонения от вертикали более 5 градусов.</w:t>
      </w:r>
    </w:p>
    <w:p w:rsidR="00CA2228" w:rsidRDefault="00CA2228">
      <w:pPr>
        <w:pStyle w:val="ConsPlusNormal"/>
        <w:spacing w:before="220"/>
        <w:ind w:firstLine="540"/>
        <w:jc w:val="both"/>
      </w:pPr>
      <w:r>
        <w:t>Запрещается использовать элементы наружного освещения для организации торговли, установки средств размещения информации, размещения объявлений, листовок, иных информационных материалов.</w:t>
      </w:r>
    </w:p>
    <w:p w:rsidR="00CA2228" w:rsidRDefault="00CA2228">
      <w:pPr>
        <w:pStyle w:val="ConsPlusNormal"/>
        <w:spacing w:before="220"/>
        <w:ind w:firstLine="540"/>
        <w:jc w:val="both"/>
      </w:pPr>
      <w:r>
        <w:t>Сети осветительного оборудования, их конструктивные элементы должны содержаться в исправном состоянии.</w:t>
      </w:r>
    </w:p>
    <w:p w:rsidR="00CA2228" w:rsidRDefault="00CA2228">
      <w:pPr>
        <w:pStyle w:val="ConsPlusNormal"/>
        <w:spacing w:before="220"/>
        <w:ind w:firstLine="540"/>
        <w:jc w:val="both"/>
      </w:pPr>
      <w:r>
        <w:t>Поврежденные элементы освещения, влияющие на их работу или электробезопасность, должны ремонтироваться немедленно, не влияющие - в течение 5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CA2228" w:rsidRDefault="00CA2228">
      <w:pPr>
        <w:pStyle w:val="ConsPlusTitle"/>
        <w:spacing w:before="220"/>
        <w:ind w:firstLine="540"/>
        <w:jc w:val="both"/>
        <w:outlineLvl w:val="2"/>
      </w:pPr>
      <w:r>
        <w:t>4.7. Средства размещения информации и рекламные конструкции.</w:t>
      </w:r>
    </w:p>
    <w:p w:rsidR="00CA2228" w:rsidRDefault="00CA2228">
      <w:pPr>
        <w:pStyle w:val="ConsPlusNormal"/>
        <w:spacing w:before="220"/>
        <w:ind w:firstLine="540"/>
        <w:jc w:val="both"/>
      </w:pPr>
      <w:r>
        <w:t xml:space="preserve">4.7.1. Размещение информационных конструкций, указателей с наименованиями улиц и номерами домов, вывесок осуществляется в соответствии с </w:t>
      </w:r>
      <w:hyperlink w:anchor="P946" w:history="1">
        <w:r>
          <w:rPr>
            <w:color w:val="0000FF"/>
          </w:rPr>
          <w:t>разделом 7</w:t>
        </w:r>
      </w:hyperlink>
      <w:r>
        <w:t xml:space="preserve"> настоящих Правил.</w:t>
      </w:r>
    </w:p>
    <w:p w:rsidR="00CA2228" w:rsidRDefault="00CA2228">
      <w:pPr>
        <w:pStyle w:val="ConsPlusNormal"/>
        <w:spacing w:before="220"/>
        <w:ind w:firstLine="540"/>
        <w:jc w:val="both"/>
      </w:pPr>
      <w:r>
        <w:t>Размещение рекламных конструкций осуществляется в соответствии с правилами, устанавливаемыми правовым актом городской Думы города Нижнего Новгорода.</w:t>
      </w:r>
    </w:p>
    <w:p w:rsidR="00CA2228" w:rsidRDefault="00CA2228">
      <w:pPr>
        <w:pStyle w:val="ConsPlusNormal"/>
        <w:spacing w:before="220"/>
        <w:ind w:firstLine="540"/>
        <w:jc w:val="both"/>
      </w:pPr>
      <w:r>
        <w:t>4.7.2. Рекламные и информационные конструкции должны быть очищены от ржавчины, грязи. Не допускается наличие прорывов размещаемых на них полотен, нарушение целостности конструкции и иных повреждений элементов рекламных и информационных конструкций, влияющие на их прочность.</w:t>
      </w:r>
    </w:p>
    <w:p w:rsidR="00CA2228" w:rsidRDefault="00CA2228">
      <w:pPr>
        <w:pStyle w:val="ConsPlusNormal"/>
        <w:spacing w:before="220"/>
        <w:ind w:firstLine="540"/>
        <w:jc w:val="both"/>
      </w:pPr>
      <w:r>
        <w:t>Конструктивные элементы жесткости и крепления (болтовые соединения, элементы опор, технологические косынки) должны быть закрыты декоративными элементами.</w:t>
      </w:r>
    </w:p>
    <w:p w:rsidR="00CA2228" w:rsidRDefault="00CA2228">
      <w:pPr>
        <w:pStyle w:val="ConsPlusNormal"/>
        <w:spacing w:before="220"/>
        <w:ind w:firstLine="540"/>
        <w:jc w:val="both"/>
      </w:pPr>
      <w:r>
        <w:t>Рекламные конструкции должны быть безопасны для жизни и здоровья граждан.</w:t>
      </w:r>
    </w:p>
    <w:p w:rsidR="00CA2228" w:rsidRDefault="00CA2228">
      <w:pPr>
        <w:pStyle w:val="ConsPlusNormal"/>
        <w:spacing w:before="220"/>
        <w:ind w:firstLine="540"/>
        <w:jc w:val="both"/>
      </w:pPr>
      <w:r>
        <w:t xml:space="preserve">4.7.3. Рекламные конструкции должны иметь маркировку с указанием владельца, номера его телефона и номера паспорта рекламного места. Требования к маркировке определяются Перечнем типов и видов рекламных конструкций, допустимых к установке на территории города Нижнего Новгорода, установленным </w:t>
      </w:r>
      <w:hyperlink r:id="rId65" w:history="1">
        <w:r>
          <w:rPr>
            <w:color w:val="0000FF"/>
          </w:rPr>
          <w:t>приложением N 1</w:t>
        </w:r>
      </w:hyperlink>
      <w:r>
        <w:t xml:space="preserve"> к Правилам установки и эксплуатации рекламных конструкций в городе Нижнем Новгороде, принятым решением городской Думы города Нижнего Новгорода от 19.09.2012 N 119.</w:t>
      </w:r>
    </w:p>
    <w:p w:rsidR="00CA2228" w:rsidRDefault="00CA2228">
      <w:pPr>
        <w:pStyle w:val="ConsPlusNormal"/>
        <w:spacing w:before="220"/>
        <w:ind w:firstLine="540"/>
        <w:jc w:val="both"/>
      </w:pPr>
      <w:r>
        <w:t xml:space="preserve">4.7.4. Элементы рекламных и информационных конструкций, выполненные из черного металла или дерева, должны быть окрашены, элементы, выполненные из камня или бетона, </w:t>
      </w:r>
      <w:r>
        <w:lastRenderedPageBreak/>
        <w:t>побелены или окрашены, за исключением случаев использования естественного цвета камня или дерева в декоративной отделке.</w:t>
      </w:r>
    </w:p>
    <w:p w:rsidR="00CA2228" w:rsidRDefault="00CA2228">
      <w:pPr>
        <w:pStyle w:val="ConsPlusNormal"/>
        <w:spacing w:before="220"/>
        <w:ind w:firstLine="540"/>
        <w:jc w:val="both"/>
      </w:pPr>
      <w:r>
        <w:t>4.7.5. Не допускается эксплуатация рекламных конструкций без рекламы или социальной рекламы, а информационных конструкций - без информации, за исключением времени проведения работ по смене изображения.</w:t>
      </w:r>
    </w:p>
    <w:p w:rsidR="00CA2228" w:rsidRDefault="00CA2228">
      <w:pPr>
        <w:pStyle w:val="ConsPlusNormal"/>
        <w:spacing w:before="220"/>
        <w:ind w:firstLine="540"/>
        <w:jc w:val="both"/>
      </w:pPr>
      <w:r>
        <w:t>Время проведения работ по смене изображения на рекламных конструкциях не может превышать 3 часов.</w:t>
      </w:r>
    </w:p>
    <w:p w:rsidR="00CA2228" w:rsidRDefault="00CA2228">
      <w:pPr>
        <w:pStyle w:val="ConsPlusNormal"/>
        <w:spacing w:before="220"/>
        <w:ind w:firstLine="540"/>
        <w:jc w:val="both"/>
      </w:pPr>
      <w:r>
        <w:t>Запрещается производить смену изображений на рекламных конструкциях с заездом автотранспорта на газоны. Отходы, образовавшиеся при смене плакатов, должны быть убраны незамедлительно.</w:t>
      </w:r>
    </w:p>
    <w:p w:rsidR="00CA2228" w:rsidRDefault="00CA2228">
      <w:pPr>
        <w:pStyle w:val="ConsPlusNormal"/>
        <w:spacing w:before="220"/>
        <w:ind w:firstLine="540"/>
        <w:jc w:val="both"/>
      </w:pPr>
      <w:r>
        <w:t>4.7.6. Фундаменты отдельно стоящих щитовых установок должны быть заглублены не менее чем на 0,1 м с организацией газона, за исключением указателей с рекламными модулями, афишных стендов в вариантах исполнения с незаглубленными фундаментами, пилларов и тумб.</w:t>
      </w:r>
    </w:p>
    <w:p w:rsidR="00CA2228" w:rsidRDefault="00CA2228">
      <w:pPr>
        <w:pStyle w:val="ConsPlusNormal"/>
        <w:spacing w:before="220"/>
        <w:ind w:firstLine="540"/>
        <w:jc w:val="both"/>
      </w:pPr>
      <w:r>
        <w:t>Содержание отдельно стоящей стационарной рекламной или информационной конструкции предусматривает на прилегающей территории покос травы высотой более 15 см не менее чем 5 раз в год и сбор мусора еженедельно.</w:t>
      </w:r>
    </w:p>
    <w:p w:rsidR="00CA2228" w:rsidRDefault="00CA2228">
      <w:pPr>
        <w:pStyle w:val="ConsPlusNormal"/>
        <w:spacing w:before="220"/>
        <w:ind w:firstLine="540"/>
        <w:jc w:val="both"/>
      </w:pPr>
      <w:r>
        <w:t>4.7.7. Рекламные и информационные конструкции не должны создавать помех для прохода пешеходов и осуществления механизированной уборки улиц и тротуаров.</w:t>
      </w:r>
    </w:p>
    <w:p w:rsidR="00CA2228" w:rsidRDefault="00CA2228">
      <w:pPr>
        <w:pStyle w:val="ConsPlusNormal"/>
        <w:spacing w:before="220"/>
        <w:ind w:firstLine="540"/>
        <w:jc w:val="both"/>
      </w:pPr>
      <w:r>
        <w:t>4.7.8. Размещение рекламных и информационных конструкций на поверхностях ограждений или вместо них не допускается.</w:t>
      </w:r>
    </w:p>
    <w:p w:rsidR="00CA2228" w:rsidRDefault="00CA2228">
      <w:pPr>
        <w:pStyle w:val="ConsPlusNormal"/>
        <w:spacing w:before="220"/>
        <w:ind w:firstLine="540"/>
        <w:jc w:val="both"/>
      </w:pPr>
      <w:r>
        <w:t>4.7.9. Запрещается использовать элементы рекламных и информационных конструкций для размещения частных объявлений, вывесок, афиш, крепления растяжек.</w:t>
      </w:r>
    </w:p>
    <w:p w:rsidR="00CA2228" w:rsidRDefault="00CA2228">
      <w:pPr>
        <w:pStyle w:val="ConsPlusNormal"/>
        <w:spacing w:before="220"/>
        <w:ind w:firstLine="540"/>
        <w:jc w:val="both"/>
      </w:pPr>
      <w:r>
        <w:t>4.7.10. Устранение повреждений рекламных конструкций и их информационных полей осуществляется владельцами рекламных конструкций в течение 10 дней с момента выявления повреждения.</w:t>
      </w:r>
    </w:p>
    <w:p w:rsidR="00CA2228" w:rsidRDefault="00CA2228">
      <w:pPr>
        <w:pStyle w:val="ConsPlusNormal"/>
        <w:spacing w:before="220"/>
        <w:ind w:firstLine="540"/>
        <w:jc w:val="both"/>
      </w:pPr>
      <w:r>
        <w:t>Устранение повреждений рекламных материалов, размещенных на рекламных конструкциях, осуществляется владельцами рекламных конструкций в течение 3 суток с момента выявления повреждения.</w:t>
      </w:r>
    </w:p>
    <w:p w:rsidR="00CA2228" w:rsidRDefault="00CA2228">
      <w:pPr>
        <w:pStyle w:val="ConsPlusNormal"/>
        <w:spacing w:before="220"/>
        <w:ind w:firstLine="540"/>
        <w:jc w:val="both"/>
      </w:pPr>
      <w:r>
        <w:t>Рекламные конструкции и их информационные поля, рекламные материалы, размещенные на рекламных конструкциях, не должны иметь повреждений.</w:t>
      </w:r>
    </w:p>
    <w:p w:rsidR="00CA2228" w:rsidRDefault="00CA2228">
      <w:pPr>
        <w:pStyle w:val="ConsPlusNormal"/>
        <w:spacing w:before="220"/>
        <w:ind w:firstLine="540"/>
        <w:jc w:val="both"/>
      </w:pPr>
      <w:r>
        <w:t>4.7.11. Рекламные конструкции должны содержаться в чистом виде, очищаться от загрязнений не реже:</w:t>
      </w:r>
    </w:p>
    <w:p w:rsidR="00CA2228" w:rsidRDefault="00CA2228">
      <w:pPr>
        <w:pStyle w:val="ConsPlusNormal"/>
        <w:spacing w:before="220"/>
        <w:ind w:firstLine="540"/>
        <w:jc w:val="both"/>
      </w:pPr>
      <w:r>
        <w:t>двух раз в неделю - для рекламных конструкций, конструктивно связанных с остановочными пунктами общественного транспорта;</w:t>
      </w:r>
    </w:p>
    <w:p w:rsidR="00CA2228" w:rsidRDefault="00CA2228">
      <w:pPr>
        <w:pStyle w:val="ConsPlusNormal"/>
        <w:spacing w:before="220"/>
        <w:ind w:firstLine="540"/>
        <w:jc w:val="both"/>
      </w:pPr>
      <w:r>
        <w:t>двух раз в месяц - для рекламных конструкций малого формата;</w:t>
      </w:r>
    </w:p>
    <w:p w:rsidR="00CA2228" w:rsidRDefault="00CA2228">
      <w:pPr>
        <w:pStyle w:val="ConsPlusNormal"/>
        <w:spacing w:before="220"/>
        <w:ind w:firstLine="540"/>
        <w:jc w:val="both"/>
      </w:pPr>
      <w:r>
        <w:t>одного раза в месяц - для рекламных конструкций среднего формата;</w:t>
      </w:r>
    </w:p>
    <w:p w:rsidR="00CA2228" w:rsidRDefault="00CA2228">
      <w:pPr>
        <w:pStyle w:val="ConsPlusNormal"/>
        <w:spacing w:before="220"/>
        <w:ind w:firstLine="540"/>
        <w:jc w:val="both"/>
      </w:pPr>
      <w:r>
        <w:t>двух раз в год в периоды с 01 марта по 01 мая и с 01 сентября по 01 ноября - для рекламных конструкций большого и крупного формата.</w:t>
      </w:r>
    </w:p>
    <w:p w:rsidR="00CA2228" w:rsidRDefault="00CA2228">
      <w:pPr>
        <w:pStyle w:val="ConsPlusTitle"/>
        <w:spacing w:before="220"/>
        <w:ind w:firstLine="540"/>
        <w:jc w:val="both"/>
        <w:outlineLvl w:val="2"/>
      </w:pPr>
      <w:r>
        <w:t>4.8. Некапитальные строения и сооружения.</w:t>
      </w:r>
    </w:p>
    <w:p w:rsidR="00CA2228" w:rsidRDefault="00CA2228">
      <w:pPr>
        <w:pStyle w:val="ConsPlusNormal"/>
        <w:spacing w:before="220"/>
        <w:ind w:firstLine="540"/>
        <w:jc w:val="both"/>
      </w:pPr>
      <w:r>
        <w:lastRenderedPageBreak/>
        <w:t>4.8.1. При размещении некапитального сооружения осуществляется проектирование благоустройства.</w:t>
      </w:r>
    </w:p>
    <w:p w:rsidR="00CA2228" w:rsidRDefault="00CA2228">
      <w:pPr>
        <w:pStyle w:val="ConsPlusNormal"/>
        <w:spacing w:before="220"/>
        <w:ind w:firstLine="540"/>
        <w:jc w:val="both"/>
      </w:pPr>
      <w:r>
        <w:t>Сооружения предприятий мелкорозничной торговли, бытового обслуживания и общественного питания размещаются на территориях пешеходных зон, на проездах, дорожках, площадках с твердым покрытием.</w:t>
      </w:r>
    </w:p>
    <w:p w:rsidR="00CA2228" w:rsidRDefault="00CA2228">
      <w:pPr>
        <w:pStyle w:val="ConsPlusNormal"/>
        <w:spacing w:before="220"/>
        <w:ind w:firstLine="540"/>
        <w:jc w:val="both"/>
      </w:pPr>
      <w:r>
        <w:t>Размещение некапитальных сооружений не должно мешать пешеходному движению.</w:t>
      </w:r>
    </w:p>
    <w:p w:rsidR="00CA2228" w:rsidRDefault="00CA2228">
      <w:pPr>
        <w:pStyle w:val="ConsPlusNormal"/>
        <w:spacing w:before="220"/>
        <w:ind w:firstLine="540"/>
        <w:jc w:val="both"/>
      </w:pPr>
      <w:r>
        <w:t>Сооружения оснащаются осветительным оборудованием, урнами и контейнерами для мусора.</w:t>
      </w:r>
    </w:p>
    <w:p w:rsidR="00CA2228" w:rsidRDefault="00CA2228">
      <w:pPr>
        <w:pStyle w:val="ConsPlusNormal"/>
        <w:spacing w:before="220"/>
        <w:ind w:firstLine="540"/>
        <w:jc w:val="both"/>
      </w:pPr>
      <w:r>
        <w:t>Размещение остановочных павильонов предусматривается в местах остановок наземного пассажирского транспорта.</w:t>
      </w:r>
    </w:p>
    <w:p w:rsidR="00CA2228" w:rsidRDefault="00CA2228">
      <w:pPr>
        <w:pStyle w:val="ConsPlusNormal"/>
        <w:spacing w:before="220"/>
        <w:ind w:firstLine="540"/>
        <w:jc w:val="both"/>
      </w:pPr>
      <w:r>
        <w:t>4.8.2. Места массового пребывания людей должны быть укомплектованы оборудованными и функционирующими общественными туалетами.</w:t>
      </w:r>
    </w:p>
    <w:p w:rsidR="00CA2228" w:rsidRDefault="00CA2228">
      <w:pPr>
        <w:pStyle w:val="ConsPlusNormal"/>
        <w:spacing w:before="220"/>
        <w:ind w:firstLine="540"/>
        <w:jc w:val="both"/>
      </w:pPr>
      <w:r>
        <w:t>На территориях парков 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rsidR="00CA2228" w:rsidRDefault="00CA2228">
      <w:pPr>
        <w:pStyle w:val="ConsPlusNormal"/>
        <w:spacing w:before="220"/>
        <w:ind w:firstLine="540"/>
        <w:jc w:val="both"/>
      </w:pPr>
      <w:r>
        <w:t>На территориях пляжей общественные туалеты устанавливаются из расчета одно место на 75 посетителей. Расстояние от общественных туалетов до места купания должно быть не менее 50 м и не более 200 м.</w:t>
      </w:r>
    </w:p>
    <w:p w:rsidR="00CA2228" w:rsidRDefault="00CA2228">
      <w:pPr>
        <w:pStyle w:val="ConsPlusNormal"/>
        <w:spacing w:before="220"/>
        <w:ind w:firstLine="540"/>
        <w:jc w:val="both"/>
      </w:pPr>
      <w:r>
        <w:t>На рынках без канализации общественные туалеты с непроницаемыми выгребами следует располагать на расстоянии не менее 50 м от места торговли. Число расчетных мест в них должно быть не менее одного на каждые 50 торговых мест.</w:t>
      </w:r>
    </w:p>
    <w:p w:rsidR="00CA2228" w:rsidRDefault="00CA2228">
      <w:pPr>
        <w:pStyle w:val="ConsPlusNormal"/>
        <w:spacing w:before="220"/>
        <w:ind w:firstLine="540"/>
        <w:jc w:val="both"/>
      </w:pPr>
      <w:r>
        <w:t>Размещение туалетных кабин предусматривается при отсутствии или недостаточной пропускной способности общественных туалетов, а также в местах проведения массовых мероприятий, при крупных объектах торговли и услуг, в парках, скверах, в местах размещения автозаправочных станций, на автостоянках, а также при некапитальных нестационарных сооружениях питания.</w:t>
      </w:r>
    </w:p>
    <w:p w:rsidR="00CA2228" w:rsidRDefault="00CA2228">
      <w:pPr>
        <w:pStyle w:val="ConsPlusNormal"/>
        <w:spacing w:before="220"/>
        <w:ind w:firstLine="540"/>
        <w:jc w:val="both"/>
      </w:pPr>
      <w:r>
        <w:t>Передвижные туалетные кабины должны устанавливаться на плоском прочном основании, исключающем наклон или опрокидывание кабины, вытекание из нее стоков.</w:t>
      </w:r>
    </w:p>
    <w:p w:rsidR="00CA2228" w:rsidRDefault="00CA2228">
      <w:pPr>
        <w:pStyle w:val="ConsPlusNormal"/>
        <w:spacing w:before="220"/>
        <w:ind w:firstLine="540"/>
        <w:jc w:val="both"/>
      </w:pPr>
      <w:r>
        <w:t>Туалеты, не подключенные к городской канализации, должны освобождаться от стоков по мере накопления, но не реже 1 раза в неделю в зимний период и не реже 1 раза в 2 дня в летний период.</w:t>
      </w:r>
    </w:p>
    <w:p w:rsidR="00CA2228" w:rsidRDefault="00CA2228">
      <w:pPr>
        <w:pStyle w:val="ConsPlusNormal"/>
        <w:spacing w:before="220"/>
        <w:ind w:firstLine="540"/>
        <w:jc w:val="both"/>
      </w:pPr>
      <w:r>
        <w:t>Уборка в туалетах должна производиться ежедневно.</w:t>
      </w:r>
    </w:p>
    <w:p w:rsidR="00CA2228" w:rsidRDefault="00CA2228">
      <w:pPr>
        <w:pStyle w:val="ConsPlusNormal"/>
        <w:spacing w:before="220"/>
        <w:ind w:firstLine="540"/>
        <w:jc w:val="both"/>
      </w:pPr>
      <w:r>
        <w:t>Около входов в туалеты должны устанавливаться урны с ежедневной уборкой мусора.</w:t>
      </w:r>
    </w:p>
    <w:p w:rsidR="00CA2228" w:rsidRDefault="00CA2228">
      <w:pPr>
        <w:pStyle w:val="ConsPlusNormal"/>
        <w:spacing w:before="220"/>
        <w:ind w:firstLine="540"/>
        <w:jc w:val="both"/>
      </w:pPr>
      <w:r>
        <w:t>4.8.3. Размещение нестационарных торговых объектов (далее - НТО) осуществляется в порядке, определенном правовым актом администрации города Нижнего Новгорода.</w:t>
      </w:r>
    </w:p>
    <w:p w:rsidR="00CA2228" w:rsidRDefault="00CA2228">
      <w:pPr>
        <w:pStyle w:val="ConsPlusNormal"/>
        <w:spacing w:before="220"/>
        <w:ind w:firstLine="540"/>
        <w:jc w:val="both"/>
      </w:pPr>
      <w:r>
        <w:t>Конструкции НТО должны быть легкими, быстровозводимыми, обеспечивать возможность перемещения, транспортировки и блокировки НТО. Устройство фундамента при размещении НТО не допускается.</w:t>
      </w:r>
    </w:p>
    <w:p w:rsidR="00CA2228" w:rsidRDefault="00CA2228">
      <w:pPr>
        <w:pStyle w:val="ConsPlusNormal"/>
        <w:spacing w:before="220"/>
        <w:ind w:firstLine="540"/>
        <w:jc w:val="both"/>
      </w:pPr>
      <w:r>
        <w:t>Габариты НТО должны соответствовать размерам, указанным в ситуационном плане размещения НТО.</w:t>
      </w:r>
    </w:p>
    <w:p w:rsidR="00CA2228" w:rsidRDefault="00CA2228">
      <w:pPr>
        <w:pStyle w:val="ConsPlusNormal"/>
        <w:spacing w:before="220"/>
        <w:ind w:firstLine="540"/>
        <w:jc w:val="both"/>
      </w:pPr>
      <w:r>
        <w:lastRenderedPageBreak/>
        <w:t>Высота НТО от средней планировочной отметки земли до верхней точки конструкции НТО допускается не более 3 м.</w:t>
      </w:r>
    </w:p>
    <w:p w:rsidR="00CA2228" w:rsidRDefault="00CA2228">
      <w:pPr>
        <w:pStyle w:val="ConsPlusNormal"/>
        <w:spacing w:before="220"/>
        <w:ind w:firstLine="540"/>
        <w:jc w:val="both"/>
      </w:pPr>
      <w:r>
        <w:t>Рамы остекления должны быть окрашены в соответствии с цветовой гаммой по цветовому стандарту RAL, соответствующей окраске НТО.</w:t>
      </w:r>
    </w:p>
    <w:p w:rsidR="00CA2228" w:rsidRDefault="00CA2228">
      <w:pPr>
        <w:pStyle w:val="ConsPlusNormal"/>
        <w:spacing w:before="220"/>
        <w:ind w:firstLine="540"/>
        <w:jc w:val="both"/>
      </w:pPr>
      <w:r>
        <w:t>Для защиты от атмосферных осадков конструкция НТО должна предусматривать козырек с покрытием из светопрозрачного или тонированного материала (монолитного поликарбоната), соответствующего внешнему виду НТО.</w:t>
      </w:r>
    </w:p>
    <w:p w:rsidR="00CA2228" w:rsidRDefault="00CA2228">
      <w:pPr>
        <w:pStyle w:val="ConsPlusNormal"/>
        <w:spacing w:before="220"/>
        <w:ind w:firstLine="540"/>
        <w:jc w:val="both"/>
      </w:pPr>
      <w:r>
        <w:t>НТО должен содержаться в чистоте и технически исправном состоянии. Не допускается наличие на элементах НТО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CA2228" w:rsidRDefault="00CA2228">
      <w:pPr>
        <w:pStyle w:val="ConsPlusNormal"/>
        <w:spacing w:before="220"/>
        <w:ind w:firstLine="540"/>
        <w:jc w:val="both"/>
      </w:pPr>
      <w:r>
        <w:t>Местоположение и размеры рекламно-информационного оформления, размещаемого на НТО, определяются форэскизом НТО.</w:t>
      </w:r>
    </w:p>
    <w:p w:rsidR="00CA2228" w:rsidRDefault="00CA2228">
      <w:pPr>
        <w:pStyle w:val="ConsPlusNormal"/>
        <w:spacing w:before="220"/>
        <w:ind w:firstLine="540"/>
        <w:jc w:val="both"/>
      </w:pPr>
      <w:r>
        <w:t>4.8.4. Летнее кафе - предприятие общественного питания, деятельность которого организуется на сезон с апреля по ноябрь в зависимости от погодных условий.</w:t>
      </w:r>
    </w:p>
    <w:p w:rsidR="00CA2228" w:rsidRDefault="00CA2228">
      <w:pPr>
        <w:pStyle w:val="ConsPlusNormal"/>
        <w:spacing w:before="220"/>
        <w:ind w:firstLine="540"/>
        <w:jc w:val="both"/>
      </w:pPr>
      <w:r>
        <w:t>В случае размещения нескольких летних кафе, примыкающих к одному зданию, конструкции летних кафе должны быть выполнены с соблюдением единой линии размещения крайних точек выступа элементов оборудования летнего кафе относительно горизонтальной плоскости фасада.</w:t>
      </w:r>
    </w:p>
    <w:p w:rsidR="00CA2228" w:rsidRDefault="00CA2228">
      <w:pPr>
        <w:pStyle w:val="ConsPlusNormal"/>
        <w:spacing w:before="220"/>
        <w:ind w:firstLine="540"/>
        <w:jc w:val="both"/>
      </w:pPr>
      <w:r>
        <w:t>Летние кафе размещаются в соответствии со Схемой размещения нестационарных торговых объектов, утверждаемой администрацией города Нижнего Новгорода:</w:t>
      </w:r>
    </w:p>
    <w:p w:rsidR="00CA2228" w:rsidRDefault="00CA2228">
      <w:pPr>
        <w:pStyle w:val="ConsPlusNormal"/>
        <w:spacing w:before="220"/>
        <w:ind w:firstLine="540"/>
        <w:jc w:val="both"/>
      </w:pPr>
      <w:r>
        <w:t>на площадке, примыкающей к предприятию питания (стационарному или функционирующему в павильоне из быстровозводимых конструкций, магазине) и являющейся продолжением торгового зала;</w:t>
      </w:r>
    </w:p>
    <w:p w:rsidR="00CA2228" w:rsidRDefault="00CA2228">
      <w:pPr>
        <w:pStyle w:val="ConsPlusNormal"/>
        <w:spacing w:before="220"/>
        <w:ind w:firstLine="540"/>
        <w:jc w:val="both"/>
      </w:pPr>
      <w:r>
        <w:t>на площадке, примыкающей к магазину, объекту мелкорозничной сети (киоск, палатка, передвижное мобильное средство, специализирующееся на реализации блюд и напитков быстрого приготовления);</w:t>
      </w:r>
    </w:p>
    <w:p w:rsidR="00CA2228" w:rsidRDefault="00CA2228">
      <w:pPr>
        <w:pStyle w:val="ConsPlusNormal"/>
        <w:spacing w:before="220"/>
        <w:ind w:firstLine="540"/>
        <w:jc w:val="both"/>
      </w:pPr>
      <w:r>
        <w:t>на отдельной территории в сезонном объекте питания, оборудованном на базе павильона из легких тентовых конструкций.</w:t>
      </w:r>
    </w:p>
    <w:p w:rsidR="00CA2228" w:rsidRDefault="00CA2228">
      <w:pPr>
        <w:pStyle w:val="ConsPlusNormal"/>
        <w:spacing w:before="220"/>
        <w:ind w:firstLine="540"/>
        <w:jc w:val="both"/>
      </w:pPr>
      <w:r>
        <w:t>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к которому оно примыкает.</w:t>
      </w:r>
    </w:p>
    <w:p w:rsidR="00CA2228" w:rsidRDefault="00CA2228">
      <w:pPr>
        <w:pStyle w:val="ConsPlusNormal"/>
        <w:spacing w:before="220"/>
        <w:ind w:firstLine="540"/>
        <w:jc w:val="both"/>
      </w:pPr>
      <w:r>
        <w:t>Крайние точки элементов оборудования летних кафе должны располагаться с соблюдением единой линии относительно горизонтальной плоскости фасада здания.</w:t>
      </w:r>
    </w:p>
    <w:p w:rsidR="00CA2228" w:rsidRDefault="00CA2228">
      <w:pPr>
        <w:pStyle w:val="ConsPlusNormal"/>
        <w:spacing w:before="220"/>
        <w:ind w:firstLine="540"/>
        <w:jc w:val="both"/>
      </w:pPr>
      <w:r>
        <w:t>Элементы летнего кафе не должны размещаться за пределами площадки, предоставленной под размещение НТО.</w:t>
      </w:r>
    </w:p>
    <w:p w:rsidR="00CA2228" w:rsidRDefault="00CA2228">
      <w:pPr>
        <w:pStyle w:val="ConsPlusNormal"/>
        <w:spacing w:before="220"/>
        <w:ind w:firstLine="540"/>
        <w:jc w:val="both"/>
      </w:pPr>
      <w:r>
        <w:t>Обустройство летних кафе должно осуществляться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CA2228" w:rsidRDefault="00CA2228">
      <w:pPr>
        <w:pStyle w:val="ConsPlusNormal"/>
        <w:spacing w:before="220"/>
        <w:ind w:firstLine="540"/>
        <w:jc w:val="both"/>
      </w:pPr>
      <w:r>
        <w:t>При оборудовании летних кафе не допускается:</w:t>
      </w:r>
    </w:p>
    <w:p w:rsidR="00CA2228" w:rsidRDefault="00CA2228">
      <w:pPr>
        <w:pStyle w:val="ConsPlusNormal"/>
        <w:spacing w:before="220"/>
        <w:ind w:firstLine="540"/>
        <w:jc w:val="both"/>
      </w:pPr>
      <w:r>
        <w:t xml:space="preserve">использование кирпича, строительных блоков и плит, монолитного бетона, железобетона, </w:t>
      </w:r>
      <w:r>
        <w:lastRenderedPageBreak/>
        <w:t>стальных профилированных листов, баннерной ткани;</w:t>
      </w:r>
    </w:p>
    <w:p w:rsidR="00CA2228" w:rsidRDefault="00CA2228">
      <w:pPr>
        <w:pStyle w:val="ConsPlusNormal"/>
        <w:spacing w:before="220"/>
        <w:ind w:firstLine="540"/>
        <w:jc w:val="both"/>
      </w:pPr>
      <w:r>
        <w:t>прокладка подземных инженерных коммуникаций и проведение строительно-монтажных работ капитального характера;</w:t>
      </w:r>
    </w:p>
    <w:p w:rsidR="00CA2228" w:rsidRDefault="00CA2228">
      <w:pPr>
        <w:pStyle w:val="ConsPlusNormal"/>
        <w:spacing w:before="220"/>
        <w:ind w:firstLine="540"/>
        <w:jc w:val="both"/>
      </w:pPr>
      <w:r>
        <w:t>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rsidR="00CA2228" w:rsidRDefault="00CA2228">
      <w:pPr>
        <w:pStyle w:val="ConsPlusNormal"/>
        <w:spacing w:before="220"/>
        <w:ind w:firstLine="540"/>
        <w:jc w:val="both"/>
      </w:pPr>
      <w:r>
        <w:t>использование для облицовки элементов оборудования летнего кафе и навеса полимерных пленок, черепицы, металлочерепицы, металла, а также рубероида, асбестоцементных плит.</w:t>
      </w:r>
    </w:p>
    <w:p w:rsidR="00CA2228" w:rsidRDefault="00CA2228">
      <w:pPr>
        <w:pStyle w:val="ConsPlusNormal"/>
        <w:spacing w:before="220"/>
        <w:ind w:firstLine="540"/>
        <w:jc w:val="both"/>
      </w:pPr>
      <w:r>
        <w:t>В качестве элементов оборудования летних кафе используются зонты, мебель, маркизы, декоративные ограждения, осветительные и обогревательные приборы, элементы вертикального и контейнерного озеленения, цветочницы, шпалеры. Использование для обустройства летних кафе иных элементов оборудования не допускается.</w:t>
      </w:r>
    </w:p>
    <w:p w:rsidR="00CA2228" w:rsidRDefault="00CA2228">
      <w:pPr>
        <w:pStyle w:val="ConsPlusNormal"/>
        <w:spacing w:before="220"/>
        <w:ind w:firstLine="540"/>
        <w:jc w:val="both"/>
      </w:pPr>
      <w:r>
        <w:t>Зонты, используемые при обустройстве летних кафе, могут быть как однокупольными, так и многокупольными с центральной опорой.</w:t>
      </w:r>
    </w:p>
    <w:p w:rsidR="00CA2228" w:rsidRDefault="00CA2228">
      <w:pPr>
        <w:pStyle w:val="ConsPlusNormal"/>
        <w:spacing w:before="220"/>
        <w:ind w:firstLine="540"/>
        <w:jc w:val="both"/>
      </w:pPr>
      <w:r>
        <w:t>Высота зонтов и маркиз не должна превышать высоту первого этажа (линии перекрытий между первым и вторым этажами) здания, к которому примыкает летнее кафе.</w:t>
      </w:r>
    </w:p>
    <w:p w:rsidR="00CA2228" w:rsidRDefault="00CA2228">
      <w:pPr>
        <w:pStyle w:val="ConsPlusNormal"/>
        <w:spacing w:before="220"/>
        <w:ind w:firstLine="540"/>
        <w:jc w:val="both"/>
      </w:pPr>
      <w:r>
        <w:t>В качестве материала покрытия каркаса устраиваемых зонтов и маркиз используется ткань со специальной обработкой (защитой) от атмосферных осадков, а также составами, повышающими степень огнестойкости конструкций.</w:t>
      </w:r>
    </w:p>
    <w:p w:rsidR="00CA2228" w:rsidRDefault="00CA2228">
      <w:pPr>
        <w:pStyle w:val="ConsPlusNormal"/>
        <w:spacing w:before="220"/>
        <w:ind w:firstLine="540"/>
        <w:jc w:val="both"/>
      </w:pPr>
      <w:r>
        <w:t>На боковых поверхностях маркиз допускается размещение вывесок в виде трафаретной печати на материале маркиз с высотой буквенных символов не более 0,2 м, художественных элементов не более 0,3 м.</w:t>
      </w:r>
    </w:p>
    <w:p w:rsidR="00CA2228" w:rsidRDefault="00CA2228">
      <w:pPr>
        <w:pStyle w:val="ConsPlusNormal"/>
        <w:spacing w:before="220"/>
        <w:ind w:firstLine="540"/>
        <w:jc w:val="both"/>
      </w:pPr>
      <w:r>
        <w:t>При обустройстве летних кафе не допускается использование шатров.</w:t>
      </w:r>
    </w:p>
    <w:p w:rsidR="00CA2228" w:rsidRDefault="00CA2228">
      <w:pPr>
        <w:pStyle w:val="ConsPlusNormal"/>
        <w:spacing w:before="220"/>
        <w:ind w:firstLine="540"/>
        <w:jc w:val="both"/>
      </w:pPr>
      <w:r>
        <w:t>Ограждение площадок летних кафе необходимо выполнять в виде устройства контейнеров под зеленые насаждения, размещаемых в одну линию в границах места размещения летнего кафе, либо декоративных ограждений с использованием подвесных контейнеров под зеленые насаждения.</w:t>
      </w:r>
    </w:p>
    <w:p w:rsidR="00CA2228" w:rsidRDefault="00CA2228">
      <w:pPr>
        <w:pStyle w:val="ConsPlusNormal"/>
        <w:spacing w:before="220"/>
        <w:ind w:firstLine="540"/>
        <w:jc w:val="both"/>
      </w:pPr>
      <w:r>
        <w:t>Высота декоративных ограждений летних кафе не может быть менее 0,6 м и более 0,9 м.</w:t>
      </w:r>
    </w:p>
    <w:p w:rsidR="00CA2228" w:rsidRDefault="00CA2228">
      <w:pPr>
        <w:pStyle w:val="ConsPlusNormal"/>
        <w:spacing w:before="220"/>
        <w:ind w:firstLine="540"/>
        <w:jc w:val="both"/>
      </w:pPr>
      <w:r>
        <w:t>Использование контейнеров под зеленые насаждения со сливным отверстием не допускается.</w:t>
      </w:r>
    </w:p>
    <w:p w:rsidR="00CA2228" w:rsidRDefault="00CA2228">
      <w:pPr>
        <w:pStyle w:val="ConsPlusNormal"/>
        <w:spacing w:before="220"/>
        <w:ind w:firstLine="540"/>
        <w:jc w:val="both"/>
      </w:pPr>
      <w:r>
        <w:t>Высота шпалер, используемых для обустройства летних кафе, не должна превышать 1,50 м. При этом не допускается устройство шпалер на фасады здания, строения, сооружения, к которому примыкает летнее кафе.</w:t>
      </w:r>
    </w:p>
    <w:p w:rsidR="00CA2228" w:rsidRDefault="00CA2228">
      <w:pPr>
        <w:pStyle w:val="ConsPlusNormal"/>
        <w:spacing w:before="220"/>
        <w:ind w:firstLine="540"/>
        <w:jc w:val="both"/>
      </w:pPr>
      <w:r>
        <w:t>Для обеспечения устойчивости элементов оборудования при устройстве летних кафе допускается организация технологического настила высотой не более 0,15 м от отметки тротуара до верхней отметки пола технологического настила.</w:t>
      </w:r>
    </w:p>
    <w:p w:rsidR="00CA2228" w:rsidRDefault="00CA2228">
      <w:pPr>
        <w:pStyle w:val="ConsPlusNormal"/>
        <w:spacing w:before="220"/>
        <w:ind w:firstLine="540"/>
        <w:jc w:val="both"/>
      </w:pPr>
      <w:r>
        <w:t>Технологические настилы устраиваются на поверхности, имеющей уклон 3 процента и более, для целей ее выравнивания.</w:t>
      </w:r>
    </w:p>
    <w:p w:rsidR="00CA2228" w:rsidRDefault="00CA2228">
      <w:pPr>
        <w:pStyle w:val="ConsPlusNormal"/>
        <w:spacing w:before="220"/>
        <w:ind w:firstLine="540"/>
        <w:jc w:val="both"/>
      </w:pPr>
      <w:r>
        <w:t>Устройство технологических настилов при уклоне поверхности менее 3 процентов допускается в следующих случаях:</w:t>
      </w:r>
    </w:p>
    <w:p w:rsidR="00CA2228" w:rsidRDefault="00CA2228">
      <w:pPr>
        <w:pStyle w:val="ConsPlusNormal"/>
        <w:spacing w:before="220"/>
        <w:ind w:firstLine="540"/>
        <w:jc w:val="both"/>
      </w:pPr>
      <w:r>
        <w:lastRenderedPageBreak/>
        <w:t>в целях изоляции элементов крепления и элементов оборудования;</w:t>
      </w:r>
    </w:p>
    <w:p w:rsidR="00CA2228" w:rsidRDefault="00CA2228">
      <w:pPr>
        <w:pStyle w:val="ConsPlusNormal"/>
        <w:spacing w:before="220"/>
        <w:ind w:firstLine="540"/>
        <w:jc w:val="both"/>
      </w:pPr>
      <w:r>
        <w:t>для организации ливнестока с поверхности тротуара.</w:t>
      </w:r>
    </w:p>
    <w:p w:rsidR="00CA2228" w:rsidRDefault="00CA2228">
      <w:pPr>
        <w:pStyle w:val="ConsPlusNormal"/>
        <w:spacing w:before="220"/>
        <w:ind w:firstLine="540"/>
        <w:jc w:val="both"/>
      </w:pPr>
      <w:r>
        <w:t>Вне зависимости от угла наклона поверхностей, на которых размещаются летние кафе, осуществляется устройство технологических настилов в случае неудовлетворительного состояния покрытия территории в границах места размещения летних кафе (разрушенное асфальтобетонное покрытие, наличие трещин, выбоин и иных повреждений).</w:t>
      </w:r>
    </w:p>
    <w:p w:rsidR="00CA2228" w:rsidRDefault="00CA2228">
      <w:pPr>
        <w:pStyle w:val="ConsPlusNormal"/>
        <w:spacing w:before="220"/>
        <w:ind w:firstLine="540"/>
        <w:jc w:val="both"/>
      </w:pPr>
      <w:r>
        <w:t>Ширина устраиваемых лестниц не должна быть менее 0,9 м.</w:t>
      </w:r>
    </w:p>
    <w:p w:rsidR="00CA2228" w:rsidRDefault="00CA2228">
      <w:pPr>
        <w:pStyle w:val="ConsPlusNormal"/>
        <w:spacing w:before="220"/>
        <w:ind w:firstLine="540"/>
        <w:jc w:val="both"/>
      </w:pPr>
      <w:r>
        <w:t>Доступ маломобильных групп населения на технологический настил обеспечивается путем применения пандусов с максимальным уклоном 5 процентов (1:20).</w:t>
      </w:r>
    </w:p>
    <w:p w:rsidR="00CA2228" w:rsidRDefault="00CA2228">
      <w:pPr>
        <w:pStyle w:val="ConsPlusNormal"/>
        <w:spacing w:before="220"/>
        <w:ind w:firstLine="540"/>
        <w:jc w:val="both"/>
      </w:pPr>
      <w:r>
        <w:t>Допускается использование конструкций съемных пандусов.</w:t>
      </w:r>
    </w:p>
    <w:p w:rsidR="00CA2228" w:rsidRDefault="00CA2228">
      <w:pPr>
        <w:pStyle w:val="ConsPlusNormal"/>
        <w:spacing w:before="220"/>
        <w:ind w:firstLine="540"/>
        <w:jc w:val="both"/>
      </w:pPr>
      <w:r>
        <w:t>Все элементы технологического настила, лестниц, пандусов и ограждения площадки необходимо обрабатывать огнезащитными составами.</w:t>
      </w:r>
    </w:p>
    <w:p w:rsidR="00CA2228" w:rsidRDefault="00CA2228">
      <w:pPr>
        <w:pStyle w:val="ConsPlusNormal"/>
        <w:spacing w:before="220"/>
        <w:ind w:firstLine="540"/>
        <w:jc w:val="both"/>
      </w:pPr>
      <w:r>
        <w:t>Площадки летних кафе должны иметь комплексное благоустройство территории, включающее в себя освещение, наличие контейнеров для сбора мусора и отходов питания, наличие в летних кафе, размещенных на отдельной территории, бесплатных туалетов (биотуалетов) для посетителей и персонала.</w:t>
      </w:r>
    </w:p>
    <w:p w:rsidR="00CA2228" w:rsidRDefault="00CA2228">
      <w:pPr>
        <w:pStyle w:val="ConsPlusNormal"/>
        <w:spacing w:before="220"/>
        <w:ind w:firstLine="540"/>
        <w:jc w:val="both"/>
      </w:pPr>
      <w:r>
        <w:t>Летние кафе, размещенные на отдельной территории, должны оборудоваться системами внутреннего водопровода и канализации, исключающими сброс в открытые водоемы и на территорию неочищенных сточных вод.</w:t>
      </w:r>
    </w:p>
    <w:p w:rsidR="00CA2228" w:rsidRDefault="00CA2228">
      <w:pPr>
        <w:pStyle w:val="ConsPlusNormal"/>
        <w:ind w:firstLine="540"/>
        <w:jc w:val="both"/>
      </w:pPr>
    </w:p>
    <w:p w:rsidR="00CA2228" w:rsidRDefault="00CA2228">
      <w:pPr>
        <w:pStyle w:val="ConsPlusTitle"/>
        <w:jc w:val="center"/>
        <w:outlineLvl w:val="1"/>
      </w:pPr>
      <w:bookmarkStart w:id="4" w:name="P801"/>
      <w:bookmarkEnd w:id="4"/>
      <w:r>
        <w:t>Раздел 5. ОРГАНИЗАЦИЯ ОСВЕЩЕНИЯ ТЕРРИТОРИИ МУНИЦИПАЛЬНОГО</w:t>
      </w:r>
    </w:p>
    <w:p w:rsidR="00CA2228" w:rsidRDefault="00CA2228">
      <w:pPr>
        <w:pStyle w:val="ConsPlusTitle"/>
        <w:jc w:val="center"/>
      </w:pPr>
      <w:r>
        <w:t>ОБРАЗОВАНИЯ ГОРОД НИЖНИЙ НОВГОРОД, ВКЛЮЧАЯ АРХИТЕКТУРНУЮ</w:t>
      </w:r>
    </w:p>
    <w:p w:rsidR="00CA2228" w:rsidRDefault="00CA2228">
      <w:pPr>
        <w:pStyle w:val="ConsPlusTitle"/>
        <w:jc w:val="center"/>
      </w:pPr>
      <w:r>
        <w:t>ПОДСВЕТКУ ЗДАНИЙ, СТРОЕНИЙ, СООРУЖЕНИЙ</w:t>
      </w:r>
    </w:p>
    <w:p w:rsidR="00CA2228" w:rsidRDefault="00CA2228">
      <w:pPr>
        <w:pStyle w:val="ConsPlusNormal"/>
        <w:ind w:firstLine="540"/>
        <w:jc w:val="both"/>
      </w:pPr>
    </w:p>
    <w:p w:rsidR="00CA2228" w:rsidRDefault="00CA2228">
      <w:pPr>
        <w:pStyle w:val="ConsPlusNormal"/>
        <w:ind w:firstLine="540"/>
        <w:jc w:val="both"/>
      </w:pPr>
      <w:r>
        <w:t>5.1. На территории муниципального образования город Нижний Новгород обеспечивается бесперебойная работа наружного освещения в вечернее и ночное время суток.</w:t>
      </w:r>
    </w:p>
    <w:p w:rsidR="00CA2228" w:rsidRDefault="00CA2228">
      <w:pPr>
        <w:pStyle w:val="ConsPlusNormal"/>
        <w:spacing w:before="220"/>
        <w:ind w:firstLine="540"/>
        <w:jc w:val="both"/>
      </w:pPr>
      <w:r>
        <w:t>5.2. На территории муниципального образования город Нижний Новгород применяются следующие виды наружного освещения:</w:t>
      </w:r>
    </w:p>
    <w:p w:rsidR="00CA2228" w:rsidRDefault="00CA2228">
      <w:pPr>
        <w:pStyle w:val="ConsPlusNormal"/>
        <w:spacing w:before="220"/>
        <w:ind w:firstLine="540"/>
        <w:jc w:val="both"/>
      </w:pPr>
      <w:r>
        <w:t>уличное (утилитарное) освещение - освещение проезжей части дорог, эстакад, мостов, улиц, площадей, автостоянок, функциональных зон аэропортов и территорий спортивных сооружений, а также пешеходных коммуникаций с целью обеспечения безопасного движения автотранспорта и пешеходов и для общей ориентации на территории муниципального образования город Нижний Новгород;</w:t>
      </w:r>
    </w:p>
    <w:p w:rsidR="00CA2228" w:rsidRDefault="00CA2228">
      <w:pPr>
        <w:pStyle w:val="ConsPlusNormal"/>
        <w:spacing w:before="220"/>
        <w:ind w:firstLine="540"/>
        <w:jc w:val="both"/>
      </w:pPr>
      <w:r>
        <w:t>архитектурно-художественное освещение - освещение фасадов зданий, сооружений, произведений монументального искусства для выявления их архитектурно-художественных особенностей и эстетической выразительности;</w:t>
      </w:r>
    </w:p>
    <w:p w:rsidR="00CA2228" w:rsidRDefault="00CA2228">
      <w:pPr>
        <w:pStyle w:val="ConsPlusNormal"/>
        <w:spacing w:before="220"/>
        <w:ind w:firstLine="540"/>
        <w:jc w:val="both"/>
      </w:pPr>
      <w:r>
        <w:t>ландшафтное освещение - декоративное освещение зеленых насаждений, других элементов ландшафта и благоустройства в парках, скверах, пешеходных зонах с целью проявления их декоративно-художественных качеств;</w:t>
      </w:r>
    </w:p>
    <w:p w:rsidR="00CA2228" w:rsidRDefault="00CA2228">
      <w:pPr>
        <w:pStyle w:val="ConsPlusNormal"/>
        <w:spacing w:before="220"/>
        <w:ind w:firstLine="540"/>
        <w:jc w:val="both"/>
      </w:pPr>
      <w:r>
        <w:t>рекламное и информационное освещение - освещение рекламных конструкций и объектов городской наружной информации;</w:t>
      </w:r>
    </w:p>
    <w:p w:rsidR="00CA2228" w:rsidRDefault="00CA2228">
      <w:pPr>
        <w:pStyle w:val="ConsPlusNormal"/>
        <w:spacing w:before="220"/>
        <w:ind w:firstLine="540"/>
        <w:jc w:val="both"/>
      </w:pPr>
      <w:r>
        <w:t xml:space="preserve">конструкции с элементами ориентирующей информации - конструкции, информирующие о </w:t>
      </w:r>
      <w:r>
        <w:lastRenderedPageBreak/>
        <w:t>маршрутах движения и находящихся на них транспортных объектах, местах остановок, стоянок, переходов;</w:t>
      </w:r>
    </w:p>
    <w:p w:rsidR="00CA2228" w:rsidRDefault="00CA2228">
      <w:pPr>
        <w:pStyle w:val="ConsPlusNormal"/>
        <w:spacing w:before="220"/>
        <w:ind w:firstLine="540"/>
        <w:jc w:val="both"/>
      </w:pPr>
      <w:r>
        <w:t>световые сигналы, указывающие транспорту и пешеходам направления движения.</w:t>
      </w:r>
    </w:p>
    <w:p w:rsidR="00CA2228" w:rsidRDefault="00CA2228">
      <w:pPr>
        <w:pStyle w:val="ConsPlusNormal"/>
        <w:spacing w:before="220"/>
        <w:ind w:firstLine="540"/>
        <w:jc w:val="both"/>
      </w:pPr>
      <w:r>
        <w:t>5.3. Установки архитектурно-художественного освещения должны иметь два режима работы: повседневный и праздничный.</w:t>
      </w:r>
    </w:p>
    <w:p w:rsidR="00CA2228" w:rsidRDefault="00CA2228">
      <w:pPr>
        <w:pStyle w:val="ConsPlusNormal"/>
        <w:spacing w:before="220"/>
        <w:ind w:firstLine="540"/>
        <w:jc w:val="both"/>
      </w:pPr>
      <w:r>
        <w:t>5.4. Проект наружного освещения для всех строящихся и реконструируемых (реставрируемых) зданий, сооружений и комплексов вне зависимости от места их размещения разрабатывается в соответствии с концепцией архитектурно-художественного освещения и праздничной подсветки города Нижнего Новгорода, утверждаемой правовым актом администрации города Нижнего Новгорода.</w:t>
      </w:r>
    </w:p>
    <w:p w:rsidR="00CA2228" w:rsidRDefault="00CA2228">
      <w:pPr>
        <w:pStyle w:val="ConsPlusNormal"/>
        <w:spacing w:before="220"/>
        <w:ind w:firstLine="540"/>
        <w:jc w:val="both"/>
      </w:pPr>
      <w:r>
        <w:t>Каждый объект наружного освещения должен иметь проектную документацию.</w:t>
      </w:r>
    </w:p>
    <w:p w:rsidR="00CA2228" w:rsidRDefault="00CA2228">
      <w:pPr>
        <w:pStyle w:val="ConsPlusNormal"/>
        <w:spacing w:before="220"/>
        <w:ind w:firstLine="540"/>
        <w:jc w:val="both"/>
      </w:pPr>
      <w:r>
        <w:t>5.5. На территории муниципального образования город Нижний Новгород применяются осветительные установки: функциональное освещение, архитектурное освещение, световая информация.</w:t>
      </w:r>
    </w:p>
    <w:p w:rsidR="00CA2228" w:rsidRDefault="00CA2228">
      <w:pPr>
        <w:pStyle w:val="ConsPlusNormal"/>
        <w:spacing w:before="220"/>
        <w:ind w:firstLine="540"/>
        <w:jc w:val="both"/>
      </w:pPr>
      <w:r>
        <w:t>При проектировании каждой из групп осветительных установок необходимо обеспечить экономичность и энергоэффективность применяемых установок, рациональное распределение и использование электроэнергии.</w:t>
      </w:r>
    </w:p>
    <w:p w:rsidR="00CA2228" w:rsidRDefault="00CA2228">
      <w:pPr>
        <w:pStyle w:val="ConsPlusNormal"/>
        <w:spacing w:before="220"/>
        <w:ind w:firstLine="540"/>
        <w:jc w:val="both"/>
      </w:pPr>
      <w:r>
        <w:t>5.6. Функциональное освещение применяется для освещения дорожных покрытий и пространств в транспортных и пешеходных зонах. Виды применяемых на территории города стационарных установок функционального освещения: обычные, высокомачтовые, парапетные, газонные и встроенные.</w:t>
      </w:r>
    </w:p>
    <w:p w:rsidR="00CA2228" w:rsidRDefault="00CA2228">
      <w:pPr>
        <w:pStyle w:val="ConsPlusNormal"/>
        <w:spacing w:before="220"/>
        <w:ind w:firstLine="540"/>
        <w:jc w:val="both"/>
      </w:pPr>
      <w:r>
        <w:t>В обычных установках светильники располагаются на опорах (венчающие, консольные), подвесах или фасадах (бра, плафоны). Обычные установки устанавливаются в транспортных и пешеходных зонах.</w:t>
      </w:r>
    </w:p>
    <w:p w:rsidR="00CA2228" w:rsidRDefault="00CA2228">
      <w:pPr>
        <w:pStyle w:val="ConsPlusNormal"/>
        <w:spacing w:before="220"/>
        <w:ind w:firstLine="540"/>
        <w:jc w:val="both"/>
      </w:pPr>
      <w:r>
        <w:t>Высокомачтовые установки используются для освещения транспортных развязок и магистралей, открытых паркингов.</w:t>
      </w:r>
    </w:p>
    <w:p w:rsidR="00CA2228" w:rsidRDefault="00CA2228">
      <w:pPr>
        <w:pStyle w:val="ConsPlusNormal"/>
        <w:spacing w:before="220"/>
        <w:ind w:firstLine="540"/>
        <w:jc w:val="both"/>
      </w:pPr>
      <w:r>
        <w:t>В парапетных установках светильники встраиваются линией или пунктиром в парапет, ограждающий проезжую часть путепроводов, мостов, эстакад, пандусов, развязок, а также тротуары и площадки.</w:t>
      </w:r>
    </w:p>
    <w:p w:rsidR="00CA2228" w:rsidRDefault="00CA2228">
      <w:pPr>
        <w:pStyle w:val="ConsPlusNormal"/>
        <w:spacing w:before="220"/>
        <w:ind w:firstLine="540"/>
        <w:jc w:val="both"/>
      </w:pPr>
      <w:r>
        <w:t>На территориях общего пользования и объектов рекреации устанавливаются газонные светильники для освещения газонов, цветников, пешеходных дорожек и площадок.</w:t>
      </w:r>
    </w:p>
    <w:p w:rsidR="00CA2228" w:rsidRDefault="00CA2228">
      <w:pPr>
        <w:pStyle w:val="ConsPlusNormal"/>
        <w:spacing w:before="220"/>
        <w:ind w:firstLine="540"/>
        <w:jc w:val="both"/>
      </w:pPr>
      <w:r>
        <w:t>5.7. Архитектурное освещение применяется для формирования художественно-выразительной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осуществляется стационарными или временными установками освещения.</w:t>
      </w:r>
    </w:p>
    <w:p w:rsidR="00CA2228" w:rsidRDefault="00CA2228">
      <w:pPr>
        <w:pStyle w:val="ConsPlusNormal"/>
        <w:spacing w:before="220"/>
        <w:ind w:firstLine="540"/>
        <w:jc w:val="both"/>
      </w:pPr>
      <w:r>
        <w:t xml:space="preserve">К временным установкам архитектурного освещения относится праздничная иллюминация, предусмотренная </w:t>
      </w:r>
      <w:hyperlink w:anchor="P1521" w:history="1">
        <w:r>
          <w:rPr>
            <w:color w:val="0000FF"/>
          </w:rPr>
          <w:t>разделом 14</w:t>
        </w:r>
      </w:hyperlink>
      <w:r>
        <w:t xml:space="preserve"> настоящих Правил.</w:t>
      </w:r>
    </w:p>
    <w:p w:rsidR="00CA2228" w:rsidRDefault="00CA2228">
      <w:pPr>
        <w:pStyle w:val="ConsPlusNormal"/>
        <w:spacing w:before="220"/>
        <w:ind w:firstLine="540"/>
        <w:jc w:val="both"/>
      </w:pPr>
      <w:r>
        <w:t xml:space="preserve">В целях архитектурного освещения могут использоваться также установки функционального освещения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w:t>
      </w:r>
      <w:r>
        <w:lastRenderedPageBreak/>
        <w:t>крепиться на опорах уличных светильников.</w:t>
      </w:r>
    </w:p>
    <w:p w:rsidR="00CA2228" w:rsidRDefault="00CA2228">
      <w:pPr>
        <w:pStyle w:val="ConsPlusNormal"/>
        <w:spacing w:before="220"/>
        <w:ind w:firstLine="540"/>
        <w:jc w:val="both"/>
      </w:pPr>
      <w:r>
        <w:t>5.8. Световая информация, в том числе световая реклама, применяется для ориентации пешеходов и водителей автотранспорта в пространстве.</w:t>
      </w:r>
    </w:p>
    <w:p w:rsidR="00CA2228" w:rsidRDefault="00CA2228">
      <w:pPr>
        <w:pStyle w:val="ConsPlusNormal"/>
        <w:spacing w:before="220"/>
        <w:ind w:firstLine="540"/>
        <w:jc w:val="both"/>
      </w:pPr>
      <w:r>
        <w:t>В стационарных установках функционального освещения и архитектурного освещения должны применяться энергоэффективные источники света: опоры, кронштейны, защитные решетки, экраны и конструктивные элементы, отвечающие требованиям национальных стандартов.</w:t>
      </w:r>
    </w:p>
    <w:p w:rsidR="00CA2228" w:rsidRDefault="00CA2228">
      <w:pPr>
        <w:pStyle w:val="ConsPlusNormal"/>
        <w:spacing w:before="220"/>
        <w:ind w:firstLine="540"/>
        <w:jc w:val="both"/>
      </w:pPr>
      <w:r>
        <w:t>5.9. Режимы работы осветительных установок.</w:t>
      </w:r>
    </w:p>
    <w:p w:rsidR="00CA2228" w:rsidRDefault="00CA2228">
      <w:pPr>
        <w:pStyle w:val="ConsPlusNormal"/>
        <w:spacing w:before="220"/>
        <w:ind w:firstLine="540"/>
        <w:jc w:val="both"/>
      </w:pPr>
      <w:r>
        <w:t>В темное время суток предусматриваются следующие режимы работы осветительных установок:</w:t>
      </w:r>
    </w:p>
    <w:p w:rsidR="00CA2228" w:rsidRDefault="00CA2228">
      <w:pPr>
        <w:pStyle w:val="ConsPlusNormal"/>
        <w:spacing w:before="220"/>
        <w:ind w:firstLine="540"/>
        <w:jc w:val="both"/>
      </w:pPr>
      <w:r>
        <w:t>вечерний будничный режим, когда функционируют все стационарные установки функционального освещения, архитектурного освещения и световой информации, за исключением систем праздничного освещения;</w:t>
      </w:r>
    </w:p>
    <w:p w:rsidR="00CA2228" w:rsidRDefault="00CA2228">
      <w:pPr>
        <w:pStyle w:val="ConsPlusNormal"/>
        <w:spacing w:before="220"/>
        <w:ind w:firstLine="540"/>
        <w:jc w:val="both"/>
      </w:pPr>
      <w:r>
        <w:t>ночной дежурный режим, когда в установках функционального освещения, архитектурного освещения и световой информации может отключаться часть осветительных приборов, на основании правового акта администрации города Нижнего Новгорода;</w:t>
      </w:r>
    </w:p>
    <w:p w:rsidR="00CA2228" w:rsidRDefault="00CA2228">
      <w:pPr>
        <w:pStyle w:val="ConsPlusNormal"/>
        <w:spacing w:before="220"/>
        <w:ind w:firstLine="540"/>
        <w:jc w:val="both"/>
      </w:pPr>
      <w:r>
        <w:t>праздничный режим, когда функционируют все стационарные и временные осветительные установки групп в часы суток и дни недели, определяемые администрацией города Нижнего Новгорода.</w:t>
      </w:r>
    </w:p>
    <w:p w:rsidR="00CA2228" w:rsidRDefault="00CA2228">
      <w:pPr>
        <w:pStyle w:val="ConsPlusNormal"/>
        <w:ind w:firstLine="540"/>
        <w:jc w:val="both"/>
      </w:pPr>
    </w:p>
    <w:p w:rsidR="00CA2228" w:rsidRDefault="00CA2228">
      <w:pPr>
        <w:pStyle w:val="ConsPlusTitle"/>
        <w:jc w:val="center"/>
        <w:outlineLvl w:val="1"/>
      </w:pPr>
      <w:bookmarkStart w:id="5" w:name="P834"/>
      <w:bookmarkEnd w:id="5"/>
      <w:r>
        <w:t>Раздел 6. ОРГАНИЗАЦИЯ ОЗЕЛЕНЕНИЯ ТЕРРИТОРИИ МУНИЦИПАЛЬНОГО</w:t>
      </w:r>
    </w:p>
    <w:p w:rsidR="00CA2228" w:rsidRDefault="00CA2228">
      <w:pPr>
        <w:pStyle w:val="ConsPlusTitle"/>
        <w:jc w:val="center"/>
      </w:pPr>
      <w:r>
        <w:t>ОБРАЗОВАНИЯ ГОРОД НИЖНИЙ НОВГОРОД, ВКЛЮЧАЯ ПОРЯДОК СОЗДАНИЯ,</w:t>
      </w:r>
    </w:p>
    <w:p w:rsidR="00CA2228" w:rsidRDefault="00CA2228">
      <w:pPr>
        <w:pStyle w:val="ConsPlusTitle"/>
        <w:jc w:val="center"/>
      </w:pPr>
      <w:r>
        <w:t>СОДЕРЖАНИЯ, ВОССТАНОВЛЕНИЯ И ОХРАНЫ РАСПОЛОЖЕННЫХ В ГРАНИЦАХ</w:t>
      </w:r>
    </w:p>
    <w:p w:rsidR="00CA2228" w:rsidRDefault="00CA2228">
      <w:pPr>
        <w:pStyle w:val="ConsPlusTitle"/>
        <w:jc w:val="center"/>
      </w:pPr>
      <w:r>
        <w:t>НАСЕЛЕННЫХ ПУНКТОВ ГАЗОНОВ, ЦВЕТНИКОВ И ИНЫХ ТЕРРИТОРИЙ,</w:t>
      </w:r>
    </w:p>
    <w:p w:rsidR="00CA2228" w:rsidRDefault="00CA2228">
      <w:pPr>
        <w:pStyle w:val="ConsPlusTitle"/>
        <w:jc w:val="center"/>
      </w:pPr>
      <w:r>
        <w:t>ЗАНЯТЫХ ТРАВЯНИСТЫМИ РАСТЕНИЯМИ</w:t>
      </w:r>
    </w:p>
    <w:p w:rsidR="00CA2228" w:rsidRDefault="00CA2228">
      <w:pPr>
        <w:pStyle w:val="ConsPlusNormal"/>
        <w:ind w:firstLine="540"/>
        <w:jc w:val="both"/>
      </w:pPr>
    </w:p>
    <w:p w:rsidR="00CA2228" w:rsidRDefault="00CA2228">
      <w:pPr>
        <w:pStyle w:val="ConsPlusNormal"/>
        <w:ind w:firstLine="540"/>
        <w:jc w:val="both"/>
      </w:pPr>
      <w:r>
        <w:t>6.1. Озеленение - составная и необходимая часть благоустройства и ландшафтной организации территории муниципального образования, обеспечивающая формирование устойчивой среды города Нижнего Новгорода с активным использованием существующих и (или) создаваемых вновь зеленых насаждений, а также поддержание и бережный уход за ранее созданной или изначально существующей природной средой на территории муниципального образования город Нижний Новгород.</w:t>
      </w:r>
    </w:p>
    <w:p w:rsidR="00CA2228" w:rsidRDefault="00CA2228">
      <w:pPr>
        <w:pStyle w:val="ConsPlusNormal"/>
        <w:spacing w:before="220"/>
        <w:ind w:firstLine="540"/>
        <w:jc w:val="both"/>
      </w:pPr>
      <w:r>
        <w:t>Озеленение является неотъемлемым компонентом объектов благоустройства территории, должно разрабатываться и предусматриваться в проектной документации на создание, изменение (реконструкцию, капитальный ремонт) объектов благоустройства территории муниципального образования город Нижний Новгород.</w:t>
      </w:r>
    </w:p>
    <w:p w:rsidR="00CA2228" w:rsidRDefault="00CA2228">
      <w:pPr>
        <w:pStyle w:val="ConsPlusNormal"/>
        <w:spacing w:before="220"/>
        <w:ind w:firstLine="540"/>
        <w:jc w:val="both"/>
      </w:pPr>
      <w:r>
        <w:t>6.2. При проведении работ по благоустройству необходимо максимальное сохранение существующих зеленых насаждений.</w:t>
      </w:r>
    </w:p>
    <w:p w:rsidR="00CA2228" w:rsidRDefault="00CA2228">
      <w:pPr>
        <w:pStyle w:val="ConsPlusNormal"/>
        <w:spacing w:before="220"/>
        <w:ind w:firstLine="540"/>
        <w:jc w:val="both"/>
      </w:pPr>
      <w:r>
        <w:t>6.3. Запрещается посадка деревьев в пределах охранных зон подземных, надземных и наземных коммуникаций.</w:t>
      </w:r>
    </w:p>
    <w:p w:rsidR="00CA2228" w:rsidRDefault="00CA2228">
      <w:pPr>
        <w:pStyle w:val="ConsPlusNormal"/>
        <w:spacing w:before="220"/>
        <w:ind w:firstLine="540"/>
        <w:jc w:val="both"/>
      </w:pPr>
      <w:r>
        <w:t xml:space="preserve">6.4. Новые посадки зеленых насаждений, а также выкопка и пересадка зеленых насаждений на земельных участках, находящихся в муниципальной собственности, на земельных участках, государственная собственность на которые не разграничена, расположенных на территориях общего пользования, осуществляются по согласованию с администрацией города Нижнего Новгорода в порядке, утверждаемом правовым актом администрации города Нижнего </w:t>
      </w:r>
      <w:r>
        <w:lastRenderedPageBreak/>
        <w:t>Новгорода.</w:t>
      </w:r>
    </w:p>
    <w:p w:rsidR="00CA2228" w:rsidRDefault="00CA2228">
      <w:pPr>
        <w:pStyle w:val="ConsPlusNormal"/>
        <w:spacing w:before="220"/>
        <w:ind w:firstLine="540"/>
        <w:jc w:val="both"/>
      </w:pPr>
      <w:r>
        <w:t>Применяемый посадочный материал должен отвечать требованиям по качеству и параметрам, установленным государственным стандартом, быть адаптирован по характеристикам и устойчивости к климатическим условиям города Нижнего Новгорода, а также влиянию антропогенных факторов. Саженцы должны иметь симметричную крону, очищенную от сухих и поврежденных ветвей, прямой штамб, здоровую, нормально развитую корневую систему с хорошо выраженной скелетной частью. На саженцах не должно быть механических повреждений, а также признаков повреждений вредителями и болезнями.</w:t>
      </w:r>
    </w:p>
    <w:p w:rsidR="00CA2228" w:rsidRDefault="00CA2228">
      <w:pPr>
        <w:pStyle w:val="ConsPlusNormal"/>
        <w:spacing w:before="220"/>
        <w:ind w:firstLine="540"/>
        <w:jc w:val="both"/>
      </w:pPr>
      <w:r>
        <w:t>6.5. Озеленение территории муниципального образования город Нижний Новгород обеспечивается следующими обязательными мероприятиями:</w:t>
      </w:r>
    </w:p>
    <w:p w:rsidR="00CA2228" w:rsidRDefault="00CA2228">
      <w:pPr>
        <w:pStyle w:val="ConsPlusNormal"/>
        <w:spacing w:before="220"/>
        <w:ind w:firstLine="540"/>
        <w:jc w:val="both"/>
      </w:pPr>
      <w:r>
        <w:t>удаление (снос) аварийных, больных, потерявших декоративную ценность зеленых насаждений;</w:t>
      </w:r>
    </w:p>
    <w:p w:rsidR="00CA2228" w:rsidRDefault="00CA2228">
      <w:pPr>
        <w:pStyle w:val="ConsPlusNormal"/>
        <w:spacing w:before="220"/>
        <w:ind w:firstLine="540"/>
        <w:jc w:val="both"/>
      </w:pPr>
      <w:r>
        <w:t>обрезка сухих и поломанных сучьев и вырезка веток, ограничивающих видимость дорожных знаков и светофоров;</w:t>
      </w:r>
    </w:p>
    <w:p w:rsidR="00CA2228" w:rsidRDefault="00CA2228">
      <w:pPr>
        <w:pStyle w:val="ConsPlusNormal"/>
        <w:spacing w:before="220"/>
        <w:ind w:firstLine="540"/>
        <w:jc w:val="both"/>
      </w:pPr>
      <w:r>
        <w:t>поддержание на участках озеленения чистоты и порядка, недопущение их засорения отходами производства и потребления;</w:t>
      </w:r>
    </w:p>
    <w:p w:rsidR="00CA2228" w:rsidRDefault="00CA2228">
      <w:pPr>
        <w:pStyle w:val="ConsPlusNormal"/>
        <w:spacing w:before="220"/>
        <w:ind w:firstLine="540"/>
        <w:jc w:val="both"/>
      </w:pPr>
      <w:r>
        <w:t>проведение мероприятий по выявлению и борьбе с вредителями и возбудителями заболеваний зеленых насаждений;</w:t>
      </w:r>
    </w:p>
    <w:p w:rsidR="00CA2228" w:rsidRDefault="00CA2228">
      <w:pPr>
        <w:pStyle w:val="ConsPlusNormal"/>
        <w:spacing w:before="220"/>
        <w:ind w:firstLine="540"/>
        <w:jc w:val="both"/>
      </w:pPr>
      <w:r>
        <w:t>обрезка кроны деревьев и кустарников, стрижка живой изгороди, не приводящая к потере декоративности и жизнеспособности зеленых насаждений;</w:t>
      </w:r>
    </w:p>
    <w:p w:rsidR="00CA2228" w:rsidRDefault="00CA2228">
      <w:pPr>
        <w:pStyle w:val="ConsPlusNormal"/>
        <w:spacing w:before="220"/>
        <w:ind w:firstLine="540"/>
        <w:jc w:val="both"/>
      </w:pPr>
      <w:r>
        <w:t>в период листопада сгребание и вывоз опавшей листвы с твердых покрытий, детских и спортивных площадок;</w:t>
      </w:r>
    </w:p>
    <w:p w:rsidR="00CA2228" w:rsidRDefault="00CA2228">
      <w:pPr>
        <w:pStyle w:val="ConsPlusNormal"/>
        <w:spacing w:before="220"/>
        <w:ind w:firstLine="540"/>
        <w:jc w:val="both"/>
      </w:pPr>
      <w:r>
        <w:t>стрижка и покос газонов с обязательным удалением срезанной травы, обрезка краев газонов вдоль дорог, тротуаров, дорожек, площадок в соответствии с профилем данного газона, а также восстановление поврежденных или вытоптанных участков газонов;</w:t>
      </w:r>
    </w:p>
    <w:p w:rsidR="00CA2228" w:rsidRDefault="00CA2228">
      <w:pPr>
        <w:pStyle w:val="ConsPlusNormal"/>
        <w:spacing w:before="220"/>
        <w:ind w:firstLine="540"/>
        <w:jc w:val="both"/>
      </w:pPr>
      <w:r>
        <w:t>обеспечение сохранности зеленых насаждений, а также уход за ними;</w:t>
      </w:r>
    </w:p>
    <w:p w:rsidR="00CA2228" w:rsidRDefault="00CA2228">
      <w:pPr>
        <w:pStyle w:val="ConsPlusNormal"/>
        <w:spacing w:before="220"/>
        <w:ind w:firstLine="540"/>
        <w:jc w:val="both"/>
      </w:pPr>
      <w:r>
        <w:t>ежедневная уборка мусора;</w:t>
      </w:r>
    </w:p>
    <w:p w:rsidR="00CA2228" w:rsidRDefault="00CA2228">
      <w:pPr>
        <w:pStyle w:val="ConsPlusNormal"/>
        <w:spacing w:before="220"/>
        <w:ind w:firstLine="540"/>
        <w:jc w:val="both"/>
      </w:pPr>
      <w:r>
        <w:t>полив в количестве, достаточном для развития растений;</w:t>
      </w:r>
    </w:p>
    <w:p w:rsidR="00CA2228" w:rsidRDefault="00CA2228">
      <w:pPr>
        <w:pStyle w:val="ConsPlusNormal"/>
        <w:spacing w:before="220"/>
        <w:ind w:firstLine="540"/>
        <w:jc w:val="both"/>
      </w:pPr>
      <w:r>
        <w:t>проведение мероприятий по предотвращению эрозии почв;</w:t>
      </w:r>
    </w:p>
    <w:p w:rsidR="00CA2228" w:rsidRDefault="00CA2228">
      <w:pPr>
        <w:pStyle w:val="ConsPlusNormal"/>
        <w:spacing w:before="220"/>
        <w:ind w:firstLine="540"/>
        <w:jc w:val="both"/>
      </w:pPr>
      <w:r>
        <w:t>обеспечение защиты газонов путем установки газонных ограждений;</w:t>
      </w:r>
    </w:p>
    <w:p w:rsidR="00CA2228" w:rsidRDefault="00CA2228">
      <w:pPr>
        <w:pStyle w:val="ConsPlusNormal"/>
        <w:spacing w:before="220"/>
        <w:ind w:firstLine="540"/>
        <w:jc w:val="both"/>
      </w:pPr>
      <w:r>
        <w:t>выкорчевывание пней при вырубке деревьев в случае, если эти работы предусмотрены разрешением на вырубку (снос) зеленых насаждений;</w:t>
      </w:r>
    </w:p>
    <w:p w:rsidR="00CA2228" w:rsidRDefault="00CA2228">
      <w:pPr>
        <w:pStyle w:val="ConsPlusNormal"/>
        <w:jc w:val="both"/>
      </w:pPr>
      <w:r>
        <w:t xml:space="preserve">(в ред. </w:t>
      </w:r>
      <w:hyperlink r:id="rId66" w:history="1">
        <w:r>
          <w:rPr>
            <w:color w:val="0000FF"/>
          </w:rPr>
          <w:t>решения</w:t>
        </w:r>
      </w:hyperlink>
      <w:r>
        <w:t xml:space="preserve"> Городской Думы г. Н.Новгорода от 23.06.2021 N 130)</w:t>
      </w:r>
    </w:p>
    <w:p w:rsidR="00CA2228" w:rsidRDefault="00CA2228">
      <w:pPr>
        <w:pStyle w:val="ConsPlusNormal"/>
        <w:spacing w:before="220"/>
        <w:ind w:firstLine="540"/>
        <w:jc w:val="both"/>
      </w:pPr>
      <w:r>
        <w:t>покос травы;</w:t>
      </w:r>
    </w:p>
    <w:p w:rsidR="00CA2228" w:rsidRDefault="00CA2228">
      <w:pPr>
        <w:pStyle w:val="ConsPlusNormal"/>
        <w:spacing w:before="220"/>
        <w:ind w:firstLine="540"/>
        <w:jc w:val="both"/>
      </w:pPr>
      <w:r>
        <w:t>ремонт газонов, уборка мусора и песка с газонов;</w:t>
      </w:r>
    </w:p>
    <w:p w:rsidR="00CA2228" w:rsidRDefault="00CA2228">
      <w:pPr>
        <w:pStyle w:val="ConsPlusNormal"/>
        <w:spacing w:before="220"/>
        <w:ind w:firstLine="540"/>
        <w:jc w:val="both"/>
      </w:pPr>
      <w:r>
        <w:t>ремонт ограждений зеленых насаждений;</w:t>
      </w:r>
    </w:p>
    <w:p w:rsidR="00CA2228" w:rsidRDefault="00CA2228">
      <w:pPr>
        <w:pStyle w:val="ConsPlusNormal"/>
        <w:spacing w:before="220"/>
        <w:ind w:firstLine="540"/>
        <w:jc w:val="both"/>
      </w:pPr>
      <w:r>
        <w:t>замазка места спила веток и ран на деревьях.</w:t>
      </w:r>
    </w:p>
    <w:p w:rsidR="00CA2228" w:rsidRDefault="00CA2228">
      <w:pPr>
        <w:pStyle w:val="ConsPlusNormal"/>
        <w:spacing w:before="220"/>
        <w:ind w:firstLine="540"/>
        <w:jc w:val="both"/>
      </w:pPr>
      <w:r>
        <w:lastRenderedPageBreak/>
        <w:t>6.6. Не допускается:</w:t>
      </w:r>
    </w:p>
    <w:p w:rsidR="00CA2228" w:rsidRDefault="00CA2228">
      <w:pPr>
        <w:pStyle w:val="ConsPlusNormal"/>
        <w:spacing w:before="220"/>
        <w:ind w:firstLine="540"/>
        <w:jc w:val="both"/>
      </w:pPr>
      <w:r>
        <w:t>произрастание деревьев ближе 1,5 м от инженерных сетей и коммуникаций, ближе 5 м от наружных стен зданий, строений и сооружений;</w:t>
      </w:r>
    </w:p>
    <w:p w:rsidR="00CA2228" w:rsidRDefault="00CA2228">
      <w:pPr>
        <w:pStyle w:val="ConsPlusNormal"/>
        <w:spacing w:before="220"/>
        <w:ind w:firstLine="540"/>
        <w:jc w:val="both"/>
      </w:pPr>
      <w:r>
        <w:t>произрастание кустарников ближе 0,7 м от инженерных сетей и коммуникаций, ближе 1,5 м от наружных стен зданий, строений и сооружений.</w:t>
      </w:r>
    </w:p>
    <w:p w:rsidR="00CA2228" w:rsidRDefault="00CA2228">
      <w:pPr>
        <w:pStyle w:val="ConsPlusNormal"/>
        <w:spacing w:before="220"/>
        <w:ind w:firstLine="540"/>
        <w:jc w:val="both"/>
      </w:pPr>
      <w:r>
        <w:t>6.7. На территории муниципального образования город Нижний Новгород (за исключением территории склонов рек и оврагов, элементов искусственных ландшафтных композиций, городских лесов, особо охраняемых природных территорий и объектов, а также территорий, расположенных за границами населенных пунктов) периодическое кошение травы осуществляется при достижении высоты травостоя более 15 см. При покосе не допускает скашивание травы ниже 5 см. Скошенная трава должна быть убрана в течение 3 суток со дня покоса.</w:t>
      </w:r>
    </w:p>
    <w:p w:rsidR="00CA2228" w:rsidRDefault="00CA2228">
      <w:pPr>
        <w:pStyle w:val="ConsPlusNormal"/>
        <w:jc w:val="both"/>
      </w:pPr>
      <w:r>
        <w:t xml:space="preserve">(п. 6.7 в ред. </w:t>
      </w:r>
      <w:hyperlink r:id="rId67" w:history="1">
        <w:r>
          <w:rPr>
            <w:color w:val="0000FF"/>
          </w:rPr>
          <w:t>решения</w:t>
        </w:r>
      </w:hyperlink>
      <w:r>
        <w:t xml:space="preserve"> Городской Думы г. Н.Новгорода от 23.06.2021 N 130)</w:t>
      </w:r>
    </w:p>
    <w:p w:rsidR="00CA2228" w:rsidRDefault="00CA2228">
      <w:pPr>
        <w:pStyle w:val="ConsPlusNormal"/>
        <w:spacing w:before="220"/>
        <w:ind w:firstLine="540"/>
        <w:jc w:val="both"/>
      </w:pPr>
      <w:r>
        <w:t>6.8. В границах особо охраняемых природных территорий и объектов требования к кошению травостоя определяются режимом охраны и использования таких территорий и объектов.</w:t>
      </w:r>
    </w:p>
    <w:p w:rsidR="00CA2228" w:rsidRDefault="00CA2228">
      <w:pPr>
        <w:pStyle w:val="ConsPlusNormal"/>
        <w:jc w:val="both"/>
      </w:pPr>
      <w:r>
        <w:t xml:space="preserve">(п. 6.8 в ред. </w:t>
      </w:r>
      <w:hyperlink r:id="rId68" w:history="1">
        <w:r>
          <w:rPr>
            <w:color w:val="0000FF"/>
          </w:rPr>
          <w:t>решения</w:t>
        </w:r>
      </w:hyperlink>
      <w:r>
        <w:t xml:space="preserve"> Городской Думы г. Н.Новгорода от 23.06.2021 N 130)</w:t>
      </w:r>
    </w:p>
    <w:p w:rsidR="00CA2228" w:rsidRDefault="00CA2228">
      <w:pPr>
        <w:pStyle w:val="ConsPlusNormal"/>
        <w:spacing w:before="220"/>
        <w:ind w:firstLine="540"/>
        <w:jc w:val="both"/>
      </w:pPr>
      <w:r>
        <w:t>6.9. Ежегодно в начале мая производится водная мелиорация почвы, прилегающей к дорожному полотну, путем промывки ее водой.</w:t>
      </w:r>
    </w:p>
    <w:p w:rsidR="00CA2228" w:rsidRDefault="00CA2228">
      <w:pPr>
        <w:pStyle w:val="ConsPlusNormal"/>
        <w:spacing w:before="220"/>
        <w:ind w:firstLine="540"/>
        <w:jc w:val="both"/>
      </w:pPr>
      <w:r>
        <w:t>6.10. На территориях, в пределах которых произрастают зеленые насаждения, и в лесах, расположенных на территории муниципального образования город Нижний Новгород, запрещается:</w:t>
      </w:r>
    </w:p>
    <w:p w:rsidR="00CA2228" w:rsidRDefault="00CA2228">
      <w:pPr>
        <w:pStyle w:val="ConsPlusNormal"/>
        <w:spacing w:before="220"/>
        <w:ind w:firstLine="540"/>
        <w:jc w:val="both"/>
      </w:pPr>
      <w:r>
        <w:t>разбивать огороды;</w:t>
      </w:r>
    </w:p>
    <w:p w:rsidR="00CA2228" w:rsidRDefault="00CA2228">
      <w:pPr>
        <w:pStyle w:val="ConsPlusNormal"/>
        <w:spacing w:before="220"/>
        <w:ind w:firstLine="540"/>
        <w:jc w:val="both"/>
      </w:pPr>
      <w:r>
        <w:t>повреждать и уничтожать зеленые насаждения, газоны, цветочные клумбы;</w:t>
      </w:r>
    </w:p>
    <w:p w:rsidR="00CA2228" w:rsidRDefault="00CA2228">
      <w:pPr>
        <w:pStyle w:val="ConsPlusNormal"/>
        <w:spacing w:before="220"/>
        <w:ind w:firstLine="540"/>
        <w:jc w:val="both"/>
      </w:pPr>
      <w:r>
        <w:t>допускать касание ветвей деревьев токонесущих проводов, закрытие ими указателей с наименованиями улиц и номерами домов, дорожных знаков;</w:t>
      </w:r>
    </w:p>
    <w:p w:rsidR="00CA2228" w:rsidRDefault="00CA2228">
      <w:pPr>
        <w:pStyle w:val="ConsPlusNormal"/>
        <w:spacing w:before="220"/>
        <w:ind w:firstLine="540"/>
        <w:jc w:val="both"/>
      </w:pPr>
      <w:r>
        <w:t>разводить костры, жечь опавшую листву, сухую траву и тополиный пух, совершать иные действия, создающие пожароопасную обстановку;</w:t>
      </w:r>
    </w:p>
    <w:p w:rsidR="00CA2228" w:rsidRDefault="00CA2228">
      <w:pPr>
        <w:pStyle w:val="ConsPlusNormal"/>
        <w:spacing w:before="220"/>
        <w:ind w:firstLine="540"/>
        <w:jc w:val="both"/>
      </w:pPr>
      <w:r>
        <w:t>производить сброс мусора, скола асфальта и отходов, образующихся при содержании или вырубке зеленых насаждений;</w:t>
      </w:r>
    </w:p>
    <w:p w:rsidR="00CA2228" w:rsidRDefault="00CA2228">
      <w:pPr>
        <w:pStyle w:val="ConsPlusNormal"/>
        <w:spacing w:before="220"/>
        <w:ind w:firstLine="540"/>
        <w:jc w:val="both"/>
      </w:pPr>
      <w:r>
        <w:t>производить сброс снега с крыш на участки, занятые зелеными насаждениями, без принятия мер, обеспечивающих сохранность деревьев и кустарников;</w:t>
      </w:r>
    </w:p>
    <w:p w:rsidR="00CA2228" w:rsidRDefault="00CA2228">
      <w:pPr>
        <w:pStyle w:val="ConsPlusNormal"/>
        <w:spacing w:before="220"/>
        <w:ind w:firstLine="540"/>
        <w:jc w:val="both"/>
      </w:pPr>
      <w:r>
        <w:t>устраивать автостоянки для постоянного хранения транспортных средств, устанавливать гаражи и тенты типа "ракушка";</w:t>
      </w:r>
    </w:p>
    <w:p w:rsidR="00CA2228" w:rsidRDefault="00CA2228">
      <w:pPr>
        <w:pStyle w:val="ConsPlusNormal"/>
        <w:spacing w:before="220"/>
        <w:ind w:firstLine="540"/>
        <w:jc w:val="both"/>
      </w:pPr>
      <w:r>
        <w:t>разводить открытый огонь в зоне радиусом 10 метров от ствола дерева и на газонах;</w:t>
      </w:r>
    </w:p>
    <w:p w:rsidR="00CA2228" w:rsidRDefault="00CA2228">
      <w:pPr>
        <w:pStyle w:val="ConsPlusNormal"/>
        <w:spacing w:before="220"/>
        <w:ind w:firstLine="540"/>
        <w:jc w:val="both"/>
      </w:pPr>
      <w:r>
        <w:t>производить на газонах (травяном покрове) временное складирование горюче-смазочных и химически активных веществ (в том числе соли), мусора, песка, различных грузов (в том числе строительных материалов), выгрузку асфальтобетонных смесей;</w:t>
      </w:r>
    </w:p>
    <w:p w:rsidR="00CA2228" w:rsidRDefault="00CA2228">
      <w:pPr>
        <w:pStyle w:val="ConsPlusNormal"/>
        <w:spacing w:before="220"/>
        <w:ind w:firstLine="540"/>
        <w:jc w:val="both"/>
      </w:pPr>
      <w:r>
        <w:t>мойка и чистка автотранспортных средств, их ремонт, слив отработанных горюче-смазочных жидкостей;</w:t>
      </w:r>
    </w:p>
    <w:p w:rsidR="00CA2228" w:rsidRDefault="00CA2228">
      <w:pPr>
        <w:pStyle w:val="ConsPlusNormal"/>
        <w:spacing w:before="220"/>
        <w:ind w:firstLine="540"/>
        <w:jc w:val="both"/>
      </w:pPr>
      <w:r>
        <w:t>производить вырубку (снос) зеленых насаждений без получения разрешения;</w:t>
      </w:r>
    </w:p>
    <w:p w:rsidR="00CA2228" w:rsidRDefault="00CA2228">
      <w:pPr>
        <w:pStyle w:val="ConsPlusNormal"/>
        <w:spacing w:before="220"/>
        <w:ind w:firstLine="540"/>
        <w:jc w:val="both"/>
      </w:pPr>
      <w:r>
        <w:lastRenderedPageBreak/>
        <w:t>окапывать деревья с насыпкой земли у ствола дерева, производить окольцовку стволов деревьев, подсечку, делать надрезы, надписи и наносить другие механические повреждения, ломать ветви в кронах деревьев;</w:t>
      </w:r>
    </w:p>
    <w:p w:rsidR="00CA2228" w:rsidRDefault="00CA2228">
      <w:pPr>
        <w:pStyle w:val="ConsPlusNormal"/>
        <w:spacing w:before="220"/>
        <w:ind w:firstLine="540"/>
        <w:jc w:val="both"/>
      </w:pPr>
      <w:r>
        <w:t>подвешивать к деревьям веревки для сушки белья, электропровода, забивать гвозди, крепить к деревьям указатели, рекламные конструкции, объявления, растяжки, оттяжки и другие внешние механические присоединения;</w:t>
      </w:r>
    </w:p>
    <w:p w:rsidR="00CA2228" w:rsidRDefault="00CA2228">
      <w:pPr>
        <w:pStyle w:val="ConsPlusNormal"/>
        <w:spacing w:before="220"/>
        <w:ind w:firstLine="540"/>
        <w:jc w:val="both"/>
      </w:pPr>
      <w:r>
        <w:t>рвать цветы, ломать ветви деревьев и кустарников;</w:t>
      </w:r>
    </w:p>
    <w:p w:rsidR="00CA2228" w:rsidRDefault="00CA2228">
      <w:pPr>
        <w:pStyle w:val="ConsPlusNormal"/>
        <w:spacing w:before="220"/>
        <w:ind w:firstLine="540"/>
        <w:jc w:val="both"/>
      </w:pPr>
      <w:r>
        <w:t>самовольная разработка песка, глины, растительного грунта.</w:t>
      </w:r>
    </w:p>
    <w:p w:rsidR="00CA2228" w:rsidRDefault="00CA2228">
      <w:pPr>
        <w:pStyle w:val="ConsPlusNormal"/>
        <w:spacing w:before="220"/>
        <w:ind w:firstLine="540"/>
        <w:jc w:val="both"/>
      </w:pPr>
      <w:r>
        <w:t>6.11. Вырубка (снос) зеленых насаждений.</w:t>
      </w:r>
    </w:p>
    <w:p w:rsidR="00CA2228" w:rsidRDefault="00CA2228">
      <w:pPr>
        <w:pStyle w:val="ConsPlusNormal"/>
        <w:spacing w:before="220"/>
        <w:ind w:firstLine="540"/>
        <w:jc w:val="both"/>
      </w:pPr>
      <w:r>
        <w:t>Снос зеленых насаждений на территории муниципального образования город Нижний Новгород осуществляется:</w:t>
      </w:r>
    </w:p>
    <w:p w:rsidR="00CA2228" w:rsidRDefault="00CA2228">
      <w:pPr>
        <w:pStyle w:val="ConsPlusNormal"/>
        <w:spacing w:before="220"/>
        <w:ind w:firstLine="540"/>
        <w:jc w:val="both"/>
      </w:pPr>
      <w:r>
        <w:t>в целях обеспечения условий для строительства, реконструкции, капитального ремонта объектов, расположенных на земельных участках, при проведении земляных работ или при использовании земель;</w:t>
      </w:r>
    </w:p>
    <w:p w:rsidR="00CA2228" w:rsidRDefault="00CA2228">
      <w:pPr>
        <w:pStyle w:val="ConsPlusNormal"/>
        <w:spacing w:before="220"/>
        <w:ind w:firstLine="540"/>
        <w:jc w:val="both"/>
      </w:pPr>
      <w:r>
        <w:t>в случае произрастания растений с нарушением установленных строительных норм и правил, санитарных правил, технических регламентов, иных нормативных правовых актов, нормативных документов;</w:t>
      </w:r>
    </w:p>
    <w:p w:rsidR="00CA2228" w:rsidRDefault="00CA2228">
      <w:pPr>
        <w:pStyle w:val="ConsPlusNormal"/>
        <w:spacing w:before="220"/>
        <w:ind w:firstLine="540"/>
        <w:jc w:val="both"/>
      </w:pPr>
      <w:r>
        <w:t>при реконструкции, капитальном ремонте объектов благоустройства, проведении санитарных рубок и рубок ухода;</w:t>
      </w:r>
    </w:p>
    <w:p w:rsidR="00CA2228" w:rsidRDefault="00CA2228">
      <w:pPr>
        <w:pStyle w:val="ConsPlusNormal"/>
        <w:spacing w:before="220"/>
        <w:ind w:firstLine="540"/>
        <w:jc w:val="both"/>
      </w:pPr>
      <w:r>
        <w:t>для предупреждения или ликвидации аварийных и чрезвычайных ситуаций техногенного и природного характера и их последствий.</w:t>
      </w:r>
    </w:p>
    <w:p w:rsidR="00CA2228" w:rsidRDefault="00CA2228">
      <w:pPr>
        <w:pStyle w:val="ConsPlusNormal"/>
        <w:spacing w:before="220"/>
        <w:ind w:firstLine="540"/>
        <w:jc w:val="both"/>
      </w:pPr>
      <w:r>
        <w:t>Вырубка или проведение иных работ, связанных со сносом или пересадкой зеленых насаждений, производится на основании разрешения.</w:t>
      </w:r>
    </w:p>
    <w:p w:rsidR="00CA2228" w:rsidRDefault="00CA2228">
      <w:pPr>
        <w:pStyle w:val="ConsPlusNormal"/>
        <w:jc w:val="both"/>
      </w:pPr>
      <w:r>
        <w:t xml:space="preserve">(в ред. </w:t>
      </w:r>
      <w:hyperlink r:id="rId69" w:history="1">
        <w:r>
          <w:rPr>
            <w:color w:val="0000FF"/>
          </w:rPr>
          <w:t>решения</w:t>
        </w:r>
      </w:hyperlink>
      <w:r>
        <w:t xml:space="preserve"> Городской Думы г. Н.Новгорода от 23.06.2021 N 130)</w:t>
      </w:r>
    </w:p>
    <w:p w:rsidR="00CA2228" w:rsidRDefault="00CA2228">
      <w:pPr>
        <w:pStyle w:val="ConsPlusNormal"/>
        <w:spacing w:before="220"/>
        <w:ind w:firstLine="540"/>
        <w:jc w:val="both"/>
      </w:pPr>
      <w:r>
        <w:t>Вырубка (снос) и пересадка зеленых насаждений на земельных участках, находящихся в муниципальной собственности, на земельных участках, государственная собственность на которые не разграничена, в границах озелененных территорий общего пользования производится на основании разрешения, выданного в порядке, установленном правовым актом администрации города Нижнего Новгорода.</w:t>
      </w:r>
    </w:p>
    <w:p w:rsidR="00CA2228" w:rsidRDefault="00CA2228">
      <w:pPr>
        <w:pStyle w:val="ConsPlusNormal"/>
        <w:jc w:val="both"/>
      </w:pPr>
      <w:r>
        <w:t xml:space="preserve">(в ред. </w:t>
      </w:r>
      <w:hyperlink r:id="rId70" w:history="1">
        <w:r>
          <w:rPr>
            <w:color w:val="0000FF"/>
          </w:rPr>
          <w:t>решения</w:t>
        </w:r>
      </w:hyperlink>
      <w:r>
        <w:t xml:space="preserve"> Городской Думы г. Н.Новгорода от 23.06.2021 N 130)</w:t>
      </w:r>
    </w:p>
    <w:p w:rsidR="00CA2228" w:rsidRDefault="00CA2228">
      <w:pPr>
        <w:pStyle w:val="ConsPlusNormal"/>
        <w:spacing w:before="220"/>
        <w:ind w:firstLine="540"/>
        <w:jc w:val="both"/>
      </w:pPr>
      <w:r>
        <w:t>Вырубка (снос) аварийных деревьев и проведение санитарных рубок на земельных участках, находящихся на территории муниципального образования город Нижний Новгород, производится на основании разрешения уполномоченного правовым актом администрации города Нижнего Новгорода должностного лица администрации города Нижнего Новгорода или должностного лица муниципального учреждения по результатам обследования или по результатам экспертной оценки.</w:t>
      </w:r>
    </w:p>
    <w:p w:rsidR="00CA2228" w:rsidRDefault="00CA2228">
      <w:pPr>
        <w:pStyle w:val="ConsPlusNormal"/>
        <w:jc w:val="both"/>
      </w:pPr>
      <w:r>
        <w:t xml:space="preserve">(в ред. </w:t>
      </w:r>
      <w:hyperlink r:id="rId71" w:history="1">
        <w:r>
          <w:rPr>
            <w:color w:val="0000FF"/>
          </w:rPr>
          <w:t>решения</w:t>
        </w:r>
      </w:hyperlink>
      <w:r>
        <w:t xml:space="preserve"> Городской Думы г. Н.Новгорода от 23.06.2021 N 130)</w:t>
      </w:r>
    </w:p>
    <w:p w:rsidR="00CA2228" w:rsidRDefault="00CA2228">
      <w:pPr>
        <w:pStyle w:val="ConsPlusNormal"/>
        <w:spacing w:before="220"/>
        <w:ind w:firstLine="540"/>
        <w:jc w:val="both"/>
      </w:pPr>
      <w:r>
        <w:t>Вырубка (снос) зеленых насаждений, производимая на земельных участках, предоставленных для индивидуального жилищного строительства, ведения личного подсобного хозяйства, садоводства и огородничества, сельскохозяйственного использования, организации лесопитомников и питомников плодовых, ягодных, декоративных культур, осуществляется по решению собственника (правообладателя) данного земельного участка.</w:t>
      </w:r>
    </w:p>
    <w:p w:rsidR="00CA2228" w:rsidRDefault="00CA2228">
      <w:pPr>
        <w:pStyle w:val="ConsPlusNormal"/>
        <w:jc w:val="both"/>
      </w:pPr>
      <w:r>
        <w:t xml:space="preserve">(в ред. </w:t>
      </w:r>
      <w:hyperlink r:id="rId72" w:history="1">
        <w:r>
          <w:rPr>
            <w:color w:val="0000FF"/>
          </w:rPr>
          <w:t>решения</w:t>
        </w:r>
      </w:hyperlink>
      <w:r>
        <w:t xml:space="preserve"> Городской Думы г. Н.Новгорода от 23.06.2021 N 130)</w:t>
      </w:r>
    </w:p>
    <w:p w:rsidR="00CA2228" w:rsidRDefault="00CA2228">
      <w:pPr>
        <w:pStyle w:val="ConsPlusNormal"/>
        <w:spacing w:before="220"/>
        <w:ind w:firstLine="540"/>
        <w:jc w:val="both"/>
      </w:pPr>
      <w:r>
        <w:lastRenderedPageBreak/>
        <w:t>Компенсационное озеленение в натуральной форме осуществляется физическим лицом, индивидуальным предпринимателем, должностным лицом, юридическим лицом, в интересах которых планируются либо по вине которых произошли вырубка (снос), пересадка, повреждение или уничтожение зеленых насаждений, в соответствии с проектом компенсационного озеленения. Проект компенсационного озеленения должен быть согласован администрацией города Нижнего Новгорода в лице уполномоченного администрацией города Нижнего Новгорода органа. Проект компенсационного озеленения представляется, в том числе при сочетании натуральной и денежной форм компенсационного озеленения. Порядок проведения компенсационного озеленения устанавливается городской Думой города Нижнего Новгорода.</w:t>
      </w:r>
    </w:p>
    <w:p w:rsidR="00CA2228" w:rsidRDefault="00CA2228">
      <w:pPr>
        <w:pStyle w:val="ConsPlusNormal"/>
        <w:jc w:val="both"/>
      </w:pPr>
      <w:r>
        <w:t xml:space="preserve">(в ред. </w:t>
      </w:r>
      <w:hyperlink r:id="rId73" w:history="1">
        <w:r>
          <w:rPr>
            <w:color w:val="0000FF"/>
          </w:rPr>
          <w:t>решения</w:t>
        </w:r>
      </w:hyperlink>
      <w:r>
        <w:t xml:space="preserve"> Городской Думы г. Н.Новгорода от 23.06.2021 N 130)</w:t>
      </w:r>
    </w:p>
    <w:p w:rsidR="00CA2228" w:rsidRDefault="00CA2228">
      <w:pPr>
        <w:pStyle w:val="ConsPlusNormal"/>
        <w:spacing w:before="220"/>
        <w:ind w:firstLine="540"/>
        <w:jc w:val="both"/>
      </w:pPr>
      <w:r>
        <w:t>В случаях, когда угроза падения крупных деревьев угрожает жизни и здоровью людей, состоянию зданий, строений и сооружений, движению транспорта, функционированию коммуникаций, снос указанных насаждений производится без предварительного оформления разрешений.</w:t>
      </w:r>
    </w:p>
    <w:p w:rsidR="00CA2228" w:rsidRDefault="00CA2228">
      <w:pPr>
        <w:pStyle w:val="ConsPlusNormal"/>
        <w:spacing w:before="220"/>
        <w:ind w:firstLine="540"/>
        <w:jc w:val="both"/>
      </w:pPr>
      <w:r>
        <w:t>Реализация проекта реконструкции озелененных территорий осуществляется при условии его утверждения администрацией города Нижнего Новгорода в лице уполномоченного администрацией города Нижнего Новгорода органа в порядке, предусмотренном правовым актом администрации города Нижнего Новгорода.</w:t>
      </w:r>
    </w:p>
    <w:p w:rsidR="00CA2228" w:rsidRDefault="00CA2228">
      <w:pPr>
        <w:pStyle w:val="ConsPlusNormal"/>
        <w:jc w:val="both"/>
      </w:pPr>
      <w:r>
        <w:t xml:space="preserve">(абзац введен </w:t>
      </w:r>
      <w:hyperlink r:id="rId74" w:history="1">
        <w:r>
          <w:rPr>
            <w:color w:val="0000FF"/>
          </w:rPr>
          <w:t>решением</w:t>
        </w:r>
      </w:hyperlink>
      <w:r>
        <w:t xml:space="preserve"> Городской Думы г. Н.Новгорода от 23.06.2021 N 130)</w:t>
      </w:r>
    </w:p>
    <w:p w:rsidR="00CA2228" w:rsidRDefault="00CA2228">
      <w:pPr>
        <w:pStyle w:val="ConsPlusNormal"/>
        <w:spacing w:before="220"/>
        <w:ind w:firstLine="540"/>
        <w:jc w:val="both"/>
      </w:pPr>
      <w:r>
        <w:t>На объектах, требующих безотлагательного проведения ремонтных работ, снос зеленых насаждений производится без предварительного оформления разрешений.</w:t>
      </w:r>
    </w:p>
    <w:p w:rsidR="00CA2228" w:rsidRDefault="00CA2228">
      <w:pPr>
        <w:pStyle w:val="ConsPlusNormal"/>
        <w:spacing w:before="220"/>
        <w:ind w:firstLine="540"/>
        <w:jc w:val="both"/>
      </w:pPr>
      <w:r>
        <w:t>По факту каждого случая сноса зеленых насаждений без предварительного оформления разрешения составляется акт, направляемый в администрацию города Нижнего Новгорода.</w:t>
      </w:r>
    </w:p>
    <w:p w:rsidR="00CA2228" w:rsidRDefault="00CA2228">
      <w:pPr>
        <w:pStyle w:val="ConsPlusNormal"/>
        <w:spacing w:before="220"/>
        <w:ind w:firstLine="540"/>
        <w:jc w:val="both"/>
      </w:pPr>
      <w:r>
        <w:t>Утилизация порубочных остатков (древесных отходов) и выкорчевывание пней (в случае, если эти работы предусмотрены разрешением на вырубку (снос) зеленых насаждений) производится в течение 3 суток со дня окончания работ.</w:t>
      </w:r>
    </w:p>
    <w:p w:rsidR="00CA2228" w:rsidRDefault="00CA2228">
      <w:pPr>
        <w:pStyle w:val="ConsPlusNormal"/>
        <w:jc w:val="both"/>
      </w:pPr>
      <w:r>
        <w:t xml:space="preserve">(в ред. </w:t>
      </w:r>
      <w:hyperlink r:id="rId75" w:history="1">
        <w:r>
          <w:rPr>
            <w:color w:val="0000FF"/>
          </w:rPr>
          <w:t>решения</w:t>
        </w:r>
      </w:hyperlink>
      <w:r>
        <w:t xml:space="preserve"> Городской Думы г. Н.Новгорода от 23.06.2021 N 130)</w:t>
      </w:r>
    </w:p>
    <w:p w:rsidR="00CA2228" w:rsidRDefault="00CA2228">
      <w:pPr>
        <w:pStyle w:val="ConsPlusNormal"/>
        <w:spacing w:before="220"/>
        <w:ind w:firstLine="540"/>
        <w:jc w:val="both"/>
      </w:pPr>
      <w:r>
        <w:t>6.12. В целях охраны зеленых насаждений при производстве земляных и строительных работ требуется:</w:t>
      </w:r>
    </w:p>
    <w:p w:rsidR="00CA2228" w:rsidRDefault="00CA2228">
      <w:pPr>
        <w:pStyle w:val="ConsPlusNormal"/>
        <w:spacing w:before="220"/>
        <w:ind w:firstLine="540"/>
        <w:jc w:val="both"/>
      </w:pPr>
      <w:r>
        <w:t>ограждать деревья, находящиеся на территории строительства, сплошными щитами высотой 2 м, щиты располагать треугольником на расстоянии не менее 0,5 м от ствола дерева, а также устраивать деревянный настил вокруг ограждающего треугольника радиусом 0,5 м;</w:t>
      </w:r>
    </w:p>
    <w:p w:rsidR="00CA2228" w:rsidRDefault="00CA2228">
      <w:pPr>
        <w:pStyle w:val="ConsPlusNormal"/>
        <w:spacing w:before="220"/>
        <w:ind w:firstLine="540"/>
        <w:jc w:val="both"/>
      </w:pPr>
      <w:r>
        <w:t>оставлять вокруг дерева свободный приствольный круг диаметром не менее 2 м с последующей установкой решетки или другого защитного покрытия при мощении и асфальтировании городских проездов, площадей, дворов и тротуаров;</w:t>
      </w:r>
    </w:p>
    <w:p w:rsidR="00CA2228" w:rsidRDefault="00CA2228">
      <w:pPr>
        <w:pStyle w:val="ConsPlusNormal"/>
        <w:spacing w:before="220"/>
        <w:ind w:firstLine="540"/>
        <w:jc w:val="both"/>
      </w:pPr>
      <w:r>
        <w:t>производить выкопку траншеи на расстоянии:</w:t>
      </w:r>
    </w:p>
    <w:p w:rsidR="00CA2228" w:rsidRDefault="00CA2228">
      <w:pPr>
        <w:pStyle w:val="ConsPlusNormal"/>
        <w:spacing w:before="220"/>
        <w:ind w:firstLine="540"/>
        <w:jc w:val="both"/>
      </w:pPr>
      <w:r>
        <w:t>при прокладке силового кабеля и кабеля связи от ствола дерева не менее 2 м; от кустарников не менее 0,7 м, считая расстояние от основания крайней скелетной ветви;</w:t>
      </w:r>
    </w:p>
    <w:p w:rsidR="00CA2228" w:rsidRDefault="00CA2228">
      <w:pPr>
        <w:pStyle w:val="ConsPlusNormal"/>
        <w:spacing w:before="220"/>
        <w:ind w:firstLine="540"/>
        <w:jc w:val="both"/>
      </w:pPr>
      <w:r>
        <w:t>при прокладке сетей теплоснабжения и водопровода от ствола дерева не менее 2 м; от кустарников не менее 1 м, считая расстояние от основания крайней скелетной ветви;</w:t>
      </w:r>
    </w:p>
    <w:p w:rsidR="00CA2228" w:rsidRDefault="00CA2228">
      <w:pPr>
        <w:pStyle w:val="ConsPlusNormal"/>
        <w:spacing w:before="220"/>
        <w:ind w:firstLine="540"/>
        <w:jc w:val="both"/>
      </w:pPr>
      <w:r>
        <w:t>при прокладке сетей канализации от ствола дерева не менее 1,5 м; от кустарников не менее 1 м, считая расстояние от основания крайней скелетной ветви;</w:t>
      </w:r>
    </w:p>
    <w:p w:rsidR="00CA2228" w:rsidRDefault="00CA2228">
      <w:pPr>
        <w:pStyle w:val="ConsPlusNormal"/>
        <w:spacing w:before="220"/>
        <w:ind w:firstLine="540"/>
        <w:jc w:val="both"/>
      </w:pPr>
      <w:r>
        <w:t xml:space="preserve">не допускать обнажения и повреждения корневой системы деревьев и кустарников, не </w:t>
      </w:r>
      <w:r>
        <w:lastRenderedPageBreak/>
        <w:t>допускать засыпку деревьев и кустарников грунтом и строительным мусором;</w:t>
      </w:r>
    </w:p>
    <w:p w:rsidR="00CA2228" w:rsidRDefault="00CA2228">
      <w:pPr>
        <w:pStyle w:val="ConsPlusNormal"/>
        <w:spacing w:before="220"/>
        <w:ind w:firstLine="540"/>
        <w:jc w:val="both"/>
      </w:pPr>
      <w:r>
        <w:t>располагать подъездные пути и места для установки подъемных кранов вне зоны зеленых насаждений;</w:t>
      </w:r>
    </w:p>
    <w:p w:rsidR="00CA2228" w:rsidRDefault="00CA2228">
      <w:pPr>
        <w:pStyle w:val="ConsPlusNormal"/>
        <w:spacing w:before="220"/>
        <w:ind w:firstLine="540"/>
        <w:jc w:val="both"/>
      </w:pPr>
      <w:r>
        <w:t>срезать растительный грунт на глубину 0,2 - 0,3 м, перемещать его для складирования в специально выделенные места для последующего использования на благоустройство территорий, устройство газонов, цветников; при работе с растительным грунтом предохранять его от смешивания с нижележащим нерастительным грунтом, от загрязнения, размыва и выветривания;</w:t>
      </w:r>
    </w:p>
    <w:p w:rsidR="00CA2228" w:rsidRDefault="00CA2228">
      <w:pPr>
        <w:pStyle w:val="ConsPlusNormal"/>
        <w:spacing w:before="220"/>
        <w:ind w:firstLine="540"/>
        <w:jc w:val="both"/>
      </w:pPr>
      <w:r>
        <w:t>выкапывать и использовать при озеленении данного или другого объекта деревья и кустарники, годные для пересадки;</w:t>
      </w:r>
    </w:p>
    <w:p w:rsidR="00CA2228" w:rsidRDefault="00CA2228">
      <w:pPr>
        <w:pStyle w:val="ConsPlusNormal"/>
        <w:spacing w:before="220"/>
        <w:ind w:firstLine="540"/>
        <w:jc w:val="both"/>
      </w:pPr>
      <w:r>
        <w:t>оставлять вокруг дерева свободные пространства (приствольные лунки) диаметром не менее 2 м при производстве замощений и асфальтировании проездов, площадей, придомовых территорий, тротуаров.</w:t>
      </w:r>
    </w:p>
    <w:p w:rsidR="00CA2228" w:rsidRDefault="00CA2228">
      <w:pPr>
        <w:pStyle w:val="ConsPlusNormal"/>
        <w:spacing w:before="220"/>
        <w:ind w:firstLine="540"/>
        <w:jc w:val="both"/>
      </w:pPr>
      <w:r>
        <w:t>6.13. Показания для назначения к вырубке или для проведения защитных мероприятий аварийных деревьев приводятся в таблице N 5.</w:t>
      </w:r>
    </w:p>
    <w:p w:rsidR="00CA2228" w:rsidRDefault="00CA2228">
      <w:pPr>
        <w:pStyle w:val="ConsPlusNormal"/>
        <w:ind w:firstLine="540"/>
        <w:jc w:val="both"/>
      </w:pPr>
    </w:p>
    <w:p w:rsidR="00CA2228" w:rsidRDefault="00CA2228">
      <w:pPr>
        <w:pStyle w:val="ConsPlusNormal"/>
        <w:jc w:val="right"/>
      </w:pPr>
      <w:r>
        <w:t>Таблица 5</w:t>
      </w:r>
    </w:p>
    <w:p w:rsidR="00CA2228" w:rsidRDefault="00CA222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3288"/>
        <w:gridCol w:w="2679"/>
      </w:tblGrid>
      <w:tr w:rsidR="00CA2228">
        <w:tc>
          <w:tcPr>
            <w:tcW w:w="3061" w:type="dxa"/>
            <w:vMerge w:val="restart"/>
            <w:vAlign w:val="center"/>
          </w:tcPr>
          <w:p w:rsidR="00CA2228" w:rsidRDefault="00CA2228">
            <w:pPr>
              <w:pStyle w:val="ConsPlusNormal"/>
              <w:jc w:val="center"/>
            </w:pPr>
            <w:r>
              <w:t>Категория деревьев</w:t>
            </w:r>
          </w:p>
        </w:tc>
        <w:tc>
          <w:tcPr>
            <w:tcW w:w="5967" w:type="dxa"/>
            <w:gridSpan w:val="2"/>
            <w:vAlign w:val="center"/>
          </w:tcPr>
          <w:p w:rsidR="00CA2228" w:rsidRDefault="00CA2228">
            <w:pPr>
              <w:pStyle w:val="ConsPlusNormal"/>
              <w:jc w:val="center"/>
            </w:pPr>
            <w:r>
              <w:t>Условия, определяющие назначение и методы мероприятий</w:t>
            </w:r>
          </w:p>
        </w:tc>
      </w:tr>
      <w:tr w:rsidR="00CA2228">
        <w:tc>
          <w:tcPr>
            <w:tcW w:w="3061" w:type="dxa"/>
            <w:vMerge/>
          </w:tcPr>
          <w:p w:rsidR="00CA2228" w:rsidRDefault="00CA2228"/>
        </w:tc>
        <w:tc>
          <w:tcPr>
            <w:tcW w:w="3288" w:type="dxa"/>
            <w:vAlign w:val="center"/>
          </w:tcPr>
          <w:p w:rsidR="00CA2228" w:rsidRDefault="00CA2228">
            <w:pPr>
              <w:pStyle w:val="ConsPlusNormal"/>
              <w:jc w:val="center"/>
            </w:pPr>
            <w:r>
              <w:t>Вырубка (удаление) деревьев</w:t>
            </w:r>
          </w:p>
        </w:tc>
        <w:tc>
          <w:tcPr>
            <w:tcW w:w="2679" w:type="dxa"/>
            <w:vAlign w:val="center"/>
          </w:tcPr>
          <w:p w:rsidR="00CA2228" w:rsidRDefault="00CA2228">
            <w:pPr>
              <w:pStyle w:val="ConsPlusNormal"/>
              <w:jc w:val="center"/>
            </w:pPr>
            <w:r>
              <w:t>Защитные мероприятия</w:t>
            </w:r>
          </w:p>
        </w:tc>
      </w:tr>
      <w:tr w:rsidR="00CA2228">
        <w:tc>
          <w:tcPr>
            <w:tcW w:w="3061" w:type="dxa"/>
          </w:tcPr>
          <w:p w:rsidR="00CA2228" w:rsidRDefault="00CA2228">
            <w:pPr>
              <w:pStyle w:val="ConsPlusNormal"/>
            </w:pPr>
            <w:r>
              <w:t>Деревья всех категорий состояния с раскидистой или асимметричной кроной с отдельными или многочисленными усохшими и сломленными крупными фрагментами кроны (вершинами, скелетными ветвями), неустойчивые к сильным шквалистым ветрам</w:t>
            </w:r>
          </w:p>
        </w:tc>
        <w:tc>
          <w:tcPr>
            <w:tcW w:w="3288" w:type="dxa"/>
          </w:tcPr>
          <w:p w:rsidR="00CA2228" w:rsidRDefault="00CA2228">
            <w:pPr>
              <w:pStyle w:val="ConsPlusNormal"/>
            </w:pPr>
            <w:r>
              <w:t>Наличие в кронах усохших или надломленных крупных ветвей (с диаметром более 8 см) или сухих ветвей любых размеров, составляющих более четверти кроны.</w:t>
            </w:r>
          </w:p>
          <w:p w:rsidR="00CA2228" w:rsidRDefault="00CA2228">
            <w:pPr>
              <w:pStyle w:val="ConsPlusNormal"/>
            </w:pPr>
            <w:r>
              <w:t>Наличие более половины усохших ветвей, дупла (диаметром более половины диаметра ствола) в нижней трети ствола</w:t>
            </w:r>
          </w:p>
        </w:tc>
        <w:tc>
          <w:tcPr>
            <w:tcW w:w="2679" w:type="dxa"/>
          </w:tcPr>
          <w:p w:rsidR="00CA2228" w:rsidRDefault="00CA2228">
            <w:pPr>
              <w:pStyle w:val="ConsPlusNormal"/>
            </w:pPr>
            <w:r>
              <w:t>При среднем и молодом возрасте деревьев, способных восстановить крону после глубокой санитарной и формовочной обрезки</w:t>
            </w:r>
          </w:p>
        </w:tc>
      </w:tr>
      <w:tr w:rsidR="00CA2228">
        <w:tc>
          <w:tcPr>
            <w:tcW w:w="3061" w:type="dxa"/>
          </w:tcPr>
          <w:p w:rsidR="00CA2228" w:rsidRDefault="00CA2228">
            <w:pPr>
              <w:pStyle w:val="ConsPlusNormal"/>
            </w:pPr>
            <w:r>
              <w:t>Деревья с признаками поражения гнилевыми болезнями, нарушающими прочность древесины и повышающими их буреломность и ветровальность</w:t>
            </w:r>
          </w:p>
        </w:tc>
        <w:tc>
          <w:tcPr>
            <w:tcW w:w="3288" w:type="dxa"/>
          </w:tcPr>
          <w:p w:rsidR="00CA2228" w:rsidRDefault="00CA2228">
            <w:pPr>
              <w:pStyle w:val="ConsPlusNormal"/>
            </w:pPr>
            <w:r>
              <w:t>Наличие обширных (более 20 процентов от общей площади ствола) поражений гнилевыми болезнями, инфекционными заболеваниями и повреждений карантинными вредителями, а также гниль, труха и пустоты во внутренних слоях дерева. Наличие дупел после очистки со стенками тоньше 4 см при ширине входа более 50 процентов окружности ствола</w:t>
            </w:r>
          </w:p>
        </w:tc>
        <w:tc>
          <w:tcPr>
            <w:tcW w:w="2679" w:type="dxa"/>
          </w:tcPr>
          <w:p w:rsidR="00CA2228" w:rsidRDefault="00CA2228">
            <w:pPr>
              <w:pStyle w:val="ConsPlusNormal"/>
            </w:pPr>
            <w:r>
              <w:t>При поражении гнилями в начальных стадиях развития</w:t>
            </w:r>
          </w:p>
        </w:tc>
      </w:tr>
      <w:tr w:rsidR="00CA2228">
        <w:tc>
          <w:tcPr>
            <w:tcW w:w="3061" w:type="dxa"/>
          </w:tcPr>
          <w:p w:rsidR="00CA2228" w:rsidRDefault="00CA2228">
            <w:pPr>
              <w:pStyle w:val="ConsPlusNormal"/>
            </w:pPr>
            <w:r>
              <w:t>Деревья с наклоном ствола, образовавшимся из-за недостатка освещения или загущенности насаждений</w:t>
            </w:r>
          </w:p>
        </w:tc>
        <w:tc>
          <w:tcPr>
            <w:tcW w:w="3288" w:type="dxa"/>
          </w:tcPr>
          <w:p w:rsidR="00CA2228" w:rsidRDefault="00CA2228">
            <w:pPr>
              <w:pStyle w:val="ConsPlusNormal"/>
            </w:pPr>
            <w:r>
              <w:t>При угле наклона ствола, равном или менее 45 градусов</w:t>
            </w:r>
          </w:p>
        </w:tc>
        <w:tc>
          <w:tcPr>
            <w:tcW w:w="2679" w:type="dxa"/>
          </w:tcPr>
          <w:p w:rsidR="00CA2228" w:rsidRDefault="00CA2228">
            <w:pPr>
              <w:pStyle w:val="ConsPlusNormal"/>
            </w:pPr>
            <w:r>
              <w:t>При угле наклона ствола более 45 градусов</w:t>
            </w:r>
          </w:p>
        </w:tc>
      </w:tr>
      <w:tr w:rsidR="00CA2228">
        <w:tc>
          <w:tcPr>
            <w:tcW w:w="3061" w:type="dxa"/>
          </w:tcPr>
          <w:p w:rsidR="00CA2228" w:rsidRDefault="00CA2228">
            <w:pPr>
              <w:pStyle w:val="ConsPlusNormal"/>
            </w:pPr>
            <w:r>
              <w:lastRenderedPageBreak/>
              <w:t>Деревья, расположенные на расстоянии менее 5 м от строений и сооружений</w:t>
            </w:r>
          </w:p>
        </w:tc>
        <w:tc>
          <w:tcPr>
            <w:tcW w:w="3288" w:type="dxa"/>
          </w:tcPr>
          <w:p w:rsidR="00CA2228" w:rsidRDefault="00CA2228">
            <w:pPr>
              <w:pStyle w:val="ConsPlusNormal"/>
            </w:pPr>
            <w:r>
              <w:t>В соответствии с "</w:t>
            </w:r>
            <w:hyperlink r:id="rId76" w:history="1">
              <w:r>
                <w:rPr>
                  <w:color w:val="0000FF"/>
                </w:rPr>
                <w:t>СП 42.13330.2016</w:t>
              </w:r>
            </w:hyperlink>
            <w:r>
              <w:t>. Свод правил. Градостроительство. Планировка и застройка городских и сельских поселений. Актуализированная редакция СНиП 2.07.01-89*"</w:t>
            </w:r>
          </w:p>
        </w:tc>
        <w:tc>
          <w:tcPr>
            <w:tcW w:w="2679" w:type="dxa"/>
          </w:tcPr>
          <w:p w:rsidR="00CA2228" w:rsidRDefault="00CA2228">
            <w:pPr>
              <w:pStyle w:val="ConsPlusNormal"/>
            </w:pPr>
            <w:r>
              <w:t>Не проводятся</w:t>
            </w:r>
          </w:p>
        </w:tc>
      </w:tr>
    </w:tbl>
    <w:p w:rsidR="00CA2228" w:rsidRDefault="00CA2228">
      <w:pPr>
        <w:pStyle w:val="ConsPlusNormal"/>
        <w:ind w:firstLine="540"/>
        <w:jc w:val="both"/>
      </w:pPr>
    </w:p>
    <w:p w:rsidR="00CA2228" w:rsidRDefault="00CA2228">
      <w:pPr>
        <w:pStyle w:val="ConsPlusTitle"/>
        <w:jc w:val="center"/>
        <w:outlineLvl w:val="1"/>
      </w:pPr>
      <w:bookmarkStart w:id="6" w:name="P946"/>
      <w:bookmarkEnd w:id="6"/>
      <w:r>
        <w:t>Раздел 7. РАЗМЕЩЕНИЕ ИНФОРМАЦИИ НА ТЕРРИТОРИИ МУНИЦИПАЛЬНОГО</w:t>
      </w:r>
    </w:p>
    <w:p w:rsidR="00CA2228" w:rsidRDefault="00CA2228">
      <w:pPr>
        <w:pStyle w:val="ConsPlusTitle"/>
        <w:jc w:val="center"/>
      </w:pPr>
      <w:r>
        <w:t>ОБРАЗОВАНИЯ ГОРОД НИЖНИЙ НОВГОРОД, В ТОМ ЧИСЛЕ УСТАНОВКА</w:t>
      </w:r>
    </w:p>
    <w:p w:rsidR="00CA2228" w:rsidRDefault="00CA2228">
      <w:pPr>
        <w:pStyle w:val="ConsPlusTitle"/>
        <w:jc w:val="center"/>
      </w:pPr>
      <w:r>
        <w:t>УКАЗАТЕЛЕЙ С НАИМЕНОВАНИЯМИ УЛИЦ И НОМЕРАМИ ДОМОВ, ВЫВЕСОК</w:t>
      </w:r>
    </w:p>
    <w:p w:rsidR="00CA2228" w:rsidRDefault="00CA2228">
      <w:pPr>
        <w:pStyle w:val="ConsPlusNormal"/>
        <w:ind w:firstLine="540"/>
        <w:jc w:val="both"/>
      </w:pPr>
    </w:p>
    <w:p w:rsidR="00CA2228" w:rsidRDefault="00CA2228">
      <w:pPr>
        <w:pStyle w:val="ConsPlusNormal"/>
        <w:ind w:firstLine="540"/>
        <w:jc w:val="both"/>
      </w:pPr>
      <w:r>
        <w:t>7.1. Размещение информации на территории муниципального образования город Нижний Новгород осуществляется на рекламных и информационных конструкциях.</w:t>
      </w:r>
    </w:p>
    <w:p w:rsidR="00CA2228" w:rsidRDefault="00CA2228">
      <w:pPr>
        <w:pStyle w:val="ConsPlusNormal"/>
        <w:spacing w:before="220"/>
        <w:ind w:firstLine="540"/>
        <w:jc w:val="both"/>
      </w:pPr>
      <w:r>
        <w:t xml:space="preserve">Размещение рекламных конструкций осуществляется в соответствии с </w:t>
      </w:r>
      <w:hyperlink r:id="rId77" w:history="1">
        <w:r>
          <w:rPr>
            <w:color w:val="0000FF"/>
          </w:rPr>
          <w:t>Правилами</w:t>
        </w:r>
      </w:hyperlink>
      <w:r>
        <w:t xml:space="preserve"> установки и эксплуатации рекламных конструкций в городе Нижнем Новгороде, принятыми решением городской Думы города Нижнего Новгорода от 19.09.2012 N 119.</w:t>
      </w:r>
    </w:p>
    <w:p w:rsidR="00CA2228" w:rsidRDefault="00CA2228">
      <w:pPr>
        <w:pStyle w:val="ConsPlusNormal"/>
        <w:spacing w:before="220"/>
        <w:ind w:firstLine="540"/>
        <w:jc w:val="both"/>
      </w:pPr>
      <w:r>
        <w:t>Размещение информационных конструкций осуществляется в соответствии с настоящим разделом Правил.</w:t>
      </w:r>
    </w:p>
    <w:p w:rsidR="00CA2228" w:rsidRDefault="00CA2228">
      <w:pPr>
        <w:pStyle w:val="ConsPlusNormal"/>
        <w:spacing w:before="220"/>
        <w:ind w:firstLine="540"/>
        <w:jc w:val="both"/>
      </w:pPr>
      <w:r>
        <w:t xml:space="preserve">Типы и виды информационных конструкций, допустимые к размещению на территории города Нижнего Новгорода, определены в </w:t>
      </w:r>
      <w:hyperlink w:anchor="P2105" w:history="1">
        <w:r>
          <w:rPr>
            <w:color w:val="0000FF"/>
          </w:rPr>
          <w:t>приложении N 2</w:t>
        </w:r>
      </w:hyperlink>
      <w:r>
        <w:t xml:space="preserve"> к настоящим Правилам.</w:t>
      </w:r>
    </w:p>
    <w:p w:rsidR="00CA2228" w:rsidRDefault="00CA2228">
      <w:pPr>
        <w:pStyle w:val="ConsPlusNormal"/>
        <w:spacing w:before="220"/>
        <w:ind w:firstLine="540"/>
        <w:jc w:val="both"/>
      </w:pPr>
      <w:r>
        <w:t>7.2. В городе Нижнем Новгороде запрещается:</w:t>
      </w:r>
    </w:p>
    <w:p w:rsidR="00CA2228" w:rsidRDefault="00CA2228">
      <w:pPr>
        <w:pStyle w:val="ConsPlusNormal"/>
        <w:spacing w:before="220"/>
        <w:ind w:firstLine="540"/>
        <w:jc w:val="both"/>
      </w:pPr>
      <w:r>
        <w:t>размещение частных объявлений, вывесок, афиш, агитационных материалов на стенах (фасадах) зданий всех типов;</w:t>
      </w:r>
    </w:p>
    <w:p w:rsidR="00CA2228" w:rsidRDefault="00CA2228">
      <w:pPr>
        <w:pStyle w:val="ConsPlusNormal"/>
        <w:spacing w:before="220"/>
        <w:ind w:firstLine="540"/>
        <w:jc w:val="both"/>
      </w:pPr>
      <w:r>
        <w:t>производить размещение (расклейку, вывешивание) афиш, вывесок, объявлений, листовок, плакатов, баннеров и других печатных материалов информационного и агитационного характера, а также производить надписи, рисунки на стенах зданий, строений, сооружений, остановочных павильонах, столбах, деревьях, опорах наружного освещения и рекламных конструкций, распределительных щитах, трубах, электрошкафах, оградах, перилах и других объектах городской инфраструктуры, не предназначенных для целей распространения информационных и рекламных материалов.</w:t>
      </w:r>
    </w:p>
    <w:p w:rsidR="00CA2228" w:rsidRDefault="00CA2228">
      <w:pPr>
        <w:pStyle w:val="ConsPlusNormal"/>
        <w:spacing w:before="220"/>
        <w:ind w:firstLine="540"/>
        <w:jc w:val="both"/>
      </w:pPr>
      <w:r>
        <w:t>7.3. Размещение информационных конструкций осуществляется при наличии согласования администрации города Нижнего Новгорода, выдаваемого в порядке, установленном настоящими Правилами.</w:t>
      </w:r>
    </w:p>
    <w:p w:rsidR="00CA2228" w:rsidRDefault="00CA2228">
      <w:pPr>
        <w:pStyle w:val="ConsPlusNormal"/>
        <w:spacing w:before="220"/>
        <w:ind w:firstLine="540"/>
        <w:jc w:val="both"/>
      </w:pPr>
      <w:r>
        <w:t xml:space="preserve">7.4. Размещение сообщений органов государственной власти, иных государственных органов, органов местного самоуправления, муниципальных органов, которые не входят в структуру органов местного самоуправления, содержащих социально значимую информацию, на территории муниципального образования город Нижний Новгород, осуществляется в порядке, определяемом </w:t>
      </w:r>
      <w:hyperlink r:id="rId78" w:history="1">
        <w:r>
          <w:rPr>
            <w:color w:val="0000FF"/>
          </w:rPr>
          <w:t>Положением</w:t>
        </w:r>
      </w:hyperlink>
      <w:r>
        <w:t xml:space="preserve"> о размещении сообщений органов государственной власти, иных государственных органов, органов местного самоуправления, муниципальных органов, которые не входят в структуру органов местного самоуправления, содержащих социально значимую информацию, на территории муниципального образования город Нижний Новгород, принятым решением городской Думы города Нижнего Новгорода от 21.09.2016 N 162.</w:t>
      </w:r>
    </w:p>
    <w:p w:rsidR="00CA2228" w:rsidRDefault="00CA2228">
      <w:pPr>
        <w:pStyle w:val="ConsPlusNormal"/>
        <w:spacing w:before="220"/>
        <w:ind w:firstLine="540"/>
        <w:jc w:val="both"/>
      </w:pPr>
      <w:r>
        <w:t xml:space="preserve">7.5. На территории муниципального образования город Нижний Новгород допускается размещение и использование следующих типов информационных конструкций: информационные фасадные конструкции, конструкции в витринах, вывески, указатели, маркизы, информационные крышные конструкции, информационные средства навигации и ориентирующей информации для </w:t>
      </w:r>
      <w:r>
        <w:lastRenderedPageBreak/>
        <w:t>туристов.</w:t>
      </w:r>
    </w:p>
    <w:p w:rsidR="00CA2228" w:rsidRDefault="00CA2228">
      <w:pPr>
        <w:pStyle w:val="ConsPlusNormal"/>
        <w:spacing w:before="220"/>
        <w:ind w:firstLine="540"/>
        <w:jc w:val="both"/>
      </w:pPr>
      <w:r>
        <w:t>7.6. Информационные фасадные конструкции - дополнительные элементы и устройства фасада здания, строения, сооружения, предназначенные для размещения сведений информационного характера, изображений или фотографий товара (без индивидуализирующих признаков), установленные в месте нахождения или осуществления деятельности организации или индивидуального предпринимателя.</w:t>
      </w:r>
    </w:p>
    <w:p w:rsidR="00CA2228" w:rsidRDefault="00CA2228">
      <w:pPr>
        <w:pStyle w:val="ConsPlusNormal"/>
        <w:spacing w:before="220"/>
        <w:ind w:firstLine="540"/>
        <w:jc w:val="both"/>
      </w:pPr>
      <w:r>
        <w:t>По характеру и месту размещения информационные фасадные конструкции подразделяются на следующие виды:</w:t>
      </w:r>
    </w:p>
    <w:p w:rsidR="00CA2228" w:rsidRDefault="00CA2228">
      <w:pPr>
        <w:pStyle w:val="ConsPlusNormal"/>
        <w:spacing w:before="220"/>
        <w:ind w:firstLine="540"/>
        <w:jc w:val="both"/>
      </w:pPr>
      <w:r>
        <w:t>Настенные конструкции - информационные конструкции, информационное поле которых расположено параллельно поверхности стены или на иных конструктивных элементах фасадов зданий или сооружений, в пределах фасада здания, сооружения, где расположено помещение заинтересованного лица, формирующего основную горизонталь информационного поля фасада на уровне межэтажного перекрытия, с исполнением в виде отдельных объемных букв и элементов, объемных букв и элементов на подложке, плоской панели.</w:t>
      </w:r>
    </w:p>
    <w:p w:rsidR="00CA2228" w:rsidRDefault="00CA2228">
      <w:pPr>
        <w:pStyle w:val="ConsPlusNormal"/>
        <w:jc w:val="both"/>
      </w:pPr>
      <w:r>
        <w:t xml:space="preserve">(в ред. </w:t>
      </w:r>
      <w:hyperlink r:id="rId79" w:history="1">
        <w:r>
          <w:rPr>
            <w:color w:val="0000FF"/>
          </w:rPr>
          <w:t>решения</w:t>
        </w:r>
      </w:hyperlink>
      <w:r>
        <w:t xml:space="preserve"> Городской Думы г. Н.Новгорода от 23.06.2021 N 130)</w:t>
      </w:r>
    </w:p>
    <w:p w:rsidR="00CA2228" w:rsidRDefault="00CA2228">
      <w:pPr>
        <w:pStyle w:val="ConsPlusNormal"/>
        <w:spacing w:before="220"/>
        <w:ind w:firstLine="540"/>
        <w:jc w:val="both"/>
      </w:pPr>
      <w:r>
        <w:t>Настенные информационные конструкции на козырьках входных групп могут быть выполнены в виде объемных световых коробов.</w:t>
      </w:r>
    </w:p>
    <w:p w:rsidR="00CA2228" w:rsidRDefault="00CA2228">
      <w:pPr>
        <w:pStyle w:val="ConsPlusNormal"/>
        <w:spacing w:before="220"/>
        <w:ind w:firstLine="540"/>
        <w:jc w:val="both"/>
      </w:pPr>
      <w:r>
        <w:t>Отнесенные конструкции - информационные конструкции, информационное поле которых расположено параллельно поверхности стены или на иных конструктивных элементах фасадов зданий или сооружений и которые размещаются в пределах фасада дома, где расположено помещение заинтересованного лица, на торцевых (брандмауэрных) частях здания, с исполнением в виде отдельных объемных букв и элементов, объемных букв и элементов на подложке.</w:t>
      </w:r>
    </w:p>
    <w:p w:rsidR="00CA2228" w:rsidRDefault="00CA2228">
      <w:pPr>
        <w:pStyle w:val="ConsPlusNormal"/>
        <w:spacing w:before="220"/>
        <w:ind w:firstLine="540"/>
        <w:jc w:val="both"/>
      </w:pPr>
      <w:r>
        <w:t>Консольные конструкции - информационные конструкции, информационное поле которых расположено перпендикулярно поверхности стены и которые устанавливаются в случае ограниченных возможностей размещения настенных конструкций у арок, на границах и углах зданий и сооружений, а также при протяженной и сложной архитектурной линии фасада в местах архитектурных членений фасада, с исполнением в виде отдельных объемных букв и элементов, объемных букв и элементов на подложке, объемных световых коробов.</w:t>
      </w:r>
    </w:p>
    <w:p w:rsidR="00CA2228" w:rsidRDefault="00CA2228">
      <w:pPr>
        <w:pStyle w:val="ConsPlusNormal"/>
        <w:spacing w:before="220"/>
        <w:ind w:firstLine="540"/>
        <w:jc w:val="both"/>
      </w:pPr>
      <w:r>
        <w:t>Консольные конструкции подразделяются на следующие виды по способу размещения по отношению к фасаду здания или сооружения:</w:t>
      </w:r>
    </w:p>
    <w:p w:rsidR="00CA2228" w:rsidRDefault="00CA2228">
      <w:pPr>
        <w:pStyle w:val="ConsPlusNormal"/>
        <w:spacing w:before="220"/>
        <w:ind w:firstLine="540"/>
        <w:jc w:val="both"/>
      </w:pPr>
      <w:r>
        <w:t>Горизонтальные - консольные конструкции, информационное поле которых горизонтально ориентировано по отношению к фасаду здания или сооружения, максимальная площадь одной стороны информационного поля которых составляет не более 0,5 кв. м.</w:t>
      </w:r>
    </w:p>
    <w:p w:rsidR="00CA2228" w:rsidRDefault="00CA2228">
      <w:pPr>
        <w:pStyle w:val="ConsPlusNormal"/>
        <w:spacing w:before="220"/>
        <w:ind w:firstLine="540"/>
        <w:jc w:val="both"/>
      </w:pPr>
      <w:r>
        <w:t>Вертикальные - консольные конструкции, информационное поле которых вертикально ориентировано по отношению к фасаду здания или сооружения.</w:t>
      </w:r>
    </w:p>
    <w:p w:rsidR="00CA2228" w:rsidRDefault="00CA2228">
      <w:pPr>
        <w:pStyle w:val="ConsPlusNormal"/>
        <w:spacing w:before="220"/>
        <w:ind w:firstLine="540"/>
        <w:jc w:val="both"/>
      </w:pPr>
      <w:r>
        <w:t>По размеру информационного поля информационные фасадные конструкции подразделяются на следующие виды:</w:t>
      </w:r>
    </w:p>
    <w:p w:rsidR="00CA2228" w:rsidRDefault="00CA2228">
      <w:pPr>
        <w:pStyle w:val="ConsPlusNormal"/>
        <w:spacing w:before="220"/>
        <w:ind w:firstLine="540"/>
        <w:jc w:val="both"/>
      </w:pPr>
      <w:r>
        <w:t>Информационные фасадные конструкции крупного формата (более 2 м по высоте и не более 2/3 длины фасада).</w:t>
      </w:r>
    </w:p>
    <w:p w:rsidR="00CA2228" w:rsidRDefault="00CA2228">
      <w:pPr>
        <w:pStyle w:val="ConsPlusNormal"/>
        <w:spacing w:before="220"/>
        <w:ind w:firstLine="540"/>
        <w:jc w:val="both"/>
      </w:pPr>
      <w:r>
        <w:t>Информационные фасадные конструкции среднего формата (от 1 до 2 м по высоте и не более 2/3 длины фасада).</w:t>
      </w:r>
    </w:p>
    <w:p w:rsidR="00CA2228" w:rsidRDefault="00CA2228">
      <w:pPr>
        <w:pStyle w:val="ConsPlusNormal"/>
        <w:spacing w:before="220"/>
        <w:ind w:firstLine="540"/>
        <w:jc w:val="both"/>
      </w:pPr>
      <w:r>
        <w:t>Информационные фасадные конструкции малого формата (до 1 м по высоте и не более 2/3 длины фасада).</w:t>
      </w:r>
    </w:p>
    <w:p w:rsidR="00CA2228" w:rsidRDefault="00CA2228">
      <w:pPr>
        <w:pStyle w:val="ConsPlusNormal"/>
        <w:spacing w:before="220"/>
        <w:ind w:firstLine="540"/>
        <w:jc w:val="both"/>
      </w:pPr>
      <w:r>
        <w:lastRenderedPageBreak/>
        <w:t>7.7. Конструкции в витринах - информационные конструкции, которые располагаются во внутреннем пространстве витрины и на остеклении витрины.</w:t>
      </w:r>
    </w:p>
    <w:p w:rsidR="00CA2228" w:rsidRDefault="00CA2228">
      <w:pPr>
        <w:pStyle w:val="ConsPlusNormal"/>
        <w:spacing w:before="220"/>
        <w:ind w:firstLine="540"/>
        <w:jc w:val="both"/>
      </w:pPr>
      <w:r>
        <w:t>Конструкции в витринах устанавливаются при отсутствии мест размещения на фасаде. Конструкции в витринах являются составной частью оформления витрин. Площадь конструкции в витринах составляет не более 1/10 поля крупных витрин и не более 1/5 поля небольших оконных проемов (площадью до 3 кв. м).</w:t>
      </w:r>
    </w:p>
    <w:p w:rsidR="00CA2228" w:rsidRDefault="00CA2228">
      <w:pPr>
        <w:pStyle w:val="ConsPlusNormal"/>
        <w:spacing w:before="220"/>
        <w:ind w:firstLine="540"/>
        <w:jc w:val="both"/>
      </w:pPr>
      <w:r>
        <w:t xml:space="preserve">7.8. Вывески - информационные конструкции в виде табличек, наличие которых является обязательным в соответствии со </w:t>
      </w:r>
      <w:hyperlink r:id="rId80" w:history="1">
        <w:r>
          <w:rPr>
            <w:color w:val="0000FF"/>
          </w:rPr>
          <w:t>статьей 9</w:t>
        </w:r>
      </w:hyperlink>
      <w:r>
        <w:t xml:space="preserve"> Федерального закона от 7 февраля 1992 года N 2300-1 "О защите прав потребителей", с размером информационного поля размером не более 0,60 м по длине и не более 0,40 м по высоте. Вывески размещаются на поверхности стены при входе в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на данной информационной конструкции.</w:t>
      </w:r>
    </w:p>
    <w:p w:rsidR="00CA2228" w:rsidRDefault="00CA2228">
      <w:pPr>
        <w:pStyle w:val="ConsPlusNormal"/>
        <w:spacing w:before="220"/>
        <w:ind w:firstLine="540"/>
        <w:jc w:val="both"/>
      </w:pPr>
      <w:r>
        <w:t>Для одной организации, индивидуального предпринимателя на одном объекте (здании, строении, сооружении) может быть установлена одна вывеска.</w:t>
      </w:r>
    </w:p>
    <w:p w:rsidR="00CA2228" w:rsidRDefault="00CA2228">
      <w:pPr>
        <w:pStyle w:val="ConsPlusNormal"/>
        <w:spacing w:before="220"/>
        <w:ind w:firstLine="540"/>
        <w:jc w:val="both"/>
      </w:pPr>
      <w:r>
        <w:t>Дополнительно к вывеске, размещенной при входе в здание, строение или сооружение, вывеска может быть размещена на ограждающей конструкции (заборе) непосредственно у входа на земельный участок, на котором располагается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на данной информационной конструкции.</w:t>
      </w:r>
    </w:p>
    <w:p w:rsidR="00CA2228" w:rsidRDefault="00CA2228">
      <w:pPr>
        <w:pStyle w:val="ConsPlusNormal"/>
        <w:spacing w:before="220"/>
        <w:ind w:firstLine="540"/>
        <w:jc w:val="both"/>
      </w:pPr>
      <w:r>
        <w:t>7.9. Указатели - дополнительные элементы и устройства фасадов зданий и сооружений с максимальной площадью одной стороны указателя не более 1 кв. м, являющиеся элементом благоустройства, выполняющие функцию информирования населения города и соответствующие требованиям, установленным настоящими Правилами.</w:t>
      </w:r>
    </w:p>
    <w:p w:rsidR="00CA2228" w:rsidRDefault="00CA2228">
      <w:pPr>
        <w:pStyle w:val="ConsPlusNormal"/>
        <w:spacing w:before="220"/>
        <w:ind w:firstLine="540"/>
        <w:jc w:val="both"/>
      </w:pPr>
      <w:r>
        <w:t>Указатели подразделяются на следующие виды:</w:t>
      </w:r>
    </w:p>
    <w:p w:rsidR="00CA2228" w:rsidRDefault="00CA2228">
      <w:pPr>
        <w:pStyle w:val="ConsPlusNormal"/>
        <w:spacing w:before="220"/>
        <w:ind w:firstLine="540"/>
        <w:jc w:val="both"/>
      </w:pPr>
      <w:r>
        <w:t>указатели элементов планировочной структуры, элементов улично-дорожной сети, элементов объектов адресации, указатели с наименованиями улиц и номерами домов, типов зданий (сооружений), помещений;</w:t>
      </w:r>
    </w:p>
    <w:p w:rsidR="00CA2228" w:rsidRDefault="00CA2228">
      <w:pPr>
        <w:pStyle w:val="ConsPlusNormal"/>
        <w:spacing w:before="220"/>
        <w:ind w:firstLine="540"/>
        <w:jc w:val="both"/>
      </w:pPr>
      <w:r>
        <w:t>указатели объектов административно-территориального деления, картографической информации, а также маршрутов регулярных перевозок и расписания для остановочных пунктов;</w:t>
      </w:r>
    </w:p>
    <w:p w:rsidR="00CA2228" w:rsidRDefault="00CA2228">
      <w:pPr>
        <w:pStyle w:val="ConsPlusNormal"/>
        <w:spacing w:before="220"/>
        <w:ind w:firstLine="540"/>
        <w:jc w:val="both"/>
      </w:pPr>
      <w:r>
        <w:t>указатели местоположения органов государственной власти и местного самоуправления, учреждений, предприятий и иных организаций.</w:t>
      </w:r>
    </w:p>
    <w:p w:rsidR="00CA2228" w:rsidRDefault="00CA2228">
      <w:pPr>
        <w:pStyle w:val="ConsPlusNormal"/>
        <w:spacing w:before="220"/>
        <w:ind w:firstLine="540"/>
        <w:jc w:val="both"/>
      </w:pPr>
      <w:r>
        <w:t>Указатели с информационно-справочным модулем - конструкции на отдельно стоящей опоре, используемые в целях ориентирования граждан, справочного обслуживания, информирования населения. Максимальный габаритный размер отдельно стоящего указателя не должен превышать по высоте 3 м: на одной стороне указателя с информационно-справочным модулем размещается до 4 внешних информационных полей с размером 0,5x0,4 м. Фундамент указателя с информационно-справочным модулем допускается в двух вариантах: заглубляемый, не выступающий над уровнем земли, и не заглубляемый, высотой не более 0,2 м над уровнем земли. Незаглубляемый фундамент указателя с информационно-справочным модулем закрывается декоративным материалом по форме, соответствующей дизайну указателя.</w:t>
      </w:r>
    </w:p>
    <w:p w:rsidR="00CA2228" w:rsidRDefault="00CA2228">
      <w:pPr>
        <w:pStyle w:val="ConsPlusNormal"/>
        <w:spacing w:before="220"/>
        <w:ind w:firstLine="540"/>
        <w:jc w:val="both"/>
      </w:pPr>
      <w:r>
        <w:t>7.10. Маркизы - дополнительные элементы устройства и оборудования балконов, лоджий, окон и витрин с информационным полем (текстовой частью и (или) логотипом, товарным знаком, знаком обслуживания).</w:t>
      </w:r>
    </w:p>
    <w:p w:rsidR="00CA2228" w:rsidRDefault="00CA2228">
      <w:pPr>
        <w:pStyle w:val="ConsPlusNormal"/>
        <w:spacing w:before="220"/>
        <w:ind w:firstLine="540"/>
        <w:jc w:val="both"/>
      </w:pPr>
      <w:r>
        <w:lastRenderedPageBreak/>
        <w:t>7.11. Информационные крышные конструкции - информационные конструкции, размещаемые на крышах зданий, строений, сооружений.</w:t>
      </w:r>
    </w:p>
    <w:p w:rsidR="00CA2228" w:rsidRDefault="00CA2228">
      <w:pPr>
        <w:pStyle w:val="ConsPlusNormal"/>
        <w:spacing w:before="220"/>
        <w:ind w:firstLine="540"/>
        <w:jc w:val="both"/>
      </w:pPr>
      <w:r>
        <w:t>7.12. Информационные средства навигации и ориентирующей информации для туристов - информационные конструкции, содержащие необходимую для ориентирования туристов информацию о туристских ресурсах и об объектах туристской индустрии.</w:t>
      </w:r>
    </w:p>
    <w:p w:rsidR="00CA2228" w:rsidRDefault="00CA2228">
      <w:pPr>
        <w:pStyle w:val="ConsPlusNormal"/>
        <w:spacing w:before="220"/>
        <w:ind w:firstLine="540"/>
        <w:jc w:val="both"/>
      </w:pPr>
      <w:r>
        <w:t>7.13. Общими требованиями к размещению информационных конструкций на фасадах зданий и сооружений являются:</w:t>
      </w:r>
    </w:p>
    <w:p w:rsidR="00CA2228" w:rsidRDefault="00CA2228">
      <w:pPr>
        <w:pStyle w:val="ConsPlusNormal"/>
        <w:spacing w:before="220"/>
        <w:ind w:firstLine="540"/>
        <w:jc w:val="both"/>
      </w:pPr>
      <w:r>
        <w:t>размещение информационных конструкций типов и видов, предусмотренных настоящим разделом;</w:t>
      </w:r>
    </w:p>
    <w:p w:rsidR="00CA2228" w:rsidRDefault="00CA2228">
      <w:pPr>
        <w:pStyle w:val="ConsPlusNormal"/>
        <w:spacing w:before="220"/>
        <w:ind w:firstLine="540"/>
        <w:jc w:val="both"/>
      </w:pPr>
      <w:r>
        <w:t>размещение информационных конструкций без ущерба для внешнего архитектурного облика и технического состояния фасадов зданий и сооружений;</w:t>
      </w:r>
    </w:p>
    <w:p w:rsidR="00CA2228" w:rsidRDefault="00CA2228">
      <w:pPr>
        <w:pStyle w:val="ConsPlusNormal"/>
        <w:spacing w:before="220"/>
        <w:ind w:firstLine="540"/>
        <w:jc w:val="both"/>
      </w:pPr>
      <w:r>
        <w:t>размещение информационных конструкций без уничтожения в ходе работ по монтажу и демонтажу фрагментов, в том числе сохранившихся исторических фрагментов, декоративного убранства фасадов зданий и сооружений;</w:t>
      </w:r>
    </w:p>
    <w:p w:rsidR="00CA2228" w:rsidRDefault="00CA2228">
      <w:pPr>
        <w:pStyle w:val="ConsPlusNormal"/>
        <w:spacing w:before="220"/>
        <w:ind w:firstLine="540"/>
        <w:jc w:val="both"/>
      </w:pPr>
      <w:r>
        <w:t>упорядоченность размещения информационных конструкций в пределах фасада здания и сооружения;</w:t>
      </w:r>
    </w:p>
    <w:p w:rsidR="00CA2228" w:rsidRDefault="00CA2228">
      <w:pPr>
        <w:pStyle w:val="ConsPlusNormal"/>
        <w:spacing w:before="220"/>
        <w:ind w:firstLine="540"/>
        <w:jc w:val="both"/>
      </w:pPr>
      <w:r>
        <w:t>соответствие информационных конструкций архитектурному решению фасадов зданий и сооружений;</w:t>
      </w:r>
    </w:p>
    <w:p w:rsidR="00CA2228" w:rsidRDefault="00CA2228">
      <w:pPr>
        <w:pStyle w:val="ConsPlusNormal"/>
        <w:spacing w:before="220"/>
        <w:ind w:firstLine="540"/>
        <w:jc w:val="both"/>
      </w:pPr>
      <w:r>
        <w:t>цветовая гармония информационных конструкций с цветовым решением фасада;</w:t>
      </w:r>
    </w:p>
    <w:p w:rsidR="00CA2228" w:rsidRDefault="00CA2228">
      <w:pPr>
        <w:pStyle w:val="ConsPlusNormal"/>
        <w:spacing w:before="220"/>
        <w:ind w:firstLine="540"/>
        <w:jc w:val="both"/>
      </w:pPr>
      <w:r>
        <w:t>соразмерность информационных фасадных конструкций высоте перекрытий между этажами здания и сооружения;</w:t>
      </w:r>
    </w:p>
    <w:p w:rsidR="00CA2228" w:rsidRDefault="00CA2228">
      <w:pPr>
        <w:pStyle w:val="ConsPlusNormal"/>
        <w:spacing w:before="220"/>
        <w:ind w:firstLine="540"/>
        <w:jc w:val="both"/>
      </w:pPr>
      <w:r>
        <w:t>доступность, читаемость информации.</w:t>
      </w:r>
    </w:p>
    <w:p w:rsidR="00CA2228" w:rsidRDefault="00CA2228">
      <w:pPr>
        <w:pStyle w:val="ConsPlusNormal"/>
        <w:spacing w:before="220"/>
        <w:ind w:firstLine="540"/>
        <w:jc w:val="both"/>
      </w:pPr>
      <w:r>
        <w:t>7.14. Фон подложки информационных фасадных конструкций, размещаемых вне границ исторических территорий города Нижнего Новгорода на здании, строении, сооружении, должен выполняться в единой цветовой гамме в сочетании с колористическим решением фасада здания.</w:t>
      </w:r>
    </w:p>
    <w:p w:rsidR="00CA2228" w:rsidRDefault="00CA2228">
      <w:pPr>
        <w:pStyle w:val="ConsPlusNormal"/>
        <w:spacing w:before="220"/>
        <w:ind w:firstLine="540"/>
        <w:jc w:val="both"/>
      </w:pPr>
      <w:r>
        <w:t>7.15. Надписи на информационных конструкциях выполняются на русском языке без использования средств латинского или иного не кириллического алфавита, за исключением зарегистрированных в установленном порядке фирменных наименований, товарных знаков и знаков обслуживания, правом на использование которых обладает владелец информационной конструкции.</w:t>
      </w:r>
    </w:p>
    <w:p w:rsidR="00CA2228" w:rsidRDefault="00CA2228">
      <w:pPr>
        <w:pStyle w:val="ConsPlusNormal"/>
        <w:spacing w:before="220"/>
        <w:ind w:firstLine="540"/>
        <w:jc w:val="both"/>
      </w:pPr>
      <w:r>
        <w:t>7.16. Размещение на информационных конструкциях надписей на иностранном языке допускается одновременно с аналогичными по содержанию надписями на русском языке при условии, что текст надписи, исполненной на иностранном языке, по размеру не превышает 2/3 текста надписи, исполненной на русском языке.</w:t>
      </w:r>
    </w:p>
    <w:p w:rsidR="00CA2228" w:rsidRDefault="00CA2228">
      <w:pPr>
        <w:pStyle w:val="ConsPlusNormal"/>
        <w:spacing w:before="220"/>
        <w:ind w:firstLine="540"/>
        <w:jc w:val="both"/>
      </w:pPr>
      <w:r>
        <w:t>7.17. Допускается использование в надписях на информационных конструкциях, расположенных в границах исторических территорий города Нижнего Новгорода, слов, записанных средствами старорусского алфавита (с буквами "ъ" (ер), "i" (и десятеричное)) по правилам дореформенной орфографии.</w:t>
      </w:r>
    </w:p>
    <w:p w:rsidR="00CA2228" w:rsidRDefault="00CA2228">
      <w:pPr>
        <w:pStyle w:val="ConsPlusNormal"/>
        <w:spacing w:before="220"/>
        <w:ind w:firstLine="540"/>
        <w:jc w:val="both"/>
      </w:pPr>
      <w:r>
        <w:t xml:space="preserve">7.18. Исключен. - </w:t>
      </w:r>
      <w:hyperlink r:id="rId81" w:history="1">
        <w:r>
          <w:rPr>
            <w:color w:val="0000FF"/>
          </w:rPr>
          <w:t>Решение</w:t>
        </w:r>
      </w:hyperlink>
      <w:r>
        <w:t xml:space="preserve"> Городской Думы г. Н.Новгорода от 23.06.2021 N 130.</w:t>
      </w:r>
    </w:p>
    <w:p w:rsidR="00CA2228" w:rsidRDefault="00CA2228">
      <w:pPr>
        <w:pStyle w:val="ConsPlusNormal"/>
        <w:spacing w:before="220"/>
        <w:ind w:firstLine="540"/>
        <w:jc w:val="both"/>
      </w:pPr>
      <w:r>
        <w:t xml:space="preserve">7.19. Размещение на информационных конструкциях объявлений, посторонних надписей, изображений и других сообщений, не согласованных комплексным дизайн-проектом, не </w:t>
      </w:r>
      <w:r>
        <w:lastRenderedPageBreak/>
        <w:t>допускается.</w:t>
      </w:r>
    </w:p>
    <w:p w:rsidR="00CA2228" w:rsidRDefault="00CA2228">
      <w:pPr>
        <w:pStyle w:val="ConsPlusNormal"/>
        <w:spacing w:before="220"/>
        <w:ind w:firstLine="540"/>
        <w:jc w:val="both"/>
      </w:pPr>
      <w:r>
        <w:t>7.20. Информационные фасадные конструкции состоят из следующих элементов: информационное поле (текстовая часть) - буквы, буквенные символы, аббревиатуры, цифры; декоративно-художественные элементы - логотипы, знаки; элементы крепления; фоновая (непрозрачная основа для крепления отдельных элементов конструкции) или бесфоновая (прозрачная основа для крепления отдельных элементов конструкции) подложка.</w:t>
      </w:r>
    </w:p>
    <w:p w:rsidR="00CA2228" w:rsidRDefault="00CA2228">
      <w:pPr>
        <w:pStyle w:val="ConsPlusNormal"/>
        <w:spacing w:before="220"/>
        <w:ind w:firstLine="540"/>
        <w:jc w:val="both"/>
      </w:pPr>
      <w:r>
        <w:t>7.21. В случае расположения на одном фасаде здания, строения, сооружения нескольких настенных конструкций указанные конструкции должны быть расположены в одной плоскости относительно вертикальной плоскости фасада, на котором они размещены.</w:t>
      </w:r>
    </w:p>
    <w:p w:rsidR="00CA2228" w:rsidRDefault="00CA2228">
      <w:pPr>
        <w:pStyle w:val="ConsPlusNormal"/>
        <w:spacing w:before="220"/>
        <w:ind w:firstLine="540"/>
        <w:jc w:val="both"/>
      </w:pPr>
      <w:r>
        <w:t>7.22. В случае если помещения располагаются в подвальных или цокольных этажах зданий, строений и отсутствует возможность размещения настенных конструкций в соответствии с требованиями настоящих Правил, настенные конструкции должны быть размещены над окнами подвального или цокольного этажа, но не ниже 0,60 м от уровня земли до нижнего края настенной конструкции. При этом информационная конструкция не должна выступать от плоскости фасада более чем на 0,10 м, размер таких конструкций не может превышать более 0,5 м по высоте.</w:t>
      </w:r>
    </w:p>
    <w:p w:rsidR="00CA2228" w:rsidRDefault="00CA2228">
      <w:pPr>
        <w:pStyle w:val="ConsPlusNormal"/>
        <w:spacing w:before="220"/>
        <w:ind w:firstLine="540"/>
        <w:jc w:val="both"/>
      </w:pPr>
      <w:r>
        <w:t>При наличии на фасадах здания, строения, сооружения в месте размещения настенных конструкций элементов систем электроснабжения, газоснабжения и (или) водоотведения (водосточных труб) размещение информационных фасадных конструкций осуществляется при условии обеспечения безопасности указанных систем.</w:t>
      </w:r>
    </w:p>
    <w:p w:rsidR="00CA2228" w:rsidRDefault="00CA2228">
      <w:pPr>
        <w:pStyle w:val="ConsPlusNormal"/>
        <w:spacing w:before="220"/>
        <w:ind w:firstLine="540"/>
        <w:jc w:val="both"/>
      </w:pPr>
      <w:r>
        <w:t>7.23. Подсветка информационной фасадной конструкции, информационной крышной конструкции должна иметь немерцающий приглушенный свет, не создавать прямых направленных лучей в окна жилых помещений или иметь внутреннюю подсветку, не вызывать ослепление участников дорожного движения светом, в том числе отраженным, не ограничивать видимость, не мешать восприятию водителем дорожной обстановки или эксплуатации транспортного средства, не иметь сходство (по внешнему виду, изображению или звуковому эффекту) с техническими средствами организации дорожного движения и специальными сигналами, а также не создавать впечатление нахождения на дороге транспортного средства, пешехода или какого-либо объекта. Информационная фасадная конструкция, информационная крышная конструкция не должны издавать звуки, которые могут быть услышаны в пределах автомобильной дороги лицами с нормальным слухом.</w:t>
      </w:r>
    </w:p>
    <w:p w:rsidR="00CA2228" w:rsidRDefault="00CA2228">
      <w:pPr>
        <w:pStyle w:val="ConsPlusNormal"/>
        <w:spacing w:before="220"/>
        <w:ind w:firstLine="540"/>
        <w:jc w:val="both"/>
      </w:pPr>
      <w:r>
        <w:t>7.24. Конструкции в витринах являются одним из способов оформления витрин с внутренней стороны.</w:t>
      </w:r>
    </w:p>
    <w:p w:rsidR="00CA2228" w:rsidRDefault="00CA2228">
      <w:pPr>
        <w:pStyle w:val="ConsPlusNormal"/>
        <w:spacing w:before="220"/>
        <w:ind w:firstLine="540"/>
        <w:jc w:val="both"/>
      </w:pPr>
      <w:r>
        <w:t>Нанесение на остекление витрины трафаретной печати или иных аналогичных способов допускается на площади не более 30% по высоте витрины.</w:t>
      </w:r>
    </w:p>
    <w:p w:rsidR="00CA2228" w:rsidRDefault="00CA2228">
      <w:pPr>
        <w:pStyle w:val="ConsPlusNormal"/>
        <w:spacing w:before="220"/>
        <w:ind w:firstLine="540"/>
        <w:jc w:val="both"/>
      </w:pPr>
      <w:r>
        <w:t>Непосредственно на остеклении витрины допускается размещение конструкций с ее внутренней стороны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конструкции, размещаемой на остеклении витрины, не должен превышать в высоту 0,15 м.</w:t>
      </w:r>
    </w:p>
    <w:p w:rsidR="00CA2228" w:rsidRDefault="00CA2228">
      <w:pPr>
        <w:pStyle w:val="ConsPlusNormal"/>
        <w:spacing w:before="220"/>
        <w:ind w:firstLine="540"/>
        <w:jc w:val="both"/>
      </w:pPr>
      <w:r>
        <w:t>7.25. При размещении конструкции в витрине (с ее внутренней стороны) расстояние от остекления витрины до витринной конструкции должно составлять не менее 0,15 м.</w:t>
      </w:r>
    </w:p>
    <w:p w:rsidR="00CA2228" w:rsidRDefault="00CA2228">
      <w:pPr>
        <w:pStyle w:val="ConsPlusNormal"/>
        <w:spacing w:before="220"/>
        <w:ind w:firstLine="540"/>
        <w:jc w:val="both"/>
      </w:pPr>
      <w:r>
        <w:t xml:space="preserve">7.26. Местоположение и параметры (размеры) информационных конструкций, устанавливаемых на нестационарных торговых объектах определяются типовыми архитектурными решениями нестационарных торговых объектов, утверждаемыми правовым актом администрации города Нижнего Новгорода, или индивидуально разработанными </w:t>
      </w:r>
      <w:r>
        <w:lastRenderedPageBreak/>
        <w:t>форэскизами нестационарных торговых объектов.</w:t>
      </w:r>
    </w:p>
    <w:p w:rsidR="00CA2228" w:rsidRDefault="00CA2228">
      <w:pPr>
        <w:pStyle w:val="ConsPlusNormal"/>
        <w:spacing w:before="220"/>
        <w:ind w:firstLine="540"/>
        <w:jc w:val="both"/>
      </w:pPr>
      <w:r>
        <w:t>7.27. На период размещения летнего кафе при стационарном предприятии общественного питания допускается размещение маркиз и нанесение информационных надписей на зонты, используемые для обустройства данного кафе. При этом высота размещаемых информационных конструкций должна быть не более 0,20 м.</w:t>
      </w:r>
    </w:p>
    <w:p w:rsidR="00CA2228" w:rsidRDefault="00CA2228">
      <w:pPr>
        <w:pStyle w:val="ConsPlusNormal"/>
        <w:spacing w:before="220"/>
        <w:ind w:firstLine="540"/>
        <w:jc w:val="both"/>
      </w:pPr>
      <w:r>
        <w:t>7.28. В случае использования информационных конструкций в виде маркиз высота указанного изображения не должна превышать 0,30 м, а информационное поле (текстовая часть) и декоративно-художественные элементы конструкции должны быть размещены на единой горизонтальной оси.</w:t>
      </w:r>
    </w:p>
    <w:p w:rsidR="00CA2228" w:rsidRDefault="00CA2228">
      <w:pPr>
        <w:pStyle w:val="ConsPlusNormal"/>
        <w:spacing w:before="220"/>
        <w:ind w:firstLine="540"/>
        <w:jc w:val="both"/>
      </w:pPr>
      <w:r>
        <w:t>7.29. Вывески размещаются на плоских участках фасада, свободных от архитектурных элементов, непосредственно у входа (справа или слева) или на входных дверях в здание, строение, сооружение,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CA2228" w:rsidRDefault="00CA2228">
      <w:pPr>
        <w:pStyle w:val="ConsPlusNormal"/>
        <w:jc w:val="both"/>
      </w:pPr>
      <w:r>
        <w:t xml:space="preserve">(п. 7.29 в ред. </w:t>
      </w:r>
      <w:hyperlink r:id="rId82" w:history="1">
        <w:r>
          <w:rPr>
            <w:color w:val="0000FF"/>
          </w:rPr>
          <w:t>решения</w:t>
        </w:r>
      </w:hyperlink>
      <w:r>
        <w:t xml:space="preserve"> Городской Думы г. Н.Новгорода от 23.06.2021 N 130)</w:t>
      </w:r>
    </w:p>
    <w:p w:rsidR="00CA2228" w:rsidRDefault="00CA2228">
      <w:pPr>
        <w:pStyle w:val="ConsPlusNormal"/>
        <w:spacing w:before="220"/>
        <w:ind w:firstLine="540"/>
        <w:jc w:val="both"/>
      </w:pPr>
      <w:r>
        <w:t>7.30. Размещение отнесенных фасадных конструкций допускается при отсутствии возможности размещения настенной фасадной конструкции над окнами или входом занимаемого заинтересованным лицом помещения либо отсутствии доступных для восприятия мест размещения настенной фасадной конструкции.</w:t>
      </w:r>
    </w:p>
    <w:p w:rsidR="00CA2228" w:rsidRDefault="00CA2228">
      <w:pPr>
        <w:pStyle w:val="ConsPlusNormal"/>
        <w:spacing w:before="220"/>
        <w:ind w:firstLine="540"/>
        <w:jc w:val="both"/>
      </w:pPr>
      <w:r>
        <w:t>7.31. Не допускается размещение настенных и отнесенных фасадных конструкций, настенных указателей:</w:t>
      </w:r>
    </w:p>
    <w:p w:rsidR="00CA2228" w:rsidRDefault="00CA2228">
      <w:pPr>
        <w:pStyle w:val="ConsPlusNormal"/>
        <w:spacing w:before="220"/>
        <w:ind w:firstLine="540"/>
        <w:jc w:val="both"/>
      </w:pPr>
      <w:r>
        <w:t>с выступом за боковые пределы фасада и без соблюдения архитектурных членений фасада;</w:t>
      </w:r>
    </w:p>
    <w:p w:rsidR="00CA2228" w:rsidRDefault="00CA2228">
      <w:pPr>
        <w:pStyle w:val="ConsPlusNormal"/>
        <w:spacing w:before="220"/>
        <w:ind w:firstLine="540"/>
        <w:jc w:val="both"/>
      </w:pPr>
      <w:r>
        <w:t>в поле оконных и дверных проемов с изменением их конфигурации;</w:t>
      </w:r>
    </w:p>
    <w:p w:rsidR="00CA2228" w:rsidRDefault="00CA2228">
      <w:pPr>
        <w:pStyle w:val="ConsPlusNormal"/>
        <w:spacing w:before="220"/>
        <w:ind w:firstLine="540"/>
        <w:jc w:val="both"/>
      </w:pPr>
      <w:r>
        <w:t>на расстоянии более 0,3 м от стены;</w:t>
      </w:r>
    </w:p>
    <w:p w:rsidR="00CA2228" w:rsidRDefault="00CA2228">
      <w:pPr>
        <w:pStyle w:val="ConsPlusNormal"/>
        <w:spacing w:before="220"/>
        <w:ind w:firstLine="540"/>
        <w:jc w:val="both"/>
      </w:pPr>
      <w:r>
        <w:t>на ограждениях и плитах балконов, лоджиях;</w:t>
      </w:r>
    </w:p>
    <w:p w:rsidR="00CA2228" w:rsidRDefault="00CA2228">
      <w:pPr>
        <w:pStyle w:val="ConsPlusNormal"/>
        <w:spacing w:before="220"/>
        <w:ind w:firstLine="540"/>
        <w:jc w:val="both"/>
      </w:pPr>
      <w:r>
        <w:t>на воротах, оградах, лестницах, перилах;</w:t>
      </w:r>
    </w:p>
    <w:p w:rsidR="00CA2228" w:rsidRDefault="00CA2228">
      <w:pPr>
        <w:pStyle w:val="ConsPlusNormal"/>
        <w:spacing w:before="220"/>
        <w:ind w:firstLine="540"/>
        <w:jc w:val="both"/>
      </w:pPr>
      <w:r>
        <w:t>в композиции исторических порталов, если это не предусмотрено архитектурным решением фасада.</w:t>
      </w:r>
    </w:p>
    <w:p w:rsidR="00CA2228" w:rsidRDefault="00CA2228">
      <w:pPr>
        <w:pStyle w:val="ConsPlusNormal"/>
        <w:spacing w:before="220"/>
        <w:ind w:firstLine="540"/>
        <w:jc w:val="both"/>
      </w:pPr>
      <w:r>
        <w:t>7.32. Горизонтальные консольные фасадные конструкции и указатели должны размещаться:</w:t>
      </w:r>
    </w:p>
    <w:p w:rsidR="00CA2228" w:rsidRDefault="00CA2228">
      <w:pPr>
        <w:pStyle w:val="ConsPlusNormal"/>
        <w:jc w:val="both"/>
      </w:pPr>
      <w:r>
        <w:t xml:space="preserve">(в ред. </w:t>
      </w:r>
      <w:hyperlink r:id="rId83" w:history="1">
        <w:r>
          <w:rPr>
            <w:color w:val="0000FF"/>
          </w:rPr>
          <w:t>решения</w:t>
        </w:r>
      </w:hyperlink>
      <w:r>
        <w:t xml:space="preserve"> Городской Думы г. Н.Новгорода от 23.06.2021 N 130)</w:t>
      </w:r>
    </w:p>
    <w:p w:rsidR="00CA2228" w:rsidRDefault="00CA2228">
      <w:pPr>
        <w:pStyle w:val="ConsPlusNormal"/>
        <w:spacing w:before="220"/>
        <w:ind w:firstLine="540"/>
        <w:jc w:val="both"/>
      </w:pPr>
      <w:r>
        <w:t>не ниже 2,5 м от поверхности тротуара;</w:t>
      </w:r>
    </w:p>
    <w:p w:rsidR="00CA2228" w:rsidRDefault="00CA2228">
      <w:pPr>
        <w:pStyle w:val="ConsPlusNormal"/>
        <w:spacing w:before="220"/>
        <w:ind w:firstLine="540"/>
        <w:jc w:val="both"/>
      </w:pPr>
      <w:r>
        <w:t>между окнами 1-го и 2-го этажей на единой горизонтальной оси с настенными фасадными конструкциями;</w:t>
      </w:r>
    </w:p>
    <w:p w:rsidR="00CA2228" w:rsidRDefault="00CA2228">
      <w:pPr>
        <w:pStyle w:val="ConsPlusNormal"/>
        <w:spacing w:before="220"/>
        <w:ind w:firstLine="540"/>
        <w:jc w:val="both"/>
      </w:pPr>
      <w:r>
        <w:t>при протяженной и сложной архитектурной линии фасада в местах ее архитектурных членений;</w:t>
      </w:r>
    </w:p>
    <w:p w:rsidR="00CA2228" w:rsidRDefault="00CA2228">
      <w:pPr>
        <w:pStyle w:val="ConsPlusNormal"/>
        <w:spacing w:before="220"/>
        <w:ind w:firstLine="540"/>
        <w:jc w:val="both"/>
      </w:pPr>
      <w:r>
        <w:t>у арок, на углах и границах фасадов зданий и сооружений.</w:t>
      </w:r>
    </w:p>
    <w:p w:rsidR="00CA2228" w:rsidRDefault="00CA2228">
      <w:pPr>
        <w:pStyle w:val="ConsPlusNormal"/>
        <w:spacing w:before="220"/>
        <w:ind w:firstLine="540"/>
        <w:jc w:val="both"/>
      </w:pPr>
      <w:r>
        <w:t>7.33. Вертикальные консольные фасадные конструкции и указатели должны размещаться:</w:t>
      </w:r>
    </w:p>
    <w:p w:rsidR="00CA2228" w:rsidRDefault="00CA2228">
      <w:pPr>
        <w:pStyle w:val="ConsPlusNormal"/>
        <w:spacing w:before="220"/>
        <w:ind w:firstLine="540"/>
        <w:jc w:val="both"/>
      </w:pPr>
      <w:r>
        <w:t>не ниже 2,5 м от поверхности тротуара в пределах 2-го этажа в границах исторических территорий города Нижнего Новгорода, на других территориях - не выше 6 м;</w:t>
      </w:r>
    </w:p>
    <w:p w:rsidR="00CA2228" w:rsidRDefault="00CA2228">
      <w:pPr>
        <w:pStyle w:val="ConsPlusNormal"/>
        <w:jc w:val="both"/>
      </w:pPr>
      <w:r>
        <w:lastRenderedPageBreak/>
        <w:t xml:space="preserve">(в ред. </w:t>
      </w:r>
      <w:hyperlink r:id="rId84" w:history="1">
        <w:r>
          <w:rPr>
            <w:color w:val="0000FF"/>
          </w:rPr>
          <w:t>решения</w:t>
        </w:r>
      </w:hyperlink>
      <w:r>
        <w:t xml:space="preserve"> Городской Думы г. Н.Новгорода от 23.06.2021 N 130)</w:t>
      </w:r>
    </w:p>
    <w:p w:rsidR="00CA2228" w:rsidRDefault="00CA2228">
      <w:pPr>
        <w:pStyle w:val="ConsPlusNormal"/>
        <w:spacing w:before="220"/>
        <w:ind w:firstLine="540"/>
        <w:jc w:val="both"/>
      </w:pPr>
      <w:r>
        <w:t>с координацией по нижнему краю консоли на углах и границах фасадов зданий и сооружений.</w:t>
      </w:r>
    </w:p>
    <w:p w:rsidR="00CA2228" w:rsidRDefault="00CA2228">
      <w:pPr>
        <w:pStyle w:val="ConsPlusNormal"/>
        <w:spacing w:before="220"/>
        <w:ind w:firstLine="540"/>
        <w:jc w:val="both"/>
      </w:pPr>
      <w:r>
        <w:t>7.34. Выступ внешнего края консольной фасадной конструкции от стены не должен превышать 1,1 м.</w:t>
      </w:r>
    </w:p>
    <w:p w:rsidR="00CA2228" w:rsidRDefault="00CA2228">
      <w:pPr>
        <w:pStyle w:val="ConsPlusNormal"/>
        <w:jc w:val="both"/>
      </w:pPr>
      <w:r>
        <w:t xml:space="preserve">(п. 7.34 в ред. </w:t>
      </w:r>
      <w:hyperlink r:id="rId85" w:history="1">
        <w:r>
          <w:rPr>
            <w:color w:val="0000FF"/>
          </w:rPr>
          <w:t>решения</w:t>
        </w:r>
      </w:hyperlink>
      <w:r>
        <w:t xml:space="preserve"> Городской Думы г. Н.Новгорода от 23.06.2021 N 130)</w:t>
      </w:r>
    </w:p>
    <w:p w:rsidR="00CA2228" w:rsidRDefault="00CA2228">
      <w:pPr>
        <w:pStyle w:val="ConsPlusNormal"/>
        <w:spacing w:before="220"/>
        <w:ind w:firstLine="540"/>
        <w:jc w:val="both"/>
      </w:pPr>
      <w:r>
        <w:t>7.35. Габаритный размер вертикальной консольной фасадной конструкции по высоте в границах исторических территорий города Нижнего Новгорода не должен превышать 3 м.</w:t>
      </w:r>
    </w:p>
    <w:p w:rsidR="00CA2228" w:rsidRDefault="00CA2228">
      <w:pPr>
        <w:pStyle w:val="ConsPlusNormal"/>
        <w:jc w:val="both"/>
      </w:pPr>
      <w:r>
        <w:t xml:space="preserve">(п. 7.35 в ред. </w:t>
      </w:r>
      <w:hyperlink r:id="rId86" w:history="1">
        <w:r>
          <w:rPr>
            <w:color w:val="0000FF"/>
          </w:rPr>
          <w:t>решения</w:t>
        </w:r>
      </w:hyperlink>
      <w:r>
        <w:t xml:space="preserve"> Городской Думы г. Н.Новгорода от 23.06.2021 N 130)</w:t>
      </w:r>
    </w:p>
    <w:p w:rsidR="00CA2228" w:rsidRDefault="00CA2228">
      <w:pPr>
        <w:pStyle w:val="ConsPlusNormal"/>
        <w:spacing w:before="220"/>
        <w:ind w:firstLine="540"/>
        <w:jc w:val="both"/>
      </w:pPr>
      <w:r>
        <w:t>7.36. Размещение указателей производится на фасадах зданий и сооружений с большим количеством арендаторов или собственников с одним или несколькими общими входами, а также при наличии возможности размещения для заинтересованных лиц, помещения которых расположены на прилегающей улице либо во дворе, в пределах здания или сооружения, на котором предполагается установка указателя.</w:t>
      </w:r>
    </w:p>
    <w:p w:rsidR="00CA2228" w:rsidRDefault="00CA2228">
      <w:pPr>
        <w:pStyle w:val="ConsPlusNormal"/>
        <w:spacing w:before="220"/>
        <w:ind w:firstLine="540"/>
        <w:jc w:val="both"/>
      </w:pPr>
      <w:r>
        <w:t>7.37. Не допускается размещение консольных фасадных конструкций и указателей:</w:t>
      </w:r>
    </w:p>
    <w:p w:rsidR="00CA2228" w:rsidRDefault="00CA2228">
      <w:pPr>
        <w:pStyle w:val="ConsPlusNormal"/>
        <w:spacing w:before="220"/>
        <w:ind w:firstLine="540"/>
        <w:jc w:val="both"/>
      </w:pPr>
      <w:r>
        <w:t>на одном уровне с балконами и эркерами с примыканием к ним;</w:t>
      </w:r>
    </w:p>
    <w:p w:rsidR="00CA2228" w:rsidRDefault="00CA2228">
      <w:pPr>
        <w:pStyle w:val="ConsPlusNormal"/>
        <w:spacing w:before="220"/>
        <w:ind w:firstLine="540"/>
        <w:jc w:val="both"/>
      </w:pPr>
      <w:r>
        <w:t>рядом с элементами скульптурного декора;</w:t>
      </w:r>
    </w:p>
    <w:p w:rsidR="00CA2228" w:rsidRDefault="00CA2228">
      <w:pPr>
        <w:pStyle w:val="ConsPlusNormal"/>
        <w:spacing w:before="220"/>
        <w:ind w:firstLine="540"/>
        <w:jc w:val="both"/>
      </w:pPr>
      <w:r>
        <w:t>на балконах, эркерах, витринных конструкциях, оконных рамах, колоннах, пилястрах.</w:t>
      </w:r>
    </w:p>
    <w:p w:rsidR="00CA2228" w:rsidRDefault="00CA2228">
      <w:pPr>
        <w:pStyle w:val="ConsPlusNormal"/>
        <w:spacing w:before="220"/>
        <w:ind w:firstLine="540"/>
        <w:jc w:val="both"/>
      </w:pPr>
      <w:r>
        <w:t>7.38. Не допускается размещение всех видов информационных конструкций ближе чем на расстоянии 1,5 м от мемориальных досок, знаков дорожного движения, перекрывающих знаки адресации - унифицированные элементы городской ориентирующей информации, обозначающие наименования улиц, номера домов, корпусов, подъездов и квартир в них.</w:t>
      </w:r>
    </w:p>
    <w:p w:rsidR="00CA2228" w:rsidRDefault="00CA2228">
      <w:pPr>
        <w:pStyle w:val="ConsPlusNormal"/>
        <w:jc w:val="both"/>
      </w:pPr>
      <w:r>
        <w:t xml:space="preserve">(в ред. </w:t>
      </w:r>
      <w:hyperlink r:id="rId87" w:history="1">
        <w:r>
          <w:rPr>
            <w:color w:val="0000FF"/>
          </w:rPr>
          <w:t>решения</w:t>
        </w:r>
      </w:hyperlink>
      <w:r>
        <w:t xml:space="preserve"> Городской Думы г. Н.Новгорода от 23.06.2021 N 130)</w:t>
      </w:r>
    </w:p>
    <w:p w:rsidR="00CA2228" w:rsidRDefault="00CA2228">
      <w:pPr>
        <w:pStyle w:val="ConsPlusNormal"/>
        <w:spacing w:before="220"/>
        <w:ind w:firstLine="540"/>
        <w:jc w:val="both"/>
      </w:pPr>
      <w:r>
        <w:t>7.39. Размещение маркиз на фасаде должно иметь единый упорядоченный характер, соответствовать габаритам и контурам проема, не закрывать архитектурные детали, декор, знаки адресации, знаки дорожного движения, указатели остановок общественного транспорта, информационные средства навигации и ориентирующей информации для туристов.</w:t>
      </w:r>
    </w:p>
    <w:p w:rsidR="00CA2228" w:rsidRDefault="00CA2228">
      <w:pPr>
        <w:pStyle w:val="ConsPlusNormal"/>
        <w:spacing w:before="220"/>
        <w:ind w:firstLine="540"/>
        <w:jc w:val="both"/>
      </w:pPr>
      <w:r>
        <w:t>7.40. Крепление маркиз на архитектурных деталях, элементах декора, поверхностях с художественным оформлением на разной высоте в пределах фасада с нарушением архитектурного единства фасада не допускается.</w:t>
      </w:r>
    </w:p>
    <w:p w:rsidR="00CA2228" w:rsidRDefault="00CA2228">
      <w:pPr>
        <w:pStyle w:val="ConsPlusNormal"/>
        <w:spacing w:before="220"/>
        <w:ind w:firstLine="540"/>
        <w:jc w:val="both"/>
      </w:pPr>
      <w:r>
        <w:t>7.41. Цвет маркиз должен соответствовать цветовому решению фасада.</w:t>
      </w:r>
    </w:p>
    <w:p w:rsidR="00CA2228" w:rsidRDefault="00CA2228">
      <w:pPr>
        <w:pStyle w:val="ConsPlusNormal"/>
        <w:spacing w:before="220"/>
        <w:ind w:firstLine="540"/>
        <w:jc w:val="both"/>
      </w:pPr>
      <w:r>
        <w:t>7.42. В границах исторических территорий города Нижнего Новгорода информационное поле настенных и отнесенных фасадных конструкций, указателей должно выполняться из отдельных элементов (букв, обозначений, декоративных элементов) без использования фоновых подложек (непрозрачной основы для крепления отдельных элементов информационной фасадной конструкции), выделяющихся на фасаде здания и сооружения. При этом высота размещаемых информационных настенных конструкций (в виде объемных букв) не должна превышать 550 мм.</w:t>
      </w:r>
    </w:p>
    <w:p w:rsidR="00CA2228" w:rsidRDefault="00CA2228">
      <w:pPr>
        <w:pStyle w:val="ConsPlusNormal"/>
        <w:spacing w:before="220"/>
        <w:ind w:firstLine="540"/>
        <w:jc w:val="both"/>
      </w:pPr>
      <w:r>
        <w:t xml:space="preserve">7.43. Использование бесфоновых подложек (прозрачной основы для крепления отдельных элементов информационной фасадной конструкции), а также использование коробов сложной формы в границах исторических территорий города Нижнего Новгорода допускается в случае сложной конфигурации фасада, угрозы повреждения декоративного убранства фасада здания или </w:t>
      </w:r>
      <w:r>
        <w:lastRenderedPageBreak/>
        <w:t>сооружения и другой технической необходимости, влияющей на внешний архитектурный облик и техническое состояние фасада здания и сооружения.</w:t>
      </w:r>
    </w:p>
    <w:p w:rsidR="00CA2228" w:rsidRDefault="00CA2228">
      <w:pPr>
        <w:pStyle w:val="ConsPlusNormal"/>
        <w:spacing w:before="220"/>
        <w:ind w:firstLine="540"/>
        <w:jc w:val="both"/>
      </w:pPr>
      <w:r>
        <w:t>7.44. Использование фоновых подложек в границах исторических территорий города Нижнего Новгорода допускается в случае наличия архитектурно выделенных полей, предназначенных для размещения информации.</w:t>
      </w:r>
    </w:p>
    <w:p w:rsidR="00CA2228" w:rsidRDefault="00CA2228">
      <w:pPr>
        <w:pStyle w:val="ConsPlusNormal"/>
        <w:spacing w:before="220"/>
        <w:ind w:firstLine="540"/>
        <w:jc w:val="both"/>
      </w:pPr>
      <w:r>
        <w:t>7.45. Размещение информационных средств навигации и ориентирующей информации для туристов производится в соответствии с настоящими Правилами.</w:t>
      </w:r>
    </w:p>
    <w:p w:rsidR="00CA2228" w:rsidRDefault="00CA2228">
      <w:pPr>
        <w:pStyle w:val="ConsPlusNormal"/>
        <w:spacing w:before="220"/>
        <w:ind w:firstLine="540"/>
        <w:jc w:val="both"/>
      </w:pPr>
      <w:r>
        <w:t xml:space="preserve">7.46. Размещение указателей с информационно-справочным модулем допускается в территориальных зонах, установленных для размещения рекламных конструкций в виде указателей с рекламными модулями, в соответствии с </w:t>
      </w:r>
      <w:hyperlink r:id="rId88" w:history="1">
        <w:r>
          <w:rPr>
            <w:color w:val="0000FF"/>
          </w:rPr>
          <w:t>Правилами</w:t>
        </w:r>
      </w:hyperlink>
      <w:r>
        <w:t xml:space="preserve"> установки и эксплуатации рекламных конструкций в городе Нижнем Новгороде, принятыми решением городской Думы города Нижнего Новгорода от 19.09.2012 N 119.</w:t>
      </w:r>
    </w:p>
    <w:p w:rsidR="00CA2228" w:rsidRDefault="00CA2228">
      <w:pPr>
        <w:pStyle w:val="ConsPlusNormal"/>
        <w:spacing w:before="220"/>
        <w:ind w:firstLine="540"/>
        <w:jc w:val="both"/>
      </w:pPr>
      <w:r>
        <w:t>7.47. Информационная крышная конструкция размещается горизонтально в виде объемных букв и логотипов на крыше здания, строения, сооружения. Разрешается установка на крыше здания, строения, сооружения только одной информационной крышной конструкции идентичного информационного содержания с информацией о функциональном назначении здания, строения, сооружения на фасаде здания, строения, сооружения. На торговых, развлекательных центрах, кинотеатрах, театрах, цирках, зданиях, строениях, сооружениях промышленных предприятий возможно размещение не более двух крышных конструкций, если указанные объекты ориентированы фасадами на разные улицы городского значения. Информационные крышные конструкции должны быть оборудованы исключительно внутренней подсветкой.</w:t>
      </w:r>
    </w:p>
    <w:p w:rsidR="00CA2228" w:rsidRDefault="00CA2228">
      <w:pPr>
        <w:pStyle w:val="ConsPlusNormal"/>
        <w:jc w:val="both"/>
      </w:pPr>
      <w:r>
        <w:t xml:space="preserve">(п. 7.47 в ред. </w:t>
      </w:r>
      <w:hyperlink r:id="rId89" w:history="1">
        <w:r>
          <w:rPr>
            <w:color w:val="0000FF"/>
          </w:rPr>
          <w:t>решения</w:t>
        </w:r>
      </w:hyperlink>
      <w:r>
        <w:t xml:space="preserve"> Городской Думы г. Н.Новгорода от 23.06.2021 N 130)</w:t>
      </w:r>
    </w:p>
    <w:p w:rsidR="00CA2228" w:rsidRDefault="00CA2228">
      <w:pPr>
        <w:pStyle w:val="ConsPlusNormal"/>
        <w:spacing w:before="220"/>
        <w:ind w:firstLine="540"/>
        <w:jc w:val="both"/>
      </w:pPr>
      <w:r>
        <w:t>7.48. Высота информационной крышной конструкции, размещаемой на крыше здания, строения, сооружения (далее - объект), должна быть не более 1/10 высоты здания, строения, сооружения (за исключением случаев размещения информационных крышных конструкций на торговых, развлекательных центрах, кинотеатрах, театрах, цирках, зданиях, строениях, сооружениях промышленных предприятий и в случаях размещения информационных крышных конструкций в соответствии с согласованным комплексным дизайн-проектом).</w:t>
      </w:r>
    </w:p>
    <w:p w:rsidR="00CA2228" w:rsidRDefault="00CA2228">
      <w:pPr>
        <w:pStyle w:val="ConsPlusNormal"/>
        <w:jc w:val="both"/>
      </w:pPr>
      <w:r>
        <w:t xml:space="preserve">(в ред. </w:t>
      </w:r>
      <w:hyperlink r:id="rId90" w:history="1">
        <w:r>
          <w:rPr>
            <w:color w:val="0000FF"/>
          </w:rPr>
          <w:t>решения</w:t>
        </w:r>
      </w:hyperlink>
      <w:r>
        <w:t xml:space="preserve"> Городской Думы г. Н.Новгорода от 23.06.2021 N 130)</w:t>
      </w:r>
    </w:p>
    <w:p w:rsidR="00CA2228" w:rsidRDefault="00CA2228">
      <w:pPr>
        <w:pStyle w:val="ConsPlusNormal"/>
        <w:spacing w:before="220"/>
        <w:ind w:firstLine="540"/>
        <w:jc w:val="both"/>
      </w:pPr>
      <w:r>
        <w:t>Для торговых, развлекательных центров, кинотеатров, театров, цирков высота размещаемой информационной крышной конструкции должна быть:</w:t>
      </w:r>
    </w:p>
    <w:p w:rsidR="00CA2228" w:rsidRDefault="00CA2228">
      <w:pPr>
        <w:pStyle w:val="ConsPlusNormal"/>
        <w:spacing w:before="220"/>
        <w:ind w:firstLine="540"/>
        <w:jc w:val="both"/>
      </w:pPr>
      <w:r>
        <w:t>не более 1,5 м для зданий, строений, сооружений высотой до 8 м;</w:t>
      </w:r>
    </w:p>
    <w:p w:rsidR="00CA2228" w:rsidRDefault="00CA2228">
      <w:pPr>
        <w:pStyle w:val="ConsPlusNormal"/>
        <w:spacing w:before="220"/>
        <w:ind w:firstLine="540"/>
        <w:jc w:val="both"/>
      </w:pPr>
      <w:r>
        <w:t>не более 2,5 м для зданий, строений, сооружений высотой от 8 до 18 м;</w:t>
      </w:r>
    </w:p>
    <w:p w:rsidR="00CA2228" w:rsidRDefault="00CA2228">
      <w:pPr>
        <w:pStyle w:val="ConsPlusNormal"/>
        <w:spacing w:before="220"/>
        <w:ind w:firstLine="540"/>
        <w:jc w:val="both"/>
      </w:pPr>
      <w:r>
        <w:t>не более 3 м для зданий, строений, сооружений высотой выше 18 м.</w:t>
      </w:r>
    </w:p>
    <w:p w:rsidR="00CA2228" w:rsidRDefault="00CA2228">
      <w:pPr>
        <w:pStyle w:val="ConsPlusNormal"/>
        <w:spacing w:before="220"/>
        <w:ind w:firstLine="540"/>
        <w:jc w:val="both"/>
      </w:pPr>
      <w:r>
        <w:t>7.49. Информационная крышная конструкция, размещаемая на крыше здания, строения, сооружения, должна быть размещена не более 0,5 м от кровли здания.</w:t>
      </w:r>
    </w:p>
    <w:p w:rsidR="00CA2228" w:rsidRDefault="00CA2228">
      <w:pPr>
        <w:pStyle w:val="ConsPlusNormal"/>
        <w:spacing w:before="220"/>
        <w:ind w:firstLine="540"/>
        <w:jc w:val="both"/>
      </w:pPr>
      <w:r>
        <w:t>7.50. При размещении информационных фасадных конструкций запрещается:</w:t>
      </w:r>
    </w:p>
    <w:p w:rsidR="00CA2228" w:rsidRDefault="00CA2228">
      <w:pPr>
        <w:pStyle w:val="ConsPlusNormal"/>
        <w:spacing w:before="220"/>
        <w:ind w:firstLine="540"/>
        <w:jc w:val="both"/>
      </w:pPr>
      <w:r>
        <w:t>нарушать установленные требования к местам размещения фасадных конструкций, размеры фасадных конструкций, вертикальный порядок расположения букв на информационном поле фасадной конструкции (за исключением случаев размещения информационных фасадных конструкций на торговых, развлекательных центрах, кинотеатрах, театрах, цирках, зданиях, строениях, сооружениях промышленных предприятий в случаях размещения информационных фасадных конструкций в соответствии с согласованным комплексным дизайн-проектом);</w:t>
      </w:r>
    </w:p>
    <w:p w:rsidR="00CA2228" w:rsidRDefault="00CA2228">
      <w:pPr>
        <w:pStyle w:val="ConsPlusNormal"/>
        <w:jc w:val="both"/>
      </w:pPr>
      <w:r>
        <w:t xml:space="preserve">(в ред. </w:t>
      </w:r>
      <w:hyperlink r:id="rId91" w:history="1">
        <w:r>
          <w:rPr>
            <w:color w:val="0000FF"/>
          </w:rPr>
          <w:t>решения</w:t>
        </w:r>
      </w:hyperlink>
      <w:r>
        <w:t xml:space="preserve"> Городской Думы г. Н.Новгорода от 23.06.2021 N 130)</w:t>
      </w:r>
    </w:p>
    <w:p w:rsidR="00CA2228" w:rsidRDefault="00CA2228">
      <w:pPr>
        <w:pStyle w:val="ConsPlusNormal"/>
        <w:spacing w:before="220"/>
        <w:ind w:firstLine="540"/>
        <w:jc w:val="both"/>
      </w:pPr>
      <w:r>
        <w:lastRenderedPageBreak/>
        <w:t>размещать информационные фасадные конструкции выше линии перекрытий между вторым и третьим этажами, в оконных проемах, на кровлях, на глухих торцах фасадов (за исключением случаев размещения информационных фасадных конструкций в соответствии с согласованным комплексным дизайн-проектом), в границах жилых помещений, лоджиях и балконах, на архитектурных деталях фасадов объектов (в том числе на колоннах, пилястрах, орнаментах, лепнине) и на расстоянии ближе 1,5 м от мемориальных досок;</w:t>
      </w:r>
    </w:p>
    <w:p w:rsidR="00CA2228" w:rsidRDefault="00CA2228">
      <w:pPr>
        <w:pStyle w:val="ConsPlusNormal"/>
        <w:jc w:val="both"/>
      </w:pPr>
      <w:r>
        <w:t xml:space="preserve">(в ред. </w:t>
      </w:r>
      <w:hyperlink r:id="rId92" w:history="1">
        <w:r>
          <w:rPr>
            <w:color w:val="0000FF"/>
          </w:rPr>
          <w:t>решения</w:t>
        </w:r>
      </w:hyperlink>
      <w:r>
        <w:t xml:space="preserve"> Городской Думы г. Н.Новгорода от 23.06.2021 N 130)</w:t>
      </w:r>
    </w:p>
    <w:p w:rsidR="00CA2228" w:rsidRDefault="00CA2228">
      <w:pPr>
        <w:pStyle w:val="ConsPlusNormal"/>
        <w:spacing w:before="220"/>
        <w:ind w:firstLine="540"/>
        <w:jc w:val="both"/>
      </w:pPr>
      <w:r>
        <w:t>полностью перекрывать (закрывать) оконные и дверные проемы, витражи и витрины, указатели наименований улиц и номеров домов, а также размещать настенные информационные фасадные конструкции одну над другой на расстоянии менее 0,3 м;</w:t>
      </w:r>
    </w:p>
    <w:p w:rsidR="00CA2228" w:rsidRDefault="00CA2228">
      <w:pPr>
        <w:pStyle w:val="ConsPlusNormal"/>
        <w:spacing w:before="220"/>
        <w:ind w:firstLine="540"/>
        <w:jc w:val="both"/>
      </w:pPr>
      <w:r>
        <w:t>размещать консольные информационные фасадные конструкции на расстоянии менее 10 метров друг от друга;</w:t>
      </w:r>
    </w:p>
    <w:p w:rsidR="00CA2228" w:rsidRDefault="00CA2228">
      <w:pPr>
        <w:pStyle w:val="ConsPlusNormal"/>
        <w:spacing w:before="220"/>
        <w:ind w:firstLine="540"/>
        <w:jc w:val="both"/>
      </w:pPr>
      <w:r>
        <w:t>размещать информационные фасадные конструкции путем непосредственного нанесения на поверхность фасада декоративно-художественного и (или) текстового изображения (методом покраски, наклейки);</w:t>
      </w:r>
    </w:p>
    <w:p w:rsidR="00CA2228" w:rsidRDefault="00CA2228">
      <w:pPr>
        <w:pStyle w:val="ConsPlusNormal"/>
        <w:spacing w:before="220"/>
        <w:ind w:firstLine="540"/>
        <w:jc w:val="both"/>
      </w:pPr>
      <w:r>
        <w:t>размещать информационные фасадные конструкции, имеющие динамический и (или) электронный тип смены изображения (роллерные системы, системы поворотных панелей (призматроны), экраны (телевизоры), бегущая строка);</w:t>
      </w:r>
    </w:p>
    <w:p w:rsidR="00CA2228" w:rsidRDefault="00CA2228">
      <w:pPr>
        <w:pStyle w:val="ConsPlusNormal"/>
        <w:spacing w:before="220"/>
        <w:ind w:firstLine="540"/>
        <w:jc w:val="both"/>
      </w:pPr>
      <w:r>
        <w:t>окрашивать и покрывать декоративными пленками полностью поверхности остекления витрин;</w:t>
      </w:r>
    </w:p>
    <w:p w:rsidR="00CA2228" w:rsidRDefault="00CA2228">
      <w:pPr>
        <w:pStyle w:val="ConsPlusNormal"/>
        <w:spacing w:before="220"/>
        <w:ind w:firstLine="540"/>
        <w:jc w:val="both"/>
      </w:pPr>
      <w:r>
        <w:t>устанавливать в витрине конструкции электронных носителей (экранов, телевизоров), а также заменять остекление витрин световыми коробами;</w:t>
      </w:r>
    </w:p>
    <w:p w:rsidR="00CA2228" w:rsidRDefault="00CA2228">
      <w:pPr>
        <w:pStyle w:val="ConsPlusNormal"/>
        <w:spacing w:before="220"/>
        <w:ind w:firstLine="540"/>
        <w:jc w:val="both"/>
      </w:pPr>
      <w:r>
        <w:t>размещать информационные фасадные конструкции с использованием картона, ткани, баннерной ткани, неоновых светильников, мигающих (мерцающих) элементов;</w:t>
      </w:r>
    </w:p>
    <w:p w:rsidR="00CA2228" w:rsidRDefault="00CA2228">
      <w:pPr>
        <w:pStyle w:val="ConsPlusNormal"/>
        <w:spacing w:before="220"/>
        <w:ind w:firstLine="540"/>
        <w:jc w:val="both"/>
      </w:pPr>
      <w:r>
        <w:t>размещать информационные фасадные конструкции на ограждающих конструкциях (заборах, шлагбаумах, ограждениях, перилах);</w:t>
      </w:r>
    </w:p>
    <w:p w:rsidR="00CA2228" w:rsidRDefault="00CA2228">
      <w:pPr>
        <w:pStyle w:val="ConsPlusNormal"/>
        <w:spacing w:before="220"/>
        <w:ind w:firstLine="540"/>
        <w:jc w:val="both"/>
      </w:pPr>
      <w:r>
        <w:t>использовать места, предназначенные для размещения информационных фасадных конструкций, определенных утвержденным комплексным дизайн-проектом, для размещения рекламных конструкций;</w:t>
      </w:r>
    </w:p>
    <w:p w:rsidR="00CA2228" w:rsidRDefault="00CA2228">
      <w:pPr>
        <w:pStyle w:val="ConsPlusNormal"/>
        <w:spacing w:before="220"/>
        <w:ind w:firstLine="540"/>
        <w:jc w:val="both"/>
      </w:pPr>
      <w:r>
        <w:t>размещать информационные фасадные конструкции на внешних поверхностях объектов незавершенного строительства;</w:t>
      </w:r>
    </w:p>
    <w:p w:rsidR="00CA2228" w:rsidRDefault="00CA2228">
      <w:pPr>
        <w:pStyle w:val="ConsPlusNormal"/>
        <w:spacing w:before="220"/>
        <w:ind w:firstLine="540"/>
        <w:jc w:val="both"/>
      </w:pPr>
      <w:r>
        <w:t>размещать информационные фасадные настенные конструкции на фасадах многоквартирных жилых домов высотой букв более 550 мм.</w:t>
      </w:r>
    </w:p>
    <w:p w:rsidR="00CA2228" w:rsidRDefault="00CA2228">
      <w:pPr>
        <w:pStyle w:val="ConsPlusNormal"/>
        <w:jc w:val="both"/>
      </w:pPr>
      <w:r>
        <w:t xml:space="preserve">(абзац введен </w:t>
      </w:r>
      <w:hyperlink r:id="rId93" w:history="1">
        <w:r>
          <w:rPr>
            <w:color w:val="0000FF"/>
          </w:rPr>
          <w:t>решением</w:t>
        </w:r>
      </w:hyperlink>
      <w:r>
        <w:t xml:space="preserve"> Городской Думы г. Н.Новгорода от 23.06.2021 N 130)</w:t>
      </w:r>
    </w:p>
    <w:p w:rsidR="00CA2228" w:rsidRDefault="00CA2228">
      <w:pPr>
        <w:pStyle w:val="ConsPlusNormal"/>
        <w:spacing w:before="220"/>
        <w:ind w:firstLine="540"/>
        <w:jc w:val="both"/>
      </w:pPr>
      <w:r>
        <w:t>7.51. При размещении информационных конструкций должны обеспечиваться:</w:t>
      </w:r>
    </w:p>
    <w:p w:rsidR="00CA2228" w:rsidRDefault="00CA2228">
      <w:pPr>
        <w:pStyle w:val="ConsPlusNormal"/>
        <w:spacing w:before="220"/>
        <w:ind w:firstLine="540"/>
        <w:jc w:val="both"/>
      </w:pPr>
      <w:r>
        <w:t>соответствие размещения информационных конструкций архитектурно-художественным концепциям улиц или архитектурно-художественным концепциям территорий города Нижнего Новгорода, утвержденным администрацией города Нижнего Новгорода;</w:t>
      </w:r>
    </w:p>
    <w:p w:rsidR="00CA2228" w:rsidRDefault="00CA2228">
      <w:pPr>
        <w:pStyle w:val="ConsPlusNormal"/>
        <w:spacing w:before="220"/>
        <w:ind w:firstLine="540"/>
        <w:jc w:val="both"/>
      </w:pPr>
      <w:r>
        <w:t>соответствие местоположения и эстетических характеристик информационной фасадной конструкции (форма, параметры (размеры), пропорции, цвет, масштаб) стилистике объекта (классика, ампир, модерн, барокко), на котором она размещается;</w:t>
      </w:r>
    </w:p>
    <w:p w:rsidR="00CA2228" w:rsidRDefault="00CA2228">
      <w:pPr>
        <w:pStyle w:val="ConsPlusNormal"/>
        <w:spacing w:before="220"/>
        <w:ind w:firstLine="540"/>
        <w:jc w:val="both"/>
      </w:pPr>
      <w:r>
        <w:lastRenderedPageBreak/>
        <w:t>соответствие привязки настенных информационных фасадных конструкций к композиционным осям конструктивных элементов фасадов объектов;</w:t>
      </w:r>
    </w:p>
    <w:p w:rsidR="00CA2228" w:rsidRDefault="00CA2228">
      <w:pPr>
        <w:pStyle w:val="ConsPlusNormal"/>
        <w:spacing w:before="220"/>
        <w:ind w:firstLine="540"/>
        <w:jc w:val="both"/>
      </w:pPr>
      <w:r>
        <w:t>соблюдение единой горизонтальной оси размещения настенных информационных фасадных конструкций с иными настенными конструкциями в пределах фасада объекта.</w:t>
      </w:r>
    </w:p>
    <w:p w:rsidR="00CA2228" w:rsidRDefault="00CA2228">
      <w:pPr>
        <w:pStyle w:val="ConsPlusNormal"/>
        <w:spacing w:before="220"/>
        <w:ind w:firstLine="540"/>
        <w:jc w:val="both"/>
      </w:pPr>
      <w:bookmarkStart w:id="7" w:name="P1085"/>
      <w:bookmarkEnd w:id="7"/>
      <w:r>
        <w:t>7.52. Размещение информационных конструкций, предусмотренных настоящими Правилами, допускается при условии получения согласования в администрации города Нижнего Новгорода на размещение информационных конструкций (далее - согласование).</w:t>
      </w:r>
    </w:p>
    <w:p w:rsidR="00CA2228" w:rsidRDefault="00CA2228">
      <w:pPr>
        <w:pStyle w:val="ConsPlusNormal"/>
        <w:spacing w:before="220"/>
        <w:ind w:firstLine="540"/>
        <w:jc w:val="both"/>
      </w:pPr>
      <w:r>
        <w:t>Для получения согласования лицо, заинтересованное в размещении информационной конструкции, обращается в администрацию города Нижнего Новгорода с заявлением о согласовании размещения информационной конструкции, содержащим сведения о заинтересованном лице, к которому прилагаются:</w:t>
      </w:r>
    </w:p>
    <w:p w:rsidR="00CA2228" w:rsidRDefault="00CA2228">
      <w:pPr>
        <w:pStyle w:val="ConsPlusNormal"/>
        <w:spacing w:before="220"/>
        <w:ind w:firstLine="540"/>
        <w:jc w:val="both"/>
      </w:pPr>
      <w:r>
        <w:t>доверенность, оформленная надлежащим образом (в случае представления интересов заявителя);</w:t>
      </w:r>
    </w:p>
    <w:p w:rsidR="00CA2228" w:rsidRDefault="00CA2228">
      <w:pPr>
        <w:pStyle w:val="ConsPlusNormal"/>
        <w:spacing w:before="220"/>
        <w:ind w:firstLine="540"/>
        <w:jc w:val="both"/>
      </w:pPr>
      <w:r>
        <w:t>комплексный дизайн-проект на размещение информационной конструкции на бумажном носителе или в электронном виде (за исключением вывесок, указателей с наименованиями улиц и номерами домов).</w:t>
      </w:r>
    </w:p>
    <w:p w:rsidR="00CA2228" w:rsidRDefault="00CA2228">
      <w:pPr>
        <w:pStyle w:val="ConsPlusNormal"/>
        <w:jc w:val="both"/>
      </w:pPr>
      <w:r>
        <w:t xml:space="preserve">(в ред. </w:t>
      </w:r>
      <w:hyperlink r:id="rId94" w:history="1">
        <w:r>
          <w:rPr>
            <w:color w:val="0000FF"/>
          </w:rPr>
          <w:t>решения</w:t>
        </w:r>
      </w:hyperlink>
      <w:r>
        <w:t xml:space="preserve"> Городской Думы г. Н.Новгорода от 23.06.2021 N 130)</w:t>
      </w:r>
    </w:p>
    <w:p w:rsidR="00CA2228" w:rsidRDefault="00CA2228">
      <w:pPr>
        <w:pStyle w:val="ConsPlusNormal"/>
        <w:spacing w:before="220"/>
        <w:ind w:firstLine="540"/>
        <w:jc w:val="both"/>
      </w:pPr>
      <w:r>
        <w:t xml:space="preserve">В случае необходимости размещения информационной конструкции на территории, в отношении которой разработана и утверждена архитектурно-художественная концепция либо имеется ранее согласованный комплексный дизайн-проект, а также в случае необходимости размещения вывески и знака адресации лицо, заинтересованное в согласовании размещения информационной конструкции, обращается в администрацию города Нижнего Новгорода с заявлением о согласовании размещения информационной конструкции с приложением </w:t>
      </w:r>
      <w:hyperlink w:anchor="P2224" w:history="1">
        <w:r>
          <w:rPr>
            <w:color w:val="0000FF"/>
          </w:rPr>
          <w:t>листа согласования</w:t>
        </w:r>
      </w:hyperlink>
      <w:r>
        <w:t xml:space="preserve"> на размещение информационной конструкции согласно приложению N 3 к настоящим Правилам на бумажном носителе в 2 экземплярах (в цветном исполнении) или в электронном виде в формате pdf (в цветном исполнении) в зависимости от способа обращения заявителя.</w:t>
      </w:r>
    </w:p>
    <w:p w:rsidR="00CA2228" w:rsidRDefault="00CA2228">
      <w:pPr>
        <w:pStyle w:val="ConsPlusNormal"/>
        <w:jc w:val="both"/>
      </w:pPr>
      <w:r>
        <w:t xml:space="preserve">(в ред. </w:t>
      </w:r>
      <w:hyperlink r:id="rId95" w:history="1">
        <w:r>
          <w:rPr>
            <w:color w:val="0000FF"/>
          </w:rPr>
          <w:t>решения</w:t>
        </w:r>
      </w:hyperlink>
      <w:r>
        <w:t xml:space="preserve"> Городской Думы г. Н.Новгорода от 23.06.2021 N 130)</w:t>
      </w:r>
    </w:p>
    <w:p w:rsidR="00CA2228" w:rsidRDefault="00CA2228">
      <w:pPr>
        <w:pStyle w:val="ConsPlusNormal"/>
        <w:spacing w:before="220"/>
        <w:ind w:firstLine="540"/>
        <w:jc w:val="both"/>
      </w:pPr>
      <w:r>
        <w:t>Форма заявления о согласовании размещения информационной конструкции утверждается нормативным правовым актом администрации города Нижнего Новгорода.</w:t>
      </w:r>
    </w:p>
    <w:p w:rsidR="00CA2228" w:rsidRDefault="00CA2228">
      <w:pPr>
        <w:pStyle w:val="ConsPlusNormal"/>
        <w:spacing w:before="220"/>
        <w:ind w:firstLine="540"/>
        <w:jc w:val="both"/>
      </w:pPr>
      <w:r>
        <w:t xml:space="preserve">7.53. Комплексный </w:t>
      </w:r>
      <w:hyperlink w:anchor="P2262" w:history="1">
        <w:r>
          <w:rPr>
            <w:color w:val="0000FF"/>
          </w:rPr>
          <w:t>дизайн-проект</w:t>
        </w:r>
      </w:hyperlink>
      <w:r>
        <w:t xml:space="preserve"> на размещение информационной конструкции представляется в виде альбома формата А3 (в цветном исполнении) согласно приложению N 4 к настоящим Правилам, который включает в себя:</w:t>
      </w:r>
    </w:p>
    <w:p w:rsidR="00CA2228" w:rsidRDefault="00CA2228">
      <w:pPr>
        <w:pStyle w:val="ConsPlusNormal"/>
        <w:spacing w:before="220"/>
        <w:ind w:firstLine="540"/>
        <w:jc w:val="both"/>
      </w:pPr>
      <w:r>
        <w:t>титульный лист, ведомость чертежей, пояснительную записку;</w:t>
      </w:r>
    </w:p>
    <w:p w:rsidR="00CA2228" w:rsidRDefault="00CA2228">
      <w:pPr>
        <w:pStyle w:val="ConsPlusNormal"/>
        <w:spacing w:before="220"/>
        <w:ind w:firstLine="540"/>
        <w:jc w:val="both"/>
      </w:pPr>
      <w:r>
        <w:t>фотофиксацию фасадов здания, к которому предполагается присоединение информационных фасадных конструкций, информационных крышных конструкций в существующем виде (до присоединения) и фотомонтаж фасада с размещением предполагаемых информационных фасадных конструкций, информационных крышных конструкций и уже ранее размещенными информационными и (или) рекламными конструкциями (в случае разработки комплексного дизайн-проекта для информационной фасадной конструкции);</w:t>
      </w:r>
    </w:p>
    <w:p w:rsidR="00CA2228" w:rsidRDefault="00CA2228">
      <w:pPr>
        <w:pStyle w:val="ConsPlusNormal"/>
        <w:spacing w:before="220"/>
        <w:ind w:firstLine="540"/>
        <w:jc w:val="both"/>
      </w:pPr>
      <w:r>
        <w:t>фоторазвертку фасадов здания (представляются полностью от отмостки до кровли по высоте и от левого до правого углов здания по ширине в ортогональной проекции с указанием точных размеров и точного места присоединения информационных фасадных конструкций и (или) рекламных конструкций);</w:t>
      </w:r>
    </w:p>
    <w:p w:rsidR="00CA2228" w:rsidRDefault="00CA2228">
      <w:pPr>
        <w:pStyle w:val="ConsPlusNormal"/>
        <w:jc w:val="both"/>
      </w:pPr>
      <w:r>
        <w:t xml:space="preserve">(в ред. </w:t>
      </w:r>
      <w:hyperlink r:id="rId96" w:history="1">
        <w:r>
          <w:rPr>
            <w:color w:val="0000FF"/>
          </w:rPr>
          <w:t>решения</w:t>
        </w:r>
      </w:hyperlink>
      <w:r>
        <w:t xml:space="preserve"> Городской Думы г. Н.Новгорода от 23.06.2021 N 130)</w:t>
      </w:r>
    </w:p>
    <w:p w:rsidR="00CA2228" w:rsidRDefault="00CA2228">
      <w:pPr>
        <w:pStyle w:val="ConsPlusNormal"/>
        <w:spacing w:before="220"/>
        <w:ind w:firstLine="540"/>
        <w:jc w:val="both"/>
      </w:pPr>
      <w:r>
        <w:lastRenderedPageBreak/>
        <w:t>графическую развертку фасадов здания (представляются полностью от отмостки до кровли по высоте и от левого до правого углов здания по ширине в ортогональной проекции);</w:t>
      </w:r>
    </w:p>
    <w:p w:rsidR="00CA2228" w:rsidRDefault="00CA2228">
      <w:pPr>
        <w:pStyle w:val="ConsPlusNormal"/>
        <w:jc w:val="both"/>
      </w:pPr>
      <w:r>
        <w:t xml:space="preserve">(абзац введен </w:t>
      </w:r>
      <w:hyperlink r:id="rId97" w:history="1">
        <w:r>
          <w:rPr>
            <w:color w:val="0000FF"/>
          </w:rPr>
          <w:t>решением</w:t>
        </w:r>
      </w:hyperlink>
      <w:r>
        <w:t xml:space="preserve"> Городской Думы г. Н.Новгорода от 23.06.2021 N 130)</w:t>
      </w:r>
    </w:p>
    <w:p w:rsidR="00CA2228" w:rsidRDefault="00CA2228">
      <w:pPr>
        <w:pStyle w:val="ConsPlusNormal"/>
        <w:spacing w:before="220"/>
        <w:ind w:firstLine="540"/>
        <w:jc w:val="both"/>
      </w:pPr>
      <w:r>
        <w:t>общий план размещения информационных конструкций на здании с указанием типа и вида каждой информационной конструкции;</w:t>
      </w:r>
    </w:p>
    <w:p w:rsidR="00CA2228" w:rsidRDefault="00CA2228">
      <w:pPr>
        <w:pStyle w:val="ConsPlusNormal"/>
        <w:jc w:val="both"/>
      </w:pPr>
      <w:r>
        <w:t xml:space="preserve">(в ред. </w:t>
      </w:r>
      <w:hyperlink r:id="rId98" w:history="1">
        <w:r>
          <w:rPr>
            <w:color w:val="0000FF"/>
          </w:rPr>
          <w:t>решения</w:t>
        </w:r>
      </w:hyperlink>
      <w:r>
        <w:t xml:space="preserve"> Городской Думы г. Н.Новгорода от 23.06.2021 N 130)</w:t>
      </w:r>
    </w:p>
    <w:p w:rsidR="00CA2228" w:rsidRDefault="00CA2228">
      <w:pPr>
        <w:pStyle w:val="ConsPlusNormal"/>
        <w:spacing w:before="220"/>
        <w:ind w:firstLine="540"/>
        <w:jc w:val="both"/>
      </w:pPr>
      <w:r>
        <w:t>проект информационного оформления фасада с местами предполагаемого размещения всех информационных фасадных конструкций и (или) информационных конструкций с указанием их типов, размеров, материала, подсветки (внутренняя или внешняя) и способа крепления (нанесения) сообщения (изображения);</w:t>
      </w:r>
    </w:p>
    <w:p w:rsidR="00CA2228" w:rsidRDefault="00CA2228">
      <w:pPr>
        <w:pStyle w:val="ConsPlusNormal"/>
        <w:spacing w:before="220"/>
        <w:ind w:firstLine="540"/>
        <w:jc w:val="both"/>
      </w:pPr>
      <w:r>
        <w:t>проект информационного и рекламного оформления в виде трехмерной визуализации фасадов с размещением информационных конструкций (дневной и ночной виды) (при разработке комплексного дизайн-проекта для торговых, развлекательных, офисных, административных центров в случае размещения информационной конструкции на фасаде проектируемого здания);</w:t>
      </w:r>
    </w:p>
    <w:p w:rsidR="00CA2228" w:rsidRDefault="00CA2228">
      <w:pPr>
        <w:pStyle w:val="ConsPlusNormal"/>
        <w:spacing w:before="220"/>
        <w:ind w:firstLine="540"/>
        <w:jc w:val="both"/>
      </w:pPr>
      <w:r>
        <w:t>проект размещения указателя, состоящий из цветной фотографии или фотомакета предполагаемого места размещения указателя, дающих возможность точно определить местоположение, вид и размер указателя, способ его крепления (в случае разработки комплексного дизайн-проекта для указателя с информационно-справочным модулем);</w:t>
      </w:r>
    </w:p>
    <w:p w:rsidR="00CA2228" w:rsidRDefault="00CA2228">
      <w:pPr>
        <w:pStyle w:val="ConsPlusNormal"/>
        <w:spacing w:before="220"/>
        <w:ind w:firstLine="540"/>
        <w:jc w:val="both"/>
      </w:pPr>
      <w:r>
        <w:t>проект праздничного (событийного) оформления к новогодним праздничным дням с отображением мест размещения элементов праздничного оформления, размещаемых на фасадах зданий, сооружений, на прилегающей территории;</w:t>
      </w:r>
    </w:p>
    <w:p w:rsidR="00CA2228" w:rsidRDefault="00CA2228">
      <w:pPr>
        <w:pStyle w:val="ConsPlusNormal"/>
        <w:spacing w:before="220"/>
        <w:ind w:firstLine="540"/>
        <w:jc w:val="both"/>
      </w:pPr>
      <w:r>
        <w:t>сведения о технических характеристиках информационной конструкции.</w:t>
      </w:r>
    </w:p>
    <w:p w:rsidR="00CA2228" w:rsidRDefault="00CA2228">
      <w:pPr>
        <w:pStyle w:val="ConsPlusNormal"/>
        <w:spacing w:before="220"/>
        <w:ind w:firstLine="540"/>
        <w:jc w:val="both"/>
      </w:pPr>
      <w:r>
        <w:t>7.54. Администрация города Нижнего Новгорода рассматривает заявление и комплексный дизайн-проект на размещение информационной конструкции в течение 15 рабочих дней со дня их поступления и принимает одно из следующих решений:</w:t>
      </w:r>
    </w:p>
    <w:p w:rsidR="00CA2228" w:rsidRDefault="00CA2228">
      <w:pPr>
        <w:pStyle w:val="ConsPlusNormal"/>
        <w:jc w:val="both"/>
      </w:pPr>
      <w:r>
        <w:t xml:space="preserve">(в ред. </w:t>
      </w:r>
      <w:hyperlink r:id="rId99" w:history="1">
        <w:r>
          <w:rPr>
            <w:color w:val="0000FF"/>
          </w:rPr>
          <w:t>решения</w:t>
        </w:r>
      </w:hyperlink>
      <w:r>
        <w:t xml:space="preserve"> Городской Думы г. Н.Новгорода от 23.06.2021 N 130)</w:t>
      </w:r>
    </w:p>
    <w:p w:rsidR="00CA2228" w:rsidRDefault="00CA2228">
      <w:pPr>
        <w:pStyle w:val="ConsPlusNormal"/>
        <w:spacing w:before="220"/>
        <w:ind w:firstLine="540"/>
        <w:jc w:val="both"/>
      </w:pPr>
      <w:r>
        <w:t>о согласовании размещения информационной конструкции, о чем делается соответствующая отметка в комплексном дизайн-проекте. В случае наличия утвержденной архитектурно-художественной концепции либо согласованного администрацией города Нижнего Новгорода комплексного дизайн-проекта на размещение информационной конструкции администрацией города Нижнего Новгорода делается соответствующая отметка в листе согласования;</w:t>
      </w:r>
    </w:p>
    <w:p w:rsidR="00CA2228" w:rsidRDefault="00CA2228">
      <w:pPr>
        <w:pStyle w:val="ConsPlusNormal"/>
        <w:jc w:val="both"/>
      </w:pPr>
      <w:r>
        <w:t xml:space="preserve">(в ред. </w:t>
      </w:r>
      <w:hyperlink r:id="rId100" w:history="1">
        <w:r>
          <w:rPr>
            <w:color w:val="0000FF"/>
          </w:rPr>
          <w:t>решения</w:t>
        </w:r>
      </w:hyperlink>
      <w:r>
        <w:t xml:space="preserve"> Городской Думы г. Н.Новгорода от 23.06.2021 N 130)</w:t>
      </w:r>
    </w:p>
    <w:p w:rsidR="00CA2228" w:rsidRDefault="00CA2228">
      <w:pPr>
        <w:pStyle w:val="ConsPlusNormal"/>
        <w:spacing w:before="220"/>
        <w:ind w:firstLine="540"/>
        <w:jc w:val="both"/>
      </w:pPr>
      <w:r>
        <w:t>об отказе в согласовании размещения информационной конструкции с указанием мотивированной причины отказа в письменном виде.</w:t>
      </w:r>
    </w:p>
    <w:p w:rsidR="00CA2228" w:rsidRDefault="00CA2228">
      <w:pPr>
        <w:pStyle w:val="ConsPlusNormal"/>
        <w:spacing w:before="220"/>
        <w:ind w:firstLine="540"/>
        <w:jc w:val="both"/>
      </w:pPr>
      <w:r>
        <w:t>Решение, предусмотренное настоящим пунктом, направляется заявителю в течение 5 рабочих дней со дня его принятия.</w:t>
      </w:r>
    </w:p>
    <w:p w:rsidR="00CA2228" w:rsidRDefault="00CA2228">
      <w:pPr>
        <w:pStyle w:val="ConsPlusNormal"/>
        <w:spacing w:before="220"/>
        <w:ind w:firstLine="540"/>
        <w:jc w:val="both"/>
      </w:pPr>
      <w:bookmarkStart w:id="8" w:name="P1113"/>
      <w:bookmarkEnd w:id="8"/>
      <w:r>
        <w:t>7.55. Основанием для отказа в согласовании размещения информационной конструкции является несоблюдение требований, установленных настоящими Правилами.</w:t>
      </w:r>
    </w:p>
    <w:p w:rsidR="00CA2228" w:rsidRDefault="00CA2228">
      <w:pPr>
        <w:pStyle w:val="ConsPlusNormal"/>
        <w:spacing w:before="220"/>
        <w:ind w:firstLine="540"/>
        <w:jc w:val="both"/>
      </w:pPr>
      <w:r>
        <w:t>7.56. В случае если при производстве ремонта фасадов зданий и сооружений лицом, осуществляющим данный ремонт, были демонтированы информационные конструкции на период ремонта, то установка демонтированных конструкций производится тем же лицом по окончании работ в места прежнего их крепления.</w:t>
      </w:r>
    </w:p>
    <w:p w:rsidR="00CA2228" w:rsidRDefault="00CA2228">
      <w:pPr>
        <w:pStyle w:val="ConsPlusNormal"/>
        <w:spacing w:before="220"/>
        <w:ind w:firstLine="540"/>
        <w:jc w:val="both"/>
      </w:pPr>
      <w:r>
        <w:lastRenderedPageBreak/>
        <w:t>7.57. Администрацией города Нижнего Новгорода ведется реестр (в виде таблицы и (или) графической карты в электронном виде и (или) на бумажном носителе) информационных конструкций, на которые выдано согласование (далее - Реестр).</w:t>
      </w:r>
    </w:p>
    <w:p w:rsidR="00CA2228" w:rsidRDefault="00CA2228">
      <w:pPr>
        <w:pStyle w:val="ConsPlusNormal"/>
        <w:spacing w:before="220"/>
        <w:ind w:firstLine="540"/>
        <w:jc w:val="both"/>
      </w:pPr>
      <w:r>
        <w:t>В Реестр заносятся адрес местоположения здания, строения, сооружения, на которые разработан комплексный дизайн-проект, и дата его согласования.</w:t>
      </w:r>
    </w:p>
    <w:p w:rsidR="00CA2228" w:rsidRDefault="00CA2228">
      <w:pPr>
        <w:pStyle w:val="ConsPlusNormal"/>
        <w:spacing w:before="220"/>
        <w:ind w:firstLine="540"/>
        <w:jc w:val="both"/>
      </w:pPr>
      <w:r>
        <w:t>Реестр размещается на официальном сайте администрации города Нижнего Новгорода в информационно-телекоммуникационной сети "Интернет".</w:t>
      </w:r>
    </w:p>
    <w:p w:rsidR="00CA2228" w:rsidRDefault="00CA2228">
      <w:pPr>
        <w:pStyle w:val="ConsPlusNormal"/>
        <w:spacing w:before="220"/>
        <w:ind w:firstLine="540"/>
        <w:jc w:val="both"/>
      </w:pPr>
      <w:r>
        <w:t xml:space="preserve">7.58. Исключен. - </w:t>
      </w:r>
      <w:hyperlink r:id="rId101" w:history="1">
        <w:r>
          <w:rPr>
            <w:color w:val="0000FF"/>
          </w:rPr>
          <w:t>Решение</w:t>
        </w:r>
      </w:hyperlink>
      <w:r>
        <w:t xml:space="preserve"> Городской Думы г. Н.Новгорода от 23.06.2021 N 130.</w:t>
      </w:r>
    </w:p>
    <w:p w:rsidR="00CA2228" w:rsidRDefault="00CA2228">
      <w:pPr>
        <w:pStyle w:val="ConsPlusNormal"/>
        <w:spacing w:before="220"/>
        <w:ind w:firstLine="540"/>
        <w:jc w:val="both"/>
      </w:pPr>
      <w:r>
        <w:t>7.59. Указатели с наименованиями улиц и номерами домов (далее - знаки адресации):</w:t>
      </w:r>
    </w:p>
    <w:p w:rsidR="00CA2228" w:rsidRDefault="00CA2228">
      <w:pPr>
        <w:pStyle w:val="ConsPlusNormal"/>
        <w:spacing w:before="220"/>
        <w:ind w:firstLine="540"/>
        <w:jc w:val="both"/>
      </w:pPr>
      <w:r>
        <w:t xml:space="preserve">7.59.1. Здания, сооружения и объекты незавершенного строительства (далее в целях настоящего раздела - дома) на территории муниципального образования город Нижний Новгород должны быть оборудованы знаками адресации, соответствующими образцам, установленным </w:t>
      </w:r>
      <w:hyperlink w:anchor="P2131" w:history="1">
        <w:r>
          <w:rPr>
            <w:color w:val="0000FF"/>
          </w:rPr>
          <w:t>разделом</w:t>
        </w:r>
      </w:hyperlink>
      <w:r>
        <w:t xml:space="preserve"> "Указатели" приложения N 2 к настоящим Правилам, содержащимися в чистоте и исправном состоянии.</w:t>
      </w:r>
    </w:p>
    <w:p w:rsidR="00CA2228" w:rsidRDefault="00CA2228">
      <w:pPr>
        <w:pStyle w:val="ConsPlusNormal"/>
        <w:spacing w:before="220"/>
        <w:ind w:firstLine="540"/>
        <w:jc w:val="both"/>
      </w:pPr>
      <w:r>
        <w:t>В домах, имеющих несколько входов (подъездов), у каждого входа (подъезда) устанавливается указатель номеров квартир, расположенных в данном подъезде.</w:t>
      </w:r>
    </w:p>
    <w:p w:rsidR="00CA2228" w:rsidRDefault="00CA2228">
      <w:pPr>
        <w:pStyle w:val="ConsPlusNormal"/>
        <w:spacing w:before="220"/>
        <w:ind w:firstLine="540"/>
        <w:jc w:val="both"/>
      </w:pPr>
      <w:r>
        <w:t>7.59.2. Общими требованиями к размещению знаков адресации являются:</w:t>
      </w:r>
    </w:p>
    <w:p w:rsidR="00CA2228" w:rsidRDefault="00CA2228">
      <w:pPr>
        <w:pStyle w:val="ConsPlusNormal"/>
        <w:spacing w:before="220"/>
        <w:ind w:firstLine="540"/>
        <w:jc w:val="both"/>
      </w:pPr>
      <w:r>
        <w:t>унификация мест размещения, соблюдение единых правил размещения;</w:t>
      </w:r>
    </w:p>
    <w:p w:rsidR="00CA2228" w:rsidRDefault="00CA2228">
      <w:pPr>
        <w:pStyle w:val="ConsPlusNormal"/>
        <w:spacing w:before="220"/>
        <w:ind w:firstLine="540"/>
        <w:jc w:val="both"/>
      </w:pPr>
      <w:r>
        <w:t>хорошая видимость с учетом условий пешеходного и транспортного движения, дистанций восприятия, архитектуры зданий, зеленых насаждений, с установкой осветительных приборов в зоне многоэтажной жилой застройки;</w:t>
      </w:r>
    </w:p>
    <w:p w:rsidR="00CA2228" w:rsidRDefault="00CA2228">
      <w:pPr>
        <w:pStyle w:val="ConsPlusNormal"/>
        <w:spacing w:before="220"/>
        <w:ind w:firstLine="540"/>
        <w:jc w:val="both"/>
      </w:pPr>
      <w:r>
        <w:t>размещение на участке фасада, свободном от выступающих архитектурных деталей;</w:t>
      </w:r>
    </w:p>
    <w:p w:rsidR="00CA2228" w:rsidRDefault="00CA2228">
      <w:pPr>
        <w:pStyle w:val="ConsPlusNormal"/>
        <w:spacing w:before="220"/>
        <w:ind w:firstLine="540"/>
        <w:jc w:val="both"/>
      </w:pPr>
      <w:r>
        <w:t>привязка к вертикальной оси простенка, архитектурным членениям фасада;</w:t>
      </w:r>
    </w:p>
    <w:p w:rsidR="00CA2228" w:rsidRDefault="00CA2228">
      <w:pPr>
        <w:pStyle w:val="ConsPlusNormal"/>
        <w:spacing w:before="220"/>
        <w:ind w:firstLine="540"/>
        <w:jc w:val="both"/>
      </w:pPr>
      <w:r>
        <w:t>единая вертикальная отметка размещения знаков на соседних фасадах;</w:t>
      </w:r>
    </w:p>
    <w:p w:rsidR="00CA2228" w:rsidRDefault="00CA2228">
      <w:pPr>
        <w:pStyle w:val="ConsPlusNormal"/>
        <w:spacing w:before="220"/>
        <w:ind w:firstLine="540"/>
        <w:jc w:val="both"/>
      </w:pPr>
      <w:r>
        <w:t>отсутствие внешних заслоняющих объектов (деревьев, построек).</w:t>
      </w:r>
    </w:p>
    <w:p w:rsidR="00CA2228" w:rsidRDefault="00CA2228">
      <w:pPr>
        <w:pStyle w:val="ConsPlusNormal"/>
        <w:spacing w:before="220"/>
        <w:ind w:firstLine="540"/>
        <w:jc w:val="both"/>
      </w:pPr>
      <w:r>
        <w:t>Размещение рядом с номерным знаком выступающих вывесок, консолей, а также наземных объектов, затрудняющих его восприятие, запрещается.</w:t>
      </w:r>
    </w:p>
    <w:p w:rsidR="00CA2228" w:rsidRDefault="00CA2228">
      <w:pPr>
        <w:pStyle w:val="ConsPlusNormal"/>
        <w:spacing w:before="220"/>
        <w:ind w:firstLine="540"/>
        <w:jc w:val="both"/>
      </w:pPr>
      <w:r>
        <w:t>7.59.3. Знаки адресации размещаются:</w:t>
      </w:r>
    </w:p>
    <w:p w:rsidR="00CA2228" w:rsidRDefault="00CA2228">
      <w:pPr>
        <w:pStyle w:val="ConsPlusNormal"/>
        <w:spacing w:before="220"/>
        <w:ind w:firstLine="540"/>
        <w:jc w:val="both"/>
      </w:pPr>
      <w:r>
        <w:t>на лицевом фасаде - в простенке с правой стороны фасада;</w:t>
      </w:r>
    </w:p>
    <w:p w:rsidR="00CA2228" w:rsidRDefault="00CA2228">
      <w:pPr>
        <w:pStyle w:val="ConsPlusNormal"/>
        <w:spacing w:before="220"/>
        <w:ind w:firstLine="540"/>
        <w:jc w:val="both"/>
      </w:pPr>
      <w:r>
        <w:t>на улицах с односторонним движением транспорта - на стороне фасада, ближней по направлению движения транспорта;</w:t>
      </w:r>
    </w:p>
    <w:p w:rsidR="00CA2228" w:rsidRDefault="00CA2228">
      <w:pPr>
        <w:pStyle w:val="ConsPlusNormal"/>
        <w:spacing w:before="220"/>
        <w:ind w:firstLine="540"/>
        <w:jc w:val="both"/>
      </w:pPr>
      <w:r>
        <w:t>у арки или главного входа - с правой стороны или над проемом;</w:t>
      </w:r>
    </w:p>
    <w:p w:rsidR="00CA2228" w:rsidRDefault="00CA2228">
      <w:pPr>
        <w:pStyle w:val="ConsPlusNormal"/>
        <w:spacing w:before="220"/>
        <w:ind w:firstLine="540"/>
        <w:jc w:val="both"/>
      </w:pPr>
      <w:r>
        <w:t>на дворовых фасадах - в простенке со стороны внутриквартального проезда;</w:t>
      </w:r>
    </w:p>
    <w:p w:rsidR="00CA2228" w:rsidRDefault="00CA2228">
      <w:pPr>
        <w:pStyle w:val="ConsPlusNormal"/>
        <w:spacing w:before="220"/>
        <w:ind w:firstLine="540"/>
        <w:jc w:val="both"/>
      </w:pPr>
      <w:r>
        <w:t>при длине фасада более 100 м - на его противоположных сторонах;</w:t>
      </w:r>
    </w:p>
    <w:p w:rsidR="00CA2228" w:rsidRDefault="00CA2228">
      <w:pPr>
        <w:pStyle w:val="ConsPlusNormal"/>
        <w:spacing w:before="220"/>
        <w:ind w:firstLine="540"/>
        <w:jc w:val="both"/>
      </w:pPr>
      <w:r>
        <w:t>на оградах и корпусах промышленных предприятий - справа от главного входа, въезда.</w:t>
      </w:r>
    </w:p>
    <w:p w:rsidR="00CA2228" w:rsidRDefault="00CA2228">
      <w:pPr>
        <w:pStyle w:val="ConsPlusNormal"/>
        <w:spacing w:before="220"/>
        <w:ind w:firstLine="540"/>
        <w:jc w:val="both"/>
      </w:pPr>
      <w:r>
        <w:t xml:space="preserve">7.59.4. Указатели с наименованиями улиц размещаются на перекрестках улиц, на фасадах </w:t>
      </w:r>
      <w:r>
        <w:lastRenderedPageBreak/>
        <w:t>домов с левой или с правой стороны дома в зависимости от его расположения по отношению к перекрестку и с обеих сторон дома, обращенных в сторону улиц.</w:t>
      </w:r>
    </w:p>
    <w:p w:rsidR="00CA2228" w:rsidRDefault="00CA2228">
      <w:pPr>
        <w:pStyle w:val="ConsPlusNormal"/>
        <w:spacing w:before="220"/>
        <w:ind w:firstLine="540"/>
        <w:jc w:val="both"/>
      </w:pPr>
      <w:r>
        <w:t>Знаки адресации устанавливаются на высоте от 2,5 м до 3,5 м от уровня земли (в районах современной застройки - до 5 м) и на расстоянии не более 1 м от угла дома.</w:t>
      </w:r>
    </w:p>
    <w:p w:rsidR="00CA2228" w:rsidRDefault="00CA2228">
      <w:pPr>
        <w:pStyle w:val="ConsPlusNormal"/>
        <w:spacing w:before="220"/>
        <w:ind w:firstLine="540"/>
        <w:jc w:val="both"/>
      </w:pPr>
      <w:r>
        <w:t>7.59.5. За левую и правую стороны дома при определении места установки знаков адресации следует принимать положение дома, если смотреть на него со стороны улицы или внутриквартального проезда.</w:t>
      </w:r>
    </w:p>
    <w:p w:rsidR="00CA2228" w:rsidRDefault="00CA2228">
      <w:pPr>
        <w:pStyle w:val="ConsPlusNormal"/>
        <w:spacing w:before="220"/>
        <w:ind w:firstLine="540"/>
        <w:jc w:val="both"/>
      </w:pPr>
      <w:r>
        <w:t>7.59.6. Размещение рядом с номерным знаком выступающих консолей, а также наземных объектов, затрудняющих его восприятие, запрещается.</w:t>
      </w:r>
    </w:p>
    <w:p w:rsidR="00CA2228" w:rsidRDefault="00CA2228">
      <w:pPr>
        <w:pStyle w:val="ConsPlusNormal"/>
        <w:spacing w:before="220"/>
        <w:ind w:firstLine="540"/>
        <w:jc w:val="both"/>
      </w:pPr>
      <w:r>
        <w:t>Размещение номерных знаков и указателей на участках фасада, плохо просматривающихся со стороны транспортного и пешеходного движения, вблизи выступающих элементов фасада или на заглубленных участках фасада, на элементах декора, карнизах, воротах не допускается.</w:t>
      </w:r>
    </w:p>
    <w:p w:rsidR="00CA2228" w:rsidRDefault="00CA2228">
      <w:pPr>
        <w:pStyle w:val="ConsPlusNormal"/>
        <w:spacing w:before="220"/>
        <w:ind w:firstLine="540"/>
        <w:jc w:val="both"/>
      </w:pPr>
      <w:r>
        <w:t>7.59.7. Знаки адресации должны быть изготовлены из материалов с высокими декоративными и эксплуатационными качествами, устойчивых к воздействию климатических условий, имеющих антикоррозийную стойкость, морозоустойчивость, длительную светостойкость (для знаков и надписей).</w:t>
      </w:r>
    </w:p>
    <w:p w:rsidR="00CA2228" w:rsidRDefault="00CA2228">
      <w:pPr>
        <w:pStyle w:val="ConsPlusNormal"/>
        <w:spacing w:before="220"/>
        <w:ind w:firstLine="540"/>
        <w:jc w:val="both"/>
      </w:pPr>
      <w:r>
        <w:t>7.59.8. Конструктивное решение знаков адресации должно обеспечивать прочность, удобство крепежа, минимальный контакт с архитектурными поверхностями, удобство обслуживания (очистки, ремонта, замены деталей и осветительных приборов), безопасность эксплуатации.</w:t>
      </w:r>
    </w:p>
    <w:p w:rsidR="00CA2228" w:rsidRDefault="00CA2228">
      <w:pPr>
        <w:pStyle w:val="ConsPlusNormal"/>
        <w:spacing w:before="220"/>
        <w:ind w:firstLine="540"/>
        <w:jc w:val="both"/>
      </w:pPr>
      <w:r>
        <w:t>7.59.9. Знаки адресации, размещаемые на отдельно стоящих стойках, могут применяться также на участках с густой растительностью, закрывающей фасады домов, а при большой глубине квартала могут устанавливаться щиты-указатели с изображением схемы застройки, наименованиями улиц и номерами домов и корпусов, как отдельно стоящие (на стойках), так и размещаемые на фасадах домов. Эскизы таких щитов-указателей и места их размещения должны быть согласованы с администрацией города Нижнего Новгорода в порядке, установленном для согласования размещения информационных конструкций.</w:t>
      </w:r>
    </w:p>
    <w:p w:rsidR="00CA2228" w:rsidRDefault="00CA2228">
      <w:pPr>
        <w:pStyle w:val="ConsPlusNormal"/>
        <w:spacing w:before="220"/>
        <w:ind w:firstLine="540"/>
        <w:jc w:val="both"/>
      </w:pPr>
      <w:r>
        <w:t>7.59.10. Знаки адресации могут изготавливаться с использованием световозвращающих материалов (в том числе специальных пленок или красок, акрила), а также с внутренним или внешним освещением, в том числе с применением энергосберегающих технологий и материалов типа светодиодов.</w:t>
      </w:r>
    </w:p>
    <w:p w:rsidR="00CA2228" w:rsidRDefault="00CA2228">
      <w:pPr>
        <w:pStyle w:val="ConsPlusNormal"/>
        <w:spacing w:before="220"/>
        <w:ind w:firstLine="540"/>
        <w:jc w:val="both"/>
      </w:pPr>
      <w:r>
        <w:t>Элементы крепления указателей не должны искажать информацию, расположенную на его лицевой поверхности.</w:t>
      </w:r>
    </w:p>
    <w:p w:rsidR="00CA2228" w:rsidRDefault="00CA2228">
      <w:pPr>
        <w:pStyle w:val="ConsPlusNormal"/>
        <w:spacing w:before="220"/>
        <w:ind w:firstLine="540"/>
        <w:jc w:val="both"/>
      </w:pPr>
      <w:r>
        <w:t>7.59.11. Написание наименований улиц производится в соответствии с их обозначением в адресном реестре. Наименование должно быть полным, за исключением сокращения слов, обозначающих элемент улично-адресной сети: микрорайон - мкр, квартал - кв-л, площадь - пл., проспект - пр-кт, бульвар - б-р, улица - ул., переулок - пер., проезд - пр-д. Перенос слов или букв со строчки на строчку не допускается. Написание номеров домов должно соответствовать присвоенным им в установленном порядке адресам.</w:t>
      </w:r>
    </w:p>
    <w:p w:rsidR="00CA2228" w:rsidRDefault="00CA2228">
      <w:pPr>
        <w:pStyle w:val="ConsPlusNormal"/>
        <w:spacing w:before="220"/>
        <w:ind w:firstLine="540"/>
        <w:jc w:val="both"/>
      </w:pPr>
      <w:r>
        <w:t xml:space="preserve">7.59.12. Запрещается произвольное написание номеров домов и наименований улиц на указателях, устанавливаемых на фасадах домов, в том числе не соответствующих образцам, установленным </w:t>
      </w:r>
      <w:hyperlink w:anchor="P2131" w:history="1">
        <w:r>
          <w:rPr>
            <w:color w:val="0000FF"/>
          </w:rPr>
          <w:t>разделом</w:t>
        </w:r>
      </w:hyperlink>
      <w:r>
        <w:t xml:space="preserve"> "Указатели" приложения N 2 к настоящим Правилам.</w:t>
      </w:r>
    </w:p>
    <w:p w:rsidR="00CA2228" w:rsidRDefault="00CA2228">
      <w:pPr>
        <w:pStyle w:val="ConsPlusNormal"/>
        <w:spacing w:before="220"/>
        <w:ind w:firstLine="540"/>
        <w:jc w:val="both"/>
      </w:pPr>
      <w:r>
        <w:t>7.59.13. Все буквы и цифры на указателях должны быть читаемыми на расстоянии не менее 10 м.</w:t>
      </w:r>
    </w:p>
    <w:p w:rsidR="00CA2228" w:rsidRDefault="00CA2228">
      <w:pPr>
        <w:pStyle w:val="ConsPlusNormal"/>
        <w:spacing w:before="220"/>
        <w:ind w:firstLine="540"/>
        <w:jc w:val="both"/>
      </w:pPr>
      <w:r>
        <w:lastRenderedPageBreak/>
        <w:t>Набор осуществляется прямым шрифтом, курсив и прочие виды шрифтов не допускаются.</w:t>
      </w:r>
    </w:p>
    <w:p w:rsidR="00CA2228" w:rsidRDefault="00CA2228">
      <w:pPr>
        <w:pStyle w:val="ConsPlusNormal"/>
        <w:spacing w:before="220"/>
        <w:ind w:firstLine="540"/>
        <w:jc w:val="both"/>
      </w:pPr>
      <w:r>
        <w:t>На указателях с наименованием улицы и номером дома высота цифр, обозначающих номер дома, высота букв в наименовании улиц должна составлять 8 - 12 см.</w:t>
      </w:r>
    </w:p>
    <w:p w:rsidR="00CA2228" w:rsidRDefault="00CA2228">
      <w:pPr>
        <w:pStyle w:val="ConsPlusNormal"/>
        <w:spacing w:before="220"/>
        <w:ind w:firstLine="540"/>
        <w:jc w:val="both"/>
      </w:pPr>
      <w:r>
        <w:t>Номер корпуса имеет такие же размеры, как у номера дома, и указывается через дробь от него.</w:t>
      </w:r>
    </w:p>
    <w:p w:rsidR="00CA2228" w:rsidRDefault="00CA2228">
      <w:pPr>
        <w:pStyle w:val="ConsPlusNormal"/>
        <w:spacing w:before="220"/>
        <w:ind w:firstLine="540"/>
        <w:jc w:val="both"/>
      </w:pPr>
      <w:r>
        <w:t>Размер буквенного добавления к номеру дома может быть меньше него наполовину.</w:t>
      </w:r>
    </w:p>
    <w:p w:rsidR="00CA2228" w:rsidRDefault="00CA2228">
      <w:pPr>
        <w:pStyle w:val="ConsPlusNormal"/>
        <w:spacing w:before="220"/>
        <w:ind w:firstLine="540"/>
        <w:jc w:val="both"/>
      </w:pPr>
      <w:r>
        <w:t>Крупные отдельные знаки (высота цифр 30 - 35 см), соответствующие номеру дома, располагаются на главных или торцевых фасадах домов последовательно от улицы в глубину территории квартала с левой стороны дома, обращенной в сторону внутриквартального проезда.</w:t>
      </w:r>
    </w:p>
    <w:p w:rsidR="00CA2228" w:rsidRDefault="00CA2228">
      <w:pPr>
        <w:pStyle w:val="ConsPlusNormal"/>
        <w:spacing w:before="220"/>
        <w:ind w:firstLine="540"/>
        <w:jc w:val="both"/>
      </w:pPr>
      <w:r>
        <w:t>Таблички с указанием номеров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2,0 - 2,5 м (вертикальная табличка).</w:t>
      </w:r>
    </w:p>
    <w:p w:rsidR="00CA2228" w:rsidRDefault="00CA2228">
      <w:pPr>
        <w:pStyle w:val="ConsPlusNormal"/>
        <w:spacing w:before="220"/>
        <w:ind w:firstLine="540"/>
        <w:jc w:val="both"/>
      </w:pPr>
      <w:r>
        <w:t>7.59.14. Произвольное перемещение знаков адресации с установленного места не допускается.</w:t>
      </w:r>
    </w:p>
    <w:p w:rsidR="00CA2228" w:rsidRDefault="00CA2228">
      <w:pPr>
        <w:pStyle w:val="ConsPlusNormal"/>
        <w:spacing w:before="220"/>
        <w:ind w:firstLine="540"/>
        <w:jc w:val="both"/>
      </w:pPr>
      <w:r>
        <w:t>7.59.15. Основными требованиями к эксплуатации знаков адресации являются:</w:t>
      </w:r>
    </w:p>
    <w:p w:rsidR="00CA2228" w:rsidRDefault="00CA2228">
      <w:pPr>
        <w:pStyle w:val="ConsPlusNormal"/>
        <w:spacing w:before="220"/>
        <w:ind w:firstLine="540"/>
        <w:jc w:val="both"/>
      </w:pPr>
      <w:r>
        <w:t>контроль за наличием и техническим состоянием знаков;</w:t>
      </w:r>
    </w:p>
    <w:p w:rsidR="00CA2228" w:rsidRDefault="00CA2228">
      <w:pPr>
        <w:pStyle w:val="ConsPlusNormal"/>
        <w:spacing w:before="220"/>
        <w:ind w:firstLine="540"/>
        <w:jc w:val="both"/>
      </w:pPr>
      <w:r>
        <w:t>своевременная замена знаков (в случае изменения топонимики);</w:t>
      </w:r>
    </w:p>
    <w:p w:rsidR="00CA2228" w:rsidRDefault="00CA2228">
      <w:pPr>
        <w:pStyle w:val="ConsPlusNormal"/>
        <w:spacing w:before="220"/>
        <w:ind w:firstLine="540"/>
        <w:jc w:val="both"/>
      </w:pPr>
      <w:r>
        <w:t>установка и замена осветительных приборов;</w:t>
      </w:r>
    </w:p>
    <w:p w:rsidR="00CA2228" w:rsidRDefault="00CA2228">
      <w:pPr>
        <w:pStyle w:val="ConsPlusNormal"/>
        <w:spacing w:before="220"/>
        <w:ind w:firstLine="540"/>
        <w:jc w:val="both"/>
      </w:pPr>
      <w:r>
        <w:t>окраска и очистка знаков;</w:t>
      </w:r>
    </w:p>
    <w:p w:rsidR="00CA2228" w:rsidRDefault="00CA2228">
      <w:pPr>
        <w:pStyle w:val="ConsPlusNormal"/>
        <w:spacing w:before="220"/>
        <w:ind w:firstLine="540"/>
        <w:jc w:val="both"/>
      </w:pPr>
      <w:r>
        <w:t>снятие, сохранение знаков в период проведения ремонтных работ на фасадах зданий и сооружений;</w:t>
      </w:r>
    </w:p>
    <w:p w:rsidR="00CA2228" w:rsidRDefault="00CA2228">
      <w:pPr>
        <w:pStyle w:val="ConsPlusNormal"/>
        <w:spacing w:before="220"/>
        <w:ind w:firstLine="540"/>
        <w:jc w:val="both"/>
      </w:pPr>
      <w:r>
        <w:t>регулирование условий видимости знаков (высоты зеленых насаждений).</w:t>
      </w:r>
    </w:p>
    <w:p w:rsidR="00CA2228" w:rsidRDefault="00CA2228">
      <w:pPr>
        <w:pStyle w:val="ConsPlusNormal"/>
        <w:spacing w:before="220"/>
        <w:ind w:firstLine="540"/>
        <w:jc w:val="both"/>
      </w:pPr>
      <w:r>
        <w:t xml:space="preserve">7.59.16. Согласование размещения знака адресации осуществляется в порядке, установленном </w:t>
      </w:r>
      <w:hyperlink w:anchor="P1085" w:history="1">
        <w:r>
          <w:rPr>
            <w:color w:val="0000FF"/>
          </w:rPr>
          <w:t>пунктами 7.52</w:t>
        </w:r>
      </w:hyperlink>
      <w:r>
        <w:t xml:space="preserve"> - </w:t>
      </w:r>
      <w:hyperlink w:anchor="P1113" w:history="1">
        <w:r>
          <w:rPr>
            <w:color w:val="0000FF"/>
          </w:rPr>
          <w:t>7.55</w:t>
        </w:r>
      </w:hyperlink>
      <w:r>
        <w:t xml:space="preserve"> Правил.</w:t>
      </w:r>
    </w:p>
    <w:p w:rsidR="00CA2228" w:rsidRDefault="00CA2228">
      <w:pPr>
        <w:pStyle w:val="ConsPlusNormal"/>
        <w:spacing w:before="220"/>
        <w:ind w:firstLine="540"/>
        <w:jc w:val="both"/>
      </w:pPr>
      <w:r>
        <w:t>7.59.17. Установка и ремонт указателей с наименованиями улиц и номерами домов обеспечивается правообладателями объектов, если иное не предусмотрено договором (в случае если объект передан в соответствии с договором), а при отсутствии правообладателей - администрацией города Нижнего Новгорода.</w:t>
      </w:r>
    </w:p>
    <w:p w:rsidR="00CA2228" w:rsidRDefault="00CA2228">
      <w:pPr>
        <w:pStyle w:val="ConsPlusNormal"/>
        <w:ind w:firstLine="540"/>
        <w:jc w:val="both"/>
      </w:pPr>
    </w:p>
    <w:p w:rsidR="00CA2228" w:rsidRDefault="00CA2228">
      <w:pPr>
        <w:pStyle w:val="ConsPlusTitle"/>
        <w:jc w:val="center"/>
        <w:outlineLvl w:val="1"/>
      </w:pPr>
      <w:bookmarkStart w:id="9" w:name="P1167"/>
      <w:bookmarkEnd w:id="9"/>
      <w:r>
        <w:t>Раздел 8. РАЗМЕЩЕНИЕ И СОДЕРЖАНИЕ ДЕТСКИХ И СПОРТИВНЫХ</w:t>
      </w:r>
    </w:p>
    <w:p w:rsidR="00CA2228" w:rsidRDefault="00CA2228">
      <w:pPr>
        <w:pStyle w:val="ConsPlusTitle"/>
        <w:jc w:val="center"/>
      </w:pPr>
      <w:r>
        <w:t>ПЛОЩАДОК, ПЛОЩАДОК ДЛЯ ВЫГУЛА ЖИВОТНЫХ, ПАРКОВОК</w:t>
      </w:r>
    </w:p>
    <w:p w:rsidR="00CA2228" w:rsidRDefault="00CA2228">
      <w:pPr>
        <w:pStyle w:val="ConsPlusTitle"/>
        <w:jc w:val="center"/>
      </w:pPr>
      <w:r>
        <w:t>(ПАРКОВОЧНЫХ МЕСТ), МАЛЫХ АРХИТЕКТУРНЫХ ФОРМ</w:t>
      </w:r>
    </w:p>
    <w:p w:rsidR="00CA2228" w:rsidRDefault="00CA2228">
      <w:pPr>
        <w:pStyle w:val="ConsPlusNormal"/>
        <w:ind w:firstLine="540"/>
        <w:jc w:val="both"/>
      </w:pPr>
    </w:p>
    <w:p w:rsidR="00CA2228" w:rsidRDefault="00CA2228">
      <w:pPr>
        <w:pStyle w:val="ConsPlusTitle"/>
        <w:ind w:firstLine="540"/>
        <w:jc w:val="both"/>
        <w:outlineLvl w:val="2"/>
      </w:pPr>
      <w:r>
        <w:t>8.1. Требования к размещению и содержанию детских и спортивных площадок.</w:t>
      </w:r>
    </w:p>
    <w:p w:rsidR="00CA2228" w:rsidRDefault="00CA2228">
      <w:pPr>
        <w:pStyle w:val="ConsPlusNormal"/>
        <w:spacing w:before="220"/>
        <w:ind w:firstLine="540"/>
        <w:jc w:val="both"/>
      </w:pPr>
      <w:r>
        <w:t>8.1.1. Детские и спортивные площадки размещаются на территории муниципального образования город Нижний Новгород на основании разрешений, выданных уполномоченными органами (администрацией города Нижнего Новгорода, министерством имущественных и земельных отношений Нижегородской области).</w:t>
      </w:r>
    </w:p>
    <w:p w:rsidR="00CA2228" w:rsidRDefault="00CA2228">
      <w:pPr>
        <w:pStyle w:val="ConsPlusNormal"/>
        <w:spacing w:before="220"/>
        <w:ind w:firstLine="540"/>
        <w:jc w:val="both"/>
      </w:pPr>
      <w:r>
        <w:t>8.1.2. Детские площадки должны быть расположены на расстоянии не менее 12 м от окон жилых домов и общественных зданий.</w:t>
      </w:r>
    </w:p>
    <w:p w:rsidR="00CA2228" w:rsidRDefault="00CA2228">
      <w:pPr>
        <w:pStyle w:val="ConsPlusNormal"/>
        <w:spacing w:before="220"/>
        <w:ind w:firstLine="540"/>
        <w:jc w:val="both"/>
      </w:pPr>
      <w:r>
        <w:lastRenderedPageBreak/>
        <w:t>8.1.3. Детские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w:t>
      </w:r>
    </w:p>
    <w:p w:rsidR="00CA2228" w:rsidRDefault="00CA2228">
      <w:pPr>
        <w:pStyle w:val="ConsPlusNormal"/>
        <w:spacing w:before="220"/>
        <w:ind w:firstLine="540"/>
        <w:jc w:val="both"/>
      </w:pPr>
      <w:r>
        <w:t>8.1.4. Детские площадки для детей дошкольного и преддошкольного возраста размещают на участках жилой застройки; площадки для детей младшего и среднего школьного возраста, комплексные игровые площадки могут размещаться на озелененных территориях микрорайона.</w:t>
      </w:r>
    </w:p>
    <w:p w:rsidR="00CA2228" w:rsidRDefault="00CA2228">
      <w:pPr>
        <w:pStyle w:val="ConsPlusNormal"/>
        <w:spacing w:before="220"/>
        <w:ind w:firstLine="540"/>
        <w:jc w:val="both"/>
      </w:pPr>
      <w:r>
        <w:t>Детские площадки могут размещаться отдельно или совмещаться с площадками для тихого отдыха взрослых.</w:t>
      </w:r>
    </w:p>
    <w:p w:rsidR="00CA2228" w:rsidRDefault="00CA2228">
      <w:pPr>
        <w:pStyle w:val="ConsPlusNormal"/>
        <w:spacing w:before="220"/>
        <w:ind w:firstLine="540"/>
        <w:jc w:val="both"/>
      </w:pPr>
      <w:r>
        <w:t>8.1.5. Обязательный перечень элементов благоустройства территории детской площадки включает: мягкие виды покрытия, элементы сопряжения поверхности площадки с газоном, зеленые насаждения, игровое оборудование, скамьи и урны, осветительное оборудование.</w:t>
      </w:r>
    </w:p>
    <w:p w:rsidR="00CA2228" w:rsidRDefault="00CA2228">
      <w:pPr>
        <w:pStyle w:val="ConsPlusNormal"/>
        <w:spacing w:before="220"/>
        <w:ind w:firstLine="540"/>
        <w:jc w:val="both"/>
      </w:pPr>
      <w:r>
        <w:t>Мягкие виды покрытия предусматриваются на детской площадке в местах расположения игрового оборудования.</w:t>
      </w:r>
    </w:p>
    <w:p w:rsidR="00CA2228" w:rsidRDefault="00CA2228">
      <w:pPr>
        <w:pStyle w:val="ConsPlusNormal"/>
        <w:spacing w:before="220"/>
        <w:ind w:firstLine="540"/>
        <w:jc w:val="both"/>
      </w:pPr>
      <w:r>
        <w:t>Места установки скамеек оборудуются твердыми видами покрытия или фундаментом. При травяном покрытии площадок необходимо предусматривать пешеходные дорожки к оборудованию с твердым, мягким или комбинированным видами покрытия.</w:t>
      </w:r>
    </w:p>
    <w:p w:rsidR="00CA2228" w:rsidRDefault="00CA2228">
      <w:pPr>
        <w:pStyle w:val="ConsPlusNormal"/>
        <w:spacing w:before="220"/>
        <w:ind w:firstLine="540"/>
        <w:jc w:val="both"/>
      </w:pPr>
      <w:r>
        <w:t>Для сопряжения поверхностей площадки и газона применяются садовые бортовые камни со скошенными или закругленными краями.</w:t>
      </w:r>
    </w:p>
    <w:p w:rsidR="00CA2228" w:rsidRDefault="00CA2228">
      <w:pPr>
        <w:pStyle w:val="ConsPlusNormal"/>
        <w:spacing w:before="220"/>
        <w:ind w:firstLine="540"/>
        <w:jc w:val="both"/>
      </w:pPr>
      <w:r>
        <w:t>Детские площадки озеленяются посадками деревьев и кустарников с учетом их инсоляции в течение 5 часов светового дня. Деревья с восточной и северной стороны площадки высаживаются не ближе 3 м, а с южной и западной - не ближе 1 м от края площадки до оси дерева.</w:t>
      </w:r>
    </w:p>
    <w:p w:rsidR="00CA2228" w:rsidRDefault="00CA2228">
      <w:pPr>
        <w:pStyle w:val="ConsPlusNormal"/>
        <w:spacing w:before="220"/>
        <w:ind w:firstLine="540"/>
        <w:jc w:val="both"/>
      </w:pPr>
      <w:r>
        <w:t>При озеленении детских площадок запрещается применять растения с колючками и с ядовитыми плодами. Недопустимо высаживать деревья и кустарники, имеющие блестящие листья, дающие большое количество летящих семян, обильно плодоносящие и рано сбрасывающие листву. Для ограждения детских площадок возможно применение вертикального озеленения.</w:t>
      </w:r>
    </w:p>
    <w:p w:rsidR="00CA2228" w:rsidRDefault="00CA2228">
      <w:pPr>
        <w:pStyle w:val="ConsPlusNormal"/>
        <w:spacing w:before="220"/>
        <w:ind w:firstLine="540"/>
        <w:jc w:val="both"/>
      </w:pPr>
      <w:r>
        <w:t>Песок в песочницах (при их наличии на детских площадках) не должен содержать мусор, насекомых, экскременты животных.</w:t>
      </w:r>
    </w:p>
    <w:p w:rsidR="00CA2228" w:rsidRDefault="00CA2228">
      <w:pPr>
        <w:pStyle w:val="ConsPlusNormal"/>
        <w:spacing w:before="220"/>
        <w:ind w:firstLine="540"/>
        <w:jc w:val="both"/>
      </w:pPr>
      <w:r>
        <w:t>Территория детских площадок ежедневно очищается от мусора и посторонних предметов, своевременно производится обрезка деревьев, кустарника и покос травы.</w:t>
      </w:r>
    </w:p>
    <w:p w:rsidR="00CA2228" w:rsidRDefault="00CA2228">
      <w:pPr>
        <w:pStyle w:val="ConsPlusNormal"/>
        <w:spacing w:before="220"/>
        <w:ind w:firstLine="540"/>
        <w:jc w:val="both"/>
      </w:pPr>
      <w:r>
        <w:t>Дорожки, ограждения, скамейки, урны должны находиться в исправном состоянии. Мусор из урн удаляется в утренние часы по мере необходимости, но не реже одного раза в сутки.</w:t>
      </w:r>
    </w:p>
    <w:p w:rsidR="00CA2228" w:rsidRDefault="00CA2228">
      <w:pPr>
        <w:pStyle w:val="ConsPlusNormal"/>
        <w:spacing w:before="220"/>
        <w:ind w:firstLine="540"/>
        <w:jc w:val="both"/>
      </w:pPr>
      <w:r>
        <w:t>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CA2228" w:rsidRDefault="00CA2228">
      <w:pPr>
        <w:pStyle w:val="ConsPlusNormal"/>
        <w:spacing w:before="220"/>
        <w:ind w:firstLine="540"/>
        <w:jc w:val="both"/>
      </w:pPr>
      <w:r>
        <w:t>8.1.6. Обязательный перечень элементов благоустройства территории спортивной площадки включает: мягкие или газонные виды покрытия (в летний период), спортивное оборудование.</w:t>
      </w:r>
    </w:p>
    <w:p w:rsidR="00CA2228" w:rsidRDefault="00CA2228">
      <w:pPr>
        <w:pStyle w:val="ConsPlusNormal"/>
        <w:spacing w:before="220"/>
        <w:ind w:firstLine="540"/>
        <w:jc w:val="both"/>
      </w:pPr>
      <w:r>
        <w:t>Спортивные площадки озеленяются и огораживаются сетчатым ограждением.</w:t>
      </w:r>
    </w:p>
    <w:p w:rsidR="00CA2228" w:rsidRDefault="00CA2228">
      <w:pPr>
        <w:pStyle w:val="ConsPlusNormal"/>
        <w:spacing w:before="220"/>
        <w:ind w:firstLine="540"/>
        <w:jc w:val="both"/>
      </w:pPr>
      <w:r>
        <w:t>Зеленые насаждения размещаются по периметру площадки, возможно применение вертикального озеленения. Высота ограждения составляет 2,5 - 3 м, в местах примыкания площадок друг к другу не менее 1,2 м.</w:t>
      </w:r>
    </w:p>
    <w:p w:rsidR="00CA2228" w:rsidRDefault="00CA2228">
      <w:pPr>
        <w:pStyle w:val="ConsPlusNormal"/>
        <w:spacing w:before="220"/>
        <w:ind w:firstLine="540"/>
        <w:jc w:val="both"/>
      </w:pPr>
      <w:r>
        <w:lastRenderedPageBreak/>
        <w:t>8.1.7. Расстояние от окон жилых домов и общественных зданий до границ спортивных площадок должно составлять не менее 10 - 40 м, при этом наибольшие значения принимаются для хоккейных и футбольных площадок, наименьшие - для площадок для настольного тенниса.</w:t>
      </w:r>
    </w:p>
    <w:p w:rsidR="00CA2228" w:rsidRDefault="00CA2228">
      <w:pPr>
        <w:pStyle w:val="ConsPlusNormal"/>
        <w:spacing w:before="220"/>
        <w:ind w:firstLine="540"/>
        <w:jc w:val="both"/>
      </w:pPr>
      <w:r>
        <w:t>Для детей и подростков (12 - 16 лет) организуется размещение спортивно-игровых комплексов (включая микроскалодромы, велодромы) и оборудование специальных мест для катания на самокатах, роликовых досках и коньках.</w:t>
      </w:r>
    </w:p>
    <w:p w:rsidR="00CA2228" w:rsidRDefault="00CA2228">
      <w:pPr>
        <w:pStyle w:val="ConsPlusNormal"/>
        <w:spacing w:before="220"/>
        <w:ind w:firstLine="540"/>
        <w:jc w:val="both"/>
      </w:pPr>
      <w:r>
        <w:t>8.1.8. Детские и спортивные площадки подметаются и смачиваются в утреннее время в летний период, очищаются от снега в зимний период, изолируются от транзитного пешеходного движения, проездов, разворотных площадок, площадок для установки контейнеров, участков постоянного хранения автотранспортных средств.</w:t>
      </w:r>
    </w:p>
    <w:p w:rsidR="00CA2228" w:rsidRDefault="00CA2228">
      <w:pPr>
        <w:pStyle w:val="ConsPlusNormal"/>
        <w:spacing w:before="220"/>
        <w:ind w:firstLine="540"/>
        <w:jc w:val="both"/>
      </w:pPr>
      <w:r>
        <w:t>Во избежание травматизма не допускается наличие на территории площадок выступающих корней или нависающих низких веток, остатков демонтированного оборудования (стоек, фундаментов), находящихся над поверхностью земли, не заглубленных в землю металлических перемычек (у турников и качелей).</w:t>
      </w:r>
    </w:p>
    <w:p w:rsidR="00CA2228" w:rsidRDefault="00CA2228">
      <w:pPr>
        <w:pStyle w:val="ConsPlusNormal"/>
        <w:spacing w:before="220"/>
        <w:ind w:firstLine="540"/>
        <w:jc w:val="both"/>
      </w:pPr>
      <w:r>
        <w:t>При реконструкции прилегающих территорий ведение работ и складирование строительных материалов на территории детских и спортивных площадок не допускается.</w:t>
      </w:r>
    </w:p>
    <w:p w:rsidR="00CA2228" w:rsidRDefault="00CA2228">
      <w:pPr>
        <w:pStyle w:val="ConsPlusNormal"/>
        <w:spacing w:before="220"/>
        <w:ind w:firstLine="540"/>
        <w:jc w:val="both"/>
      </w:pPr>
      <w:r>
        <w:t>Для обеспечения безопасности людей на площадках размещаются таблички или доски, содержащие:</w:t>
      </w:r>
    </w:p>
    <w:p w:rsidR="00CA2228" w:rsidRDefault="00CA2228">
      <w:pPr>
        <w:pStyle w:val="ConsPlusNormal"/>
        <w:spacing w:before="220"/>
        <w:ind w:firstLine="540"/>
        <w:jc w:val="both"/>
      </w:pPr>
      <w:r>
        <w:t>правила и возрастные требования при пользовании оборудованием;</w:t>
      </w:r>
    </w:p>
    <w:p w:rsidR="00CA2228" w:rsidRDefault="00CA2228">
      <w:pPr>
        <w:pStyle w:val="ConsPlusNormal"/>
        <w:spacing w:before="220"/>
        <w:ind w:firstLine="540"/>
        <w:jc w:val="both"/>
      </w:pPr>
      <w:r>
        <w:t>номера телефонов службы спасения, скорой помощи;</w:t>
      </w:r>
    </w:p>
    <w:p w:rsidR="00CA2228" w:rsidRDefault="00CA2228">
      <w:pPr>
        <w:pStyle w:val="ConsPlusNormal"/>
        <w:spacing w:before="220"/>
        <w:ind w:firstLine="540"/>
        <w:jc w:val="both"/>
      </w:pPr>
      <w:r>
        <w:t>номер(а) телефона(ов) для сообщения службе эксплуатации при неисправности и поломке оборудования.</w:t>
      </w:r>
    </w:p>
    <w:p w:rsidR="00CA2228" w:rsidRDefault="00CA2228">
      <w:pPr>
        <w:pStyle w:val="ConsPlusTitle"/>
        <w:spacing w:before="220"/>
        <w:ind w:firstLine="540"/>
        <w:jc w:val="both"/>
        <w:outlineLvl w:val="2"/>
      </w:pPr>
      <w:r>
        <w:t>8.2. Требования к размещению и содержанию площадок для выгула животных.</w:t>
      </w:r>
    </w:p>
    <w:p w:rsidR="00CA2228" w:rsidRDefault="00CA2228">
      <w:pPr>
        <w:pStyle w:val="ConsPlusNormal"/>
        <w:spacing w:before="220"/>
        <w:ind w:firstLine="540"/>
        <w:jc w:val="both"/>
      </w:pPr>
      <w:r>
        <w:t>8.2.1. Площадки для выгула собак размещаются на территории муниципального образования город Нижний Новгород на основании разрешений, выданных уполномоченными органами (администрацией города Нижнего Новгорода, министерством имущественных и земельных отношений Нижегородской области).</w:t>
      </w:r>
    </w:p>
    <w:p w:rsidR="00CA2228" w:rsidRDefault="00CA2228">
      <w:pPr>
        <w:pStyle w:val="ConsPlusNormal"/>
        <w:spacing w:before="220"/>
        <w:ind w:firstLine="540"/>
        <w:jc w:val="both"/>
      </w:pPr>
      <w:r>
        <w:t>8.2.2. Расстояние от окон жилых домов и общественных зданий до границ площадок для выгула животных должно составлять не менее 40 м.</w:t>
      </w:r>
    </w:p>
    <w:p w:rsidR="00CA2228" w:rsidRDefault="00CA2228">
      <w:pPr>
        <w:pStyle w:val="ConsPlusNormal"/>
        <w:spacing w:before="220"/>
        <w:ind w:firstLine="540"/>
        <w:jc w:val="both"/>
      </w:pPr>
      <w:r>
        <w:t>8.2.3. Перечень элементов благоустройства территории площадки для выгула животных включает: различные виды покрытия, ограждение, скамьи, урны, контейнер для утилизации экскрементов, осветительное и информационное оборудование.</w:t>
      </w:r>
    </w:p>
    <w:p w:rsidR="00CA2228" w:rsidRDefault="00CA2228">
      <w:pPr>
        <w:pStyle w:val="ConsPlusNormal"/>
        <w:spacing w:before="220"/>
        <w:ind w:firstLine="540"/>
        <w:jc w:val="both"/>
      </w:pPr>
      <w:r>
        <w:t>На территории площадки размещаются информация в виде стенда с правилами пользования площадкой и табличка с надписью о назначении площадки.</w:t>
      </w:r>
    </w:p>
    <w:p w:rsidR="00CA2228" w:rsidRDefault="00CA2228">
      <w:pPr>
        <w:pStyle w:val="ConsPlusNormal"/>
        <w:spacing w:before="220"/>
        <w:ind w:firstLine="540"/>
        <w:jc w:val="both"/>
      </w:pPr>
      <w:r>
        <w:t>8.2.4. Площадка для выгула животных должна иметь выровненную поверхность. Виды покрытий площадки - газонный, с плотной и низкой растительностью (злаковые травы, высота травяного покрова 3 - 5 см), или мягкий (гравийно-песчаный, песчаный, песчано-земляной, удобный для регулярной уборки и обновления, обеспечивающий хороший дренаж, не травмирующий конечности животного).</w:t>
      </w:r>
    </w:p>
    <w:p w:rsidR="00CA2228" w:rsidRDefault="00CA2228">
      <w:pPr>
        <w:pStyle w:val="ConsPlusNormal"/>
        <w:spacing w:before="220"/>
        <w:ind w:firstLine="540"/>
        <w:jc w:val="both"/>
      </w:pPr>
      <w:r>
        <w:t xml:space="preserve">Площадка ограждается забором (решетчатое или сетчатое ограждение) высотой не менее 1,5 м с воротами и калиткой. Расстояние между элементами и секциями забора, его нижним </w:t>
      </w:r>
      <w:r>
        <w:lastRenderedPageBreak/>
        <w:t>краем и землей не должно позволять животному покидать площадку или причинить себе травму.</w:t>
      </w:r>
    </w:p>
    <w:p w:rsidR="00CA2228" w:rsidRDefault="00CA2228">
      <w:pPr>
        <w:pStyle w:val="ConsPlusNormal"/>
        <w:spacing w:before="220"/>
        <w:ind w:firstLine="540"/>
        <w:jc w:val="both"/>
      </w:pPr>
      <w:r>
        <w:t>Допускается плотная высадка с внешней стороны деревьев и кустарников.</w:t>
      </w:r>
    </w:p>
    <w:p w:rsidR="00CA2228" w:rsidRDefault="00CA2228">
      <w:pPr>
        <w:pStyle w:val="ConsPlusNormal"/>
        <w:spacing w:before="220"/>
        <w:ind w:firstLine="540"/>
        <w:jc w:val="both"/>
      </w:pPr>
      <w:r>
        <w:t>8.2.5. Площадки для выгула животных должны размещаться на территориях общего пользования микрорайона и жилого района, свободных от зеленых насаждений, в технических зонах линий метрополитена и автомобильных дорог общего пользования, под линиями электропередачи с напряжением не более 110 кВт, за пределами санитарной зоны источников водоснабжения первого и второго поясов.</w:t>
      </w:r>
    </w:p>
    <w:p w:rsidR="00CA2228" w:rsidRDefault="00CA2228">
      <w:pPr>
        <w:pStyle w:val="ConsPlusTitle"/>
        <w:spacing w:before="220"/>
        <w:ind w:firstLine="540"/>
        <w:jc w:val="both"/>
        <w:outlineLvl w:val="2"/>
      </w:pPr>
      <w:r>
        <w:t>8.3. Требования к размещению и содержанию парковок (парковочных мест).</w:t>
      </w:r>
    </w:p>
    <w:p w:rsidR="00CA2228" w:rsidRDefault="00CA2228">
      <w:pPr>
        <w:pStyle w:val="ConsPlusNormal"/>
        <w:spacing w:before="220"/>
        <w:ind w:firstLine="540"/>
        <w:jc w:val="both"/>
      </w:pPr>
      <w:r>
        <w:t>8.3.1. Решения о создании парковок на территориях общего пользования в границах элемента планировочной структуры, застроенного многоквартирными домами, принимаются администрацией города Нижнего Новгорода в соответствии с утвержденной документацией по планировке территории, а также с учетом мнения собственников помещений в многоквартирных домах, расположенных на земельных участках, прилегающих к таким территориям общего пользования. Выявление и учет мнения собственников помещений в многоквартирных домах, а также установление границ элемента планировочной структуры осуществляется в порядке, предусмотренном муниципальным правовым актом городской Думы города Нижнего Новгорода.</w:t>
      </w:r>
    </w:p>
    <w:p w:rsidR="00CA2228" w:rsidRDefault="00CA2228">
      <w:pPr>
        <w:pStyle w:val="ConsPlusNormal"/>
        <w:spacing w:before="220"/>
        <w:ind w:firstLine="540"/>
        <w:jc w:val="both"/>
      </w:pPr>
      <w:r>
        <w:t>8.3.2. Перечень элементов благоустройства территории парковок включает: твердые виды покрытия, разделительные элементы, осветительное и информационное оборудование.</w:t>
      </w:r>
    </w:p>
    <w:p w:rsidR="00CA2228" w:rsidRDefault="00CA2228">
      <w:pPr>
        <w:pStyle w:val="ConsPlusNormal"/>
        <w:spacing w:before="220"/>
        <w:ind w:firstLine="540"/>
        <w:jc w:val="both"/>
      </w:pPr>
      <w:r>
        <w:t>8.3.3. В состав работ по содержанию парковок входят:</w:t>
      </w:r>
    </w:p>
    <w:p w:rsidR="00CA2228" w:rsidRDefault="00CA2228">
      <w:pPr>
        <w:pStyle w:val="ConsPlusNormal"/>
        <w:spacing w:before="220"/>
        <w:ind w:firstLine="540"/>
        <w:jc w:val="both"/>
      </w:pPr>
      <w:r>
        <w:t>комплекс работ по летней и зимней уборке, включая работы по удалению снега (погрузка и вывоз), ликвидации зимней скользкости;</w:t>
      </w:r>
    </w:p>
    <w:p w:rsidR="00CA2228" w:rsidRDefault="00CA2228">
      <w:pPr>
        <w:pStyle w:val="ConsPlusNormal"/>
        <w:spacing w:before="220"/>
        <w:ind w:firstLine="540"/>
        <w:jc w:val="both"/>
      </w:pPr>
      <w:r>
        <w:t>комплекс работ по устранению (ремонту) возникающих незначительных повреждений и дефектов дорожных покрытий, а также профилактических работ по уходу за дорожными покрытиями, выполняемых для предупреждения образования на них дефектов;</w:t>
      </w:r>
    </w:p>
    <w:p w:rsidR="00CA2228" w:rsidRDefault="00CA2228">
      <w:pPr>
        <w:pStyle w:val="ConsPlusNormal"/>
        <w:spacing w:before="220"/>
        <w:ind w:firstLine="540"/>
        <w:jc w:val="both"/>
      </w:pPr>
      <w:r>
        <w:t>ремонт отдельных бортовых (бордюрных) камней (с заменой при необходимости);</w:t>
      </w:r>
    </w:p>
    <w:p w:rsidR="00CA2228" w:rsidRDefault="00CA2228">
      <w:pPr>
        <w:pStyle w:val="ConsPlusNormal"/>
        <w:spacing w:before="220"/>
        <w:ind w:firstLine="540"/>
        <w:jc w:val="both"/>
      </w:pPr>
      <w:r>
        <w:t>ограждение аварийных провалов;</w:t>
      </w:r>
    </w:p>
    <w:p w:rsidR="00CA2228" w:rsidRDefault="00CA2228">
      <w:pPr>
        <w:pStyle w:val="ConsPlusNormal"/>
        <w:spacing w:before="220"/>
        <w:ind w:firstLine="540"/>
        <w:jc w:val="both"/>
      </w:pPr>
      <w:r>
        <w:t>устранение повреждений ограждений;</w:t>
      </w:r>
    </w:p>
    <w:p w:rsidR="00CA2228" w:rsidRDefault="00CA2228">
      <w:pPr>
        <w:pStyle w:val="ConsPlusNormal"/>
        <w:spacing w:before="220"/>
        <w:ind w:firstLine="540"/>
        <w:jc w:val="both"/>
      </w:pPr>
      <w:r>
        <w:t>покраска ограждений.</w:t>
      </w:r>
    </w:p>
    <w:p w:rsidR="00CA2228" w:rsidRDefault="00CA2228">
      <w:pPr>
        <w:pStyle w:val="ConsPlusNormal"/>
        <w:spacing w:before="220"/>
        <w:ind w:firstLine="540"/>
        <w:jc w:val="both"/>
        <w:outlineLvl w:val="2"/>
      </w:pPr>
      <w:r>
        <w:t xml:space="preserve">8.4. Размещение и содержание малых архитектурных форм осуществляется в соответствии с </w:t>
      </w:r>
      <w:hyperlink w:anchor="P372" w:history="1">
        <w:r>
          <w:rPr>
            <w:color w:val="0000FF"/>
          </w:rPr>
          <w:t>разделом 4</w:t>
        </w:r>
      </w:hyperlink>
      <w:r>
        <w:t xml:space="preserve"> настоящих Правил.</w:t>
      </w:r>
    </w:p>
    <w:p w:rsidR="00CA2228" w:rsidRDefault="00CA2228">
      <w:pPr>
        <w:pStyle w:val="ConsPlusNormal"/>
        <w:ind w:firstLine="540"/>
        <w:jc w:val="both"/>
      </w:pPr>
    </w:p>
    <w:p w:rsidR="00CA2228" w:rsidRDefault="00CA2228">
      <w:pPr>
        <w:pStyle w:val="ConsPlusTitle"/>
        <w:jc w:val="center"/>
        <w:outlineLvl w:val="1"/>
      </w:pPr>
      <w:bookmarkStart w:id="10" w:name="P1220"/>
      <w:bookmarkEnd w:id="10"/>
      <w:r>
        <w:t>Раздел 9. ОРГАНИЗАЦИЯ ПЕШЕХОДНЫХ КОММУНИКАЦИЙ,</w:t>
      </w:r>
    </w:p>
    <w:p w:rsidR="00CA2228" w:rsidRDefault="00CA2228">
      <w:pPr>
        <w:pStyle w:val="ConsPlusTitle"/>
        <w:jc w:val="center"/>
      </w:pPr>
      <w:r>
        <w:t>В ТОМ ЧИСЛЕ ТРОТУАРОВ, АЛЛЕЙ, ДОРОЖЕК, ТРОПИНОК</w:t>
      </w:r>
    </w:p>
    <w:p w:rsidR="00CA2228" w:rsidRDefault="00CA2228">
      <w:pPr>
        <w:pStyle w:val="ConsPlusNormal"/>
        <w:ind w:firstLine="540"/>
        <w:jc w:val="both"/>
      </w:pPr>
    </w:p>
    <w:p w:rsidR="00CA2228" w:rsidRDefault="00CA2228">
      <w:pPr>
        <w:pStyle w:val="ConsPlusNormal"/>
        <w:ind w:firstLine="540"/>
        <w:jc w:val="both"/>
      </w:pPr>
      <w:r>
        <w:t>9.1. Пешеходные коммуникации обеспечивают пешеходные связи и передвижение на территории города Нижнего Новгорода.</w:t>
      </w:r>
    </w:p>
    <w:p w:rsidR="00CA2228" w:rsidRDefault="00CA2228">
      <w:pPr>
        <w:pStyle w:val="ConsPlusNormal"/>
        <w:spacing w:before="220"/>
        <w:ind w:firstLine="540"/>
        <w:jc w:val="both"/>
      </w:pPr>
      <w:r>
        <w:t>К пешеходным коммуникациям относятся: тротуары, аллеи, дорожки, тропинки.</w:t>
      </w:r>
    </w:p>
    <w:p w:rsidR="00CA2228" w:rsidRDefault="00CA2228">
      <w:pPr>
        <w:pStyle w:val="ConsPlusNormal"/>
        <w:spacing w:before="220"/>
        <w:ind w:firstLine="540"/>
        <w:jc w:val="both"/>
      </w:pPr>
      <w:r>
        <w:t xml:space="preserve">При организации пешеходных коммуникаций должны быть обеспечены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 системе </w:t>
      </w:r>
      <w:r>
        <w:lastRenderedPageBreak/>
        <w:t>пешеходных коммуникаций необходимо выделять основные и второстепенные пешеходные связи.</w:t>
      </w:r>
    </w:p>
    <w:p w:rsidR="00CA2228" w:rsidRDefault="00CA2228">
      <w:pPr>
        <w:pStyle w:val="ConsPlusNormal"/>
        <w:spacing w:before="220"/>
        <w:ind w:firstLine="540"/>
        <w:jc w:val="both"/>
      </w:pPr>
      <w:r>
        <w:t>9.2.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w:t>
      </w:r>
    </w:p>
    <w:p w:rsidR="00CA2228" w:rsidRDefault="00CA2228">
      <w:pPr>
        <w:pStyle w:val="ConsPlusNormal"/>
        <w:spacing w:before="220"/>
        <w:ind w:firstLine="540"/>
        <w:jc w:val="both"/>
      </w:pPr>
      <w:r>
        <w:t>9.3. Во всех случаях пересечения основных пешеходных коммуникаций с транспортными проездами необходимо устройство бордюрных пандусов.</w:t>
      </w:r>
    </w:p>
    <w:p w:rsidR="00CA2228" w:rsidRDefault="00CA2228">
      <w:pPr>
        <w:pStyle w:val="ConsPlusNormal"/>
        <w:spacing w:before="220"/>
        <w:ind w:firstLine="540"/>
        <w:jc w:val="both"/>
      </w:pPr>
      <w:r>
        <w:t>При устройстве на пешеходных коммуникациях лестниц, пандусов, мостиков необходимо обеспечивать создание равновеликой пропускной способности этих элементов.</w:t>
      </w:r>
    </w:p>
    <w:p w:rsidR="00CA2228" w:rsidRDefault="00CA2228">
      <w:pPr>
        <w:pStyle w:val="ConsPlusNormal"/>
        <w:spacing w:before="220"/>
        <w:ind w:firstLine="540"/>
        <w:jc w:val="both"/>
      </w:pPr>
      <w:r>
        <w:t>Запрещается использование существующих пешеходных коммуникаций и прилегающих к ним газонов для остановки и стоянки автотранспортных средств.</w:t>
      </w:r>
    </w:p>
    <w:p w:rsidR="00CA2228" w:rsidRDefault="00CA2228">
      <w:pPr>
        <w:pStyle w:val="ConsPlusNormal"/>
        <w:spacing w:before="220"/>
        <w:ind w:firstLine="540"/>
        <w:jc w:val="both"/>
      </w:pPr>
      <w:r>
        <w:t>9.4. Размещение основных пешеходных коммуникаций может осуществляться вдоль улиц и дорог (тротуары) или независимо от них.</w:t>
      </w:r>
    </w:p>
    <w:p w:rsidR="00CA2228" w:rsidRDefault="00CA2228">
      <w:pPr>
        <w:pStyle w:val="ConsPlusNormal"/>
        <w:spacing w:before="220"/>
        <w:ind w:firstLine="540"/>
        <w:jc w:val="both"/>
      </w:pPr>
      <w:r>
        <w:t>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 в соответствии с расчетом ширины пешеходных коммуникаций.</w:t>
      </w:r>
    </w:p>
    <w:p w:rsidR="00CA2228" w:rsidRDefault="00CA2228">
      <w:pPr>
        <w:pStyle w:val="ConsPlusNormal"/>
        <w:spacing w:before="220"/>
        <w:ind w:firstLine="540"/>
        <w:jc w:val="both"/>
      </w:pPr>
      <w:r>
        <w:t>9.5. Зеленые насаждения, здания, выступающие элементы фасадов, расположенные вдоль основных пешеходных коммуникаций, не должны сокращать ширину дорожек, а также минимальную высоту свободного пространства над уровнем покрытия дорожки, равную 2 м. Для вновь проектируемых и реконструируемых основных пешеходных коммуникаций при ширине 1,5 м через каждые 30 м необходимо предусматривать уширения (разъездные площадки) для обеспечения передвижения инвалидов в креслах-колясках во встречных направлениях.</w:t>
      </w:r>
    </w:p>
    <w:p w:rsidR="00CA2228" w:rsidRDefault="00CA2228">
      <w:pPr>
        <w:pStyle w:val="ConsPlusNormal"/>
        <w:spacing w:before="220"/>
        <w:ind w:firstLine="540"/>
        <w:jc w:val="both"/>
      </w:pPr>
      <w:r>
        <w:t>9.6. Ширину тротуаров следует устанавливать с учетом категорий улиц и дорог и в зависимости от размеров пешеходного движения, а также размещения в пределах тротуаров опор, мачт, деревьев. Ширину пешеходной части тротуаров следует принимать кратной 0,75 м - ширине одной полосы пешеходного движения.</w:t>
      </w:r>
    </w:p>
    <w:p w:rsidR="00CA2228" w:rsidRDefault="00CA2228">
      <w:pPr>
        <w:pStyle w:val="ConsPlusNormal"/>
        <w:spacing w:before="220"/>
        <w:ind w:firstLine="540"/>
        <w:jc w:val="both"/>
      </w:pPr>
      <w:r>
        <w:t>9.7. Основные пешеходные коммуникации в составе объектов рекреации с рекреационной нагрузкой более 100 чел./га должны быть оборудованы площадками для установки скамей и урн, размещая их не реже чем через каждые 100 м. Площадка должна прилегать к пешеходным дорожкам, иметь глубину не менее 120 см, расстояние от внешнего края сиденья скамьи до пешеходного пути - не менее 60 см. Длина площадки рассчитывается на размещение как минимум одной скамьи, двух урн (малых контейнеров для мусора), а также места для инвалида-колясочника (свободное пространство шириной не менее 85 см рядом со скамьей).</w:t>
      </w:r>
    </w:p>
    <w:p w:rsidR="00CA2228" w:rsidRDefault="00CA2228">
      <w:pPr>
        <w:pStyle w:val="ConsPlusNormal"/>
        <w:spacing w:before="220"/>
        <w:ind w:firstLine="540"/>
        <w:jc w:val="both"/>
      </w:pPr>
      <w:r>
        <w:t>9.8.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составляет 1,0 - 1,5 м.</w:t>
      </w:r>
    </w:p>
    <w:p w:rsidR="00CA2228" w:rsidRDefault="00CA2228">
      <w:pPr>
        <w:pStyle w:val="ConsPlusNormal"/>
        <w:spacing w:before="220"/>
        <w:ind w:firstLine="540"/>
        <w:jc w:val="both"/>
      </w:pPr>
      <w:r>
        <w:t>9.9. Общая ширина пешеходной коммуникации в случае размещения на ней нестационарных торговых объектов складывается из ширины пешеходной части, ширины участка, отводимого для размещения объекта, и ширины буферной зоны (не менее 0,75 м), предназначенной для посетителей и покупателей. В ширину пешеходной части тротуаров и дорожек не включаются площади, необходимые для размещения киосков, скамеек. Для вновь проектируемых пешеходных коммуникаций ширину на участках возможного встречного движения инвалидов на креслах-колясках не допускается устанавливать менее 2 м.</w:t>
      </w:r>
    </w:p>
    <w:p w:rsidR="00CA2228" w:rsidRDefault="00CA2228">
      <w:pPr>
        <w:pStyle w:val="ConsPlusNormal"/>
        <w:spacing w:before="220"/>
        <w:ind w:firstLine="540"/>
        <w:jc w:val="both"/>
      </w:pPr>
      <w:r>
        <w:lastRenderedPageBreak/>
        <w:t>9.10. При непосредственном примыкании тротуаров к стенам зданий, подпорным стенкам или оградам следует увеличивать их ширину не менее чем на 0,5 м.</w:t>
      </w:r>
    </w:p>
    <w:p w:rsidR="00CA2228" w:rsidRDefault="00CA2228">
      <w:pPr>
        <w:pStyle w:val="ConsPlusNormal"/>
        <w:spacing w:before="220"/>
        <w:ind w:firstLine="540"/>
        <w:jc w:val="both"/>
      </w:pPr>
      <w:r>
        <w:t>9.11. В случае необходимости расширения тротуаров возможно устраивать пешеходные галереи в составе прилегающей застройки.</w:t>
      </w:r>
    </w:p>
    <w:p w:rsidR="00CA2228" w:rsidRDefault="00CA2228">
      <w:pPr>
        <w:pStyle w:val="ConsPlusNormal"/>
        <w:spacing w:before="220"/>
        <w:ind w:firstLine="540"/>
        <w:jc w:val="both"/>
      </w:pPr>
      <w:r>
        <w:t>9.12. Обязательный перечень элементов благоустройства территории основных пешеходных коммуникаций включает: твердые виды покрытия, элементы сопряжения поверхностей, урны или контейнеры для мусора, осветительное оборудование, скамьи (на территории рекреаций).</w:t>
      </w:r>
    </w:p>
    <w:p w:rsidR="00CA2228" w:rsidRDefault="00CA2228">
      <w:pPr>
        <w:pStyle w:val="ConsPlusNormal"/>
        <w:spacing w:before="220"/>
        <w:ind w:firstLine="540"/>
        <w:jc w:val="both"/>
      </w:pPr>
      <w:r>
        <w:t>9.13. Обязательный перечень элементов благоустройства на второстепенных пешеходных коммуникациях включает различные виды покрытия:</w:t>
      </w:r>
    </w:p>
    <w:p w:rsidR="00CA2228" w:rsidRDefault="00CA2228">
      <w:pPr>
        <w:pStyle w:val="ConsPlusNormal"/>
        <w:spacing w:before="220"/>
        <w:ind w:firstLine="540"/>
        <w:jc w:val="both"/>
      </w:pPr>
      <w:r>
        <w:t>на дорожках скверов, бульваров устанавливаются твердые виды покрытия с элементами сопряжения, а также мощение плиткой;</w:t>
      </w:r>
    </w:p>
    <w:p w:rsidR="00CA2228" w:rsidRDefault="00CA2228">
      <w:pPr>
        <w:pStyle w:val="ConsPlusNormal"/>
        <w:spacing w:before="220"/>
        <w:ind w:firstLine="540"/>
        <w:jc w:val="both"/>
      </w:pPr>
      <w:r>
        <w:t>на дорожках парков, лесопарков устанавливаются различные виды мягкого или комбинированного покрытий, пешеходные тропы с естественным грунтовым покрытием, в том числе для скандинавской ходьбы.</w:t>
      </w:r>
    </w:p>
    <w:p w:rsidR="00CA2228" w:rsidRDefault="00CA2228">
      <w:pPr>
        <w:pStyle w:val="ConsPlusNormal"/>
        <w:spacing w:before="220"/>
        <w:ind w:firstLine="540"/>
        <w:jc w:val="both"/>
      </w:pPr>
      <w:r>
        <w:t>9.14. Велосипедные дорожки, а также элементы велоинфраструктуры размещаются на территории жилых и промышленных районов, в парках и лесопарках, а также на магистральных улицах регулируемого движения, улицах и дорогах местного значения, обеспечивающих подъезд к торговым центрам, стадионам, пляжам, выставкам, рынкам, автостоянкам и гаражам. Пропускная способность одной полосы движения составляет 300 велосипедов в час.</w:t>
      </w:r>
    </w:p>
    <w:p w:rsidR="00CA2228" w:rsidRDefault="00CA2228">
      <w:pPr>
        <w:pStyle w:val="ConsPlusNormal"/>
        <w:spacing w:before="220"/>
        <w:ind w:firstLine="540"/>
        <w:jc w:val="both"/>
      </w:pPr>
      <w:r>
        <w:t>9.15. Стоянки для хранения велосипедов могут устраиваться в комплексе с объектами посещения, а также у станций метрополитена и пригородно-городских железных дорог, на конечных пунктах и в узлах пересадки с уличного пассажирского транспорта.</w:t>
      </w:r>
    </w:p>
    <w:p w:rsidR="00CA2228" w:rsidRDefault="00CA2228">
      <w:pPr>
        <w:pStyle w:val="ConsPlusNormal"/>
        <w:ind w:firstLine="540"/>
        <w:jc w:val="both"/>
      </w:pPr>
    </w:p>
    <w:p w:rsidR="00CA2228" w:rsidRDefault="00CA2228">
      <w:pPr>
        <w:pStyle w:val="ConsPlusTitle"/>
        <w:jc w:val="center"/>
        <w:outlineLvl w:val="1"/>
      </w:pPr>
      <w:bookmarkStart w:id="11" w:name="P1246"/>
      <w:bookmarkEnd w:id="11"/>
      <w:r>
        <w:t>Раздел 10. ОБУСТРОЙСТВО ТЕРРИТОРИИ МУНИЦИПАЛЬНОГО</w:t>
      </w:r>
    </w:p>
    <w:p w:rsidR="00CA2228" w:rsidRDefault="00CA2228">
      <w:pPr>
        <w:pStyle w:val="ConsPlusTitle"/>
        <w:jc w:val="center"/>
      </w:pPr>
      <w:r>
        <w:t>ОБРАЗОВАНИЯ ГОРОД НИЖНИЙ НОВГОРОД В ЦЕЛЯХ ОБЕСПЕЧЕНИЯ</w:t>
      </w:r>
    </w:p>
    <w:p w:rsidR="00CA2228" w:rsidRDefault="00CA2228">
      <w:pPr>
        <w:pStyle w:val="ConsPlusTitle"/>
        <w:jc w:val="center"/>
      </w:pPr>
      <w:r>
        <w:t>БЕСПРЕПЯТСТВЕННОГО ПЕРЕДВИЖЕНИЯ ПО УКАЗАННОЙ ТЕРРИТОРИИ</w:t>
      </w:r>
    </w:p>
    <w:p w:rsidR="00CA2228" w:rsidRDefault="00CA2228">
      <w:pPr>
        <w:pStyle w:val="ConsPlusTitle"/>
        <w:jc w:val="center"/>
      </w:pPr>
      <w:r>
        <w:t>ИНВАЛИДОВ И ДРУГИХ МАЛОМОБИЛЬНЫХ ГРУПП НАСЕЛЕНИЯ</w:t>
      </w:r>
    </w:p>
    <w:p w:rsidR="00CA2228" w:rsidRDefault="00CA2228">
      <w:pPr>
        <w:pStyle w:val="ConsPlusNormal"/>
        <w:ind w:firstLine="540"/>
        <w:jc w:val="both"/>
      </w:pPr>
    </w:p>
    <w:p w:rsidR="00CA2228" w:rsidRDefault="00CA2228">
      <w:pPr>
        <w:pStyle w:val="ConsPlusNormal"/>
        <w:ind w:firstLine="540"/>
        <w:jc w:val="both"/>
      </w:pPr>
      <w:r>
        <w:t>10.1. В процессе проектирования, реконструкции, капитального ремонта и строительства учитывается обязанность формирования среды жизнедеятельности с беспрепятственным доступом инвалидов и других маломобильных групп населения, безопасность их эксплуатации без необходимости последующего переустройства и приспособления.</w:t>
      </w:r>
    </w:p>
    <w:p w:rsidR="00CA2228" w:rsidRDefault="00CA2228">
      <w:pPr>
        <w:pStyle w:val="ConsPlusNormal"/>
        <w:spacing w:before="220"/>
        <w:ind w:firstLine="540"/>
        <w:jc w:val="both"/>
      </w:pPr>
      <w:r>
        <w:t>Одним из принципов при проектировании и строительстве является полное и эффективное вовлечение инвалидов в общество, равенство возможностей и доступность.</w:t>
      </w:r>
    </w:p>
    <w:p w:rsidR="00CA2228" w:rsidRDefault="00CA2228">
      <w:pPr>
        <w:pStyle w:val="ConsPlusNormal"/>
        <w:spacing w:before="220"/>
        <w:ind w:firstLine="540"/>
        <w:jc w:val="both"/>
      </w:pPr>
      <w:r>
        <w:t>10.2. В случае невозможности полного приспособления объекта для нужд инвалидов и иных маломобильных групп населения следует осуществлять проектирование архитектурно-строительных, инженерно-технических решений и организационные мероприятия по адаптации объектов к использованию инвалидами и иными маломобильными группами населения.</w:t>
      </w:r>
    </w:p>
    <w:p w:rsidR="00CA2228" w:rsidRDefault="00CA2228">
      <w:pPr>
        <w:pStyle w:val="ConsPlusNormal"/>
        <w:spacing w:before="220"/>
        <w:ind w:firstLine="540"/>
        <w:jc w:val="both"/>
      </w:pPr>
      <w:r>
        <w:t>10.3. Проектные решения, предназначенные для нужд инвалидов и иных маломобильных групп населения, должны обеспечивать повышенное качество их среды обитания при соблюдении:</w:t>
      </w:r>
    </w:p>
    <w:p w:rsidR="00CA2228" w:rsidRDefault="00CA2228">
      <w:pPr>
        <w:pStyle w:val="ConsPlusNormal"/>
        <w:spacing w:before="220"/>
        <w:ind w:firstLine="540"/>
        <w:jc w:val="both"/>
      </w:pPr>
      <w: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CA2228" w:rsidRDefault="00CA2228">
      <w:pPr>
        <w:pStyle w:val="ConsPlusNormal"/>
        <w:spacing w:before="220"/>
        <w:ind w:firstLine="540"/>
        <w:jc w:val="both"/>
      </w:pPr>
      <w:r>
        <w:t xml:space="preserve">безопасности путей движения (в том числе эвакуационных и путей спасения), а также мест </w:t>
      </w:r>
      <w:r>
        <w:lastRenderedPageBreak/>
        <w:t>проживания, обслуживания и приложения ими труда;</w:t>
      </w:r>
    </w:p>
    <w:p w:rsidR="00CA2228" w:rsidRDefault="00CA2228">
      <w:pPr>
        <w:pStyle w:val="ConsPlusNormal"/>
        <w:spacing w:before="220"/>
        <w:ind w:firstLine="540"/>
        <w:jc w:val="both"/>
      </w:pPr>
      <w:r>
        <w:t>эвакуации людей из здания или в безопасную зону до возможного нанесения вреда их жизни и здоровью вследствие воздействия опасных факторов;</w:t>
      </w:r>
    </w:p>
    <w:p w:rsidR="00CA2228" w:rsidRDefault="00CA2228">
      <w:pPr>
        <w:pStyle w:val="ConsPlusNormal"/>
        <w:spacing w:before="220"/>
        <w:ind w:firstLine="540"/>
        <w:jc w:val="both"/>
      </w:pPr>
      <w:r>
        <w:t>своевременного получения инвалидами и иными маломобильными группами населения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w:t>
      </w:r>
    </w:p>
    <w:p w:rsidR="00CA2228" w:rsidRDefault="00CA2228">
      <w:pPr>
        <w:pStyle w:val="ConsPlusNormal"/>
        <w:spacing w:before="220"/>
        <w:ind w:firstLine="540"/>
        <w:jc w:val="both"/>
      </w:pPr>
      <w:r>
        <w:t>удобства и комфорта среды жизнедеятельности для всех групп населения.</w:t>
      </w:r>
    </w:p>
    <w:p w:rsidR="00CA2228" w:rsidRDefault="00CA2228">
      <w:pPr>
        <w:pStyle w:val="ConsPlusNormal"/>
        <w:spacing w:before="220"/>
        <w:ind w:firstLine="540"/>
        <w:jc w:val="both"/>
      </w:pPr>
      <w:r>
        <w:t>10.4. Проектные решения объектов, доступных для инвалидов и иных маломобильных групп населения, не должны ограничивать условия жизнедеятельности или ущемлять возможности других групп населения, находящихся в здании, сооружении, на территории общего пользования.</w:t>
      </w:r>
    </w:p>
    <w:p w:rsidR="00CA2228" w:rsidRDefault="00CA2228">
      <w:pPr>
        <w:pStyle w:val="ConsPlusNormal"/>
        <w:spacing w:before="220"/>
        <w:ind w:firstLine="540"/>
        <w:jc w:val="both"/>
      </w:pPr>
      <w:r>
        <w:t>10.5. Основу доступной для инвалидов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занятий спортом.</w:t>
      </w:r>
    </w:p>
    <w:p w:rsidR="00CA2228" w:rsidRDefault="00CA2228">
      <w:pPr>
        <w:pStyle w:val="ConsPlusNormal"/>
        <w:spacing w:before="220"/>
        <w:ind w:firstLine="540"/>
        <w:jc w:val="both"/>
      </w:pPr>
      <w:r>
        <w:t>Основные элементы безбарьерного каркаса территории:</w:t>
      </w:r>
    </w:p>
    <w:p w:rsidR="00CA2228" w:rsidRDefault="00CA2228">
      <w:pPr>
        <w:pStyle w:val="ConsPlusNormal"/>
        <w:spacing w:before="220"/>
        <w:ind w:firstLine="540"/>
        <w:jc w:val="both"/>
      </w:pPr>
      <w: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станций метрополитена, а также обеспечения комфортабельности и безопасности передвижения инвалидов;</w:t>
      </w:r>
    </w:p>
    <w:p w:rsidR="00CA2228" w:rsidRDefault="00CA2228">
      <w:pPr>
        <w:pStyle w:val="ConsPlusNormal"/>
        <w:spacing w:before="220"/>
        <w:ind w:firstLine="540"/>
        <w:jc w:val="both"/>
      </w:pPr>
      <w:r>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в том числе с рельефным или графическим изображением), световые маячки, светофоры на придомовых и городских территориях;</w:t>
      </w:r>
    </w:p>
    <w:p w:rsidR="00CA2228" w:rsidRDefault="00CA2228">
      <w:pPr>
        <w:pStyle w:val="ConsPlusNormal"/>
        <w:spacing w:before="220"/>
        <w:ind w:firstLine="540"/>
        <w:jc w:val="both"/>
      </w:pPr>
      <w:r>
        <w:t>обустройство пандусов и элементов предупреждения и на пересечениях пешеходных коммуникаций безбарьерного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предусматривать дублирование визуальной, звуковой и тактильной информации;</w:t>
      </w:r>
    </w:p>
    <w:p w:rsidR="00CA2228" w:rsidRDefault="00CA2228">
      <w:pPr>
        <w:pStyle w:val="ConsPlusNormal"/>
        <w:spacing w:before="220"/>
        <w:ind w:firstLine="540"/>
        <w:jc w:val="both"/>
      </w:pPr>
      <w:r>
        <w:t>наличие сопряжений и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rsidR="00CA2228" w:rsidRDefault="00CA2228">
      <w:pPr>
        <w:pStyle w:val="ConsPlusNormal"/>
        <w:spacing w:before="220"/>
        <w:ind w:firstLine="540"/>
        <w:jc w:val="both"/>
      </w:pPr>
      <w: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rsidR="00CA2228" w:rsidRDefault="00CA2228">
      <w:pPr>
        <w:pStyle w:val="ConsPlusNormal"/>
        <w:spacing w:before="220"/>
        <w:ind w:firstLine="540"/>
        <w:jc w:val="both"/>
      </w:pPr>
      <w:r>
        <w:t>элементы информационной системы для инвалидов, включая:</w:t>
      </w:r>
    </w:p>
    <w:p w:rsidR="00CA2228" w:rsidRDefault="00CA2228">
      <w:pPr>
        <w:pStyle w:val="ConsPlusNormal"/>
        <w:spacing w:before="220"/>
        <w:ind w:firstLine="540"/>
        <w:jc w:val="both"/>
      </w:pPr>
      <w:r>
        <w:t>точечные (локальные) информационные средства или устройства, устраиваемые у входов в жилые и общественные здания, на участках путей движения, в зонах нерегулируемого движения;</w:t>
      </w:r>
    </w:p>
    <w:p w:rsidR="00CA2228" w:rsidRDefault="00CA2228">
      <w:pPr>
        <w:pStyle w:val="ConsPlusNormal"/>
        <w:spacing w:before="220"/>
        <w:ind w:firstLine="540"/>
        <w:jc w:val="both"/>
      </w:pPr>
      <w:r>
        <w:lastRenderedPageBreak/>
        <w:t>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rsidR="00CA2228" w:rsidRDefault="00CA2228">
      <w:pPr>
        <w:pStyle w:val="ConsPlusNormal"/>
        <w:spacing w:before="220"/>
        <w:ind w:firstLine="540"/>
        <w:jc w:val="both"/>
      </w:pPr>
      <w:r>
        <w:t>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rsidR="00CA2228" w:rsidRDefault="00CA2228">
      <w:pPr>
        <w:pStyle w:val="ConsPlusNormal"/>
        <w:spacing w:before="220"/>
        <w:ind w:firstLine="540"/>
        <w:jc w:val="both"/>
      </w:pPr>
      <w:r>
        <w:t>10.6. На территории общественных пространств все преграды (уступы, ступени, пандусы, деревья, осветительное, информационное и уличное техническое оборудование), а также край тротуара в зонах остановочных пунктов и переходов через улицу следует выделять полосами тактильного покрытия. Тактильное покрытие должно начинаться на расстоянии не менее чем за 0,8 м до преграды, края улицы, начала опасного участка, изменения направления движения. Если на тактильном покрытии имеются продольные бороздки шириной более 15 мм и глубиной более 6 мм, их не следует располагать вдоль направления движения.</w:t>
      </w:r>
    </w:p>
    <w:p w:rsidR="00CA2228" w:rsidRDefault="00CA2228">
      <w:pPr>
        <w:pStyle w:val="ConsPlusNormal"/>
        <w:ind w:firstLine="540"/>
        <w:jc w:val="both"/>
      </w:pPr>
    </w:p>
    <w:p w:rsidR="00CA2228" w:rsidRDefault="00CA2228">
      <w:pPr>
        <w:pStyle w:val="ConsPlusTitle"/>
        <w:jc w:val="center"/>
        <w:outlineLvl w:val="1"/>
      </w:pPr>
      <w:bookmarkStart w:id="12" w:name="P1274"/>
      <w:bookmarkEnd w:id="12"/>
      <w:r>
        <w:t>Раздел 11. УБОРКА ТЕРРИТОРИИ МУНИЦИПАЛЬНОГО ОБРАЗОВАНИЯ</w:t>
      </w:r>
    </w:p>
    <w:p w:rsidR="00CA2228" w:rsidRDefault="00CA2228">
      <w:pPr>
        <w:pStyle w:val="ConsPlusTitle"/>
        <w:jc w:val="center"/>
      </w:pPr>
      <w:r>
        <w:t>ГОРОД НИЖНИЙ НОВГОРОД, В ТОМ ЧИСЛЕ В ЗИМНИЙ ПЕРИОД</w:t>
      </w:r>
    </w:p>
    <w:p w:rsidR="00CA2228" w:rsidRDefault="00CA2228">
      <w:pPr>
        <w:pStyle w:val="ConsPlusNormal"/>
        <w:ind w:firstLine="540"/>
        <w:jc w:val="both"/>
      </w:pPr>
    </w:p>
    <w:p w:rsidR="00CA2228" w:rsidRDefault="00CA2228">
      <w:pPr>
        <w:pStyle w:val="ConsPlusTitle"/>
        <w:ind w:firstLine="540"/>
        <w:jc w:val="both"/>
        <w:outlineLvl w:val="2"/>
      </w:pPr>
      <w:r>
        <w:t>11.1. Общие требования к уборке территорий.</w:t>
      </w:r>
    </w:p>
    <w:p w:rsidR="00CA2228" w:rsidRDefault="00CA2228">
      <w:pPr>
        <w:pStyle w:val="ConsPlusNormal"/>
        <w:spacing w:before="220"/>
        <w:ind w:firstLine="540"/>
        <w:jc w:val="both"/>
      </w:pPr>
      <w:r>
        <w:t>Уборке подлежит вся территория муниципального образования город Нижний Новгород.</w:t>
      </w:r>
    </w:p>
    <w:p w:rsidR="00CA2228" w:rsidRDefault="00CA2228">
      <w:pPr>
        <w:pStyle w:val="ConsPlusNormal"/>
        <w:spacing w:before="220"/>
        <w:ind w:firstLine="540"/>
        <w:jc w:val="both"/>
      </w:pPr>
      <w:r>
        <w:t>Уборка территории муниципального образования город Нижний Новгород осуществляется в зимний и летний периоды путем проведения:</w:t>
      </w:r>
    </w:p>
    <w:p w:rsidR="00CA2228" w:rsidRDefault="00CA2228">
      <w:pPr>
        <w:pStyle w:val="ConsPlusNormal"/>
        <w:spacing w:before="220"/>
        <w:ind w:firstLine="540"/>
        <w:jc w:val="both"/>
      </w:pPr>
      <w:r>
        <w:t>работ по уборке территории муниципального образования город Нижний Новгород в соответствии с пунктами 11.2 - 11.4 настоящего раздела;</w:t>
      </w:r>
    </w:p>
    <w:p w:rsidR="00CA2228" w:rsidRDefault="00CA2228">
      <w:pPr>
        <w:pStyle w:val="ConsPlusNormal"/>
        <w:spacing w:before="220"/>
        <w:ind w:firstLine="540"/>
        <w:jc w:val="both"/>
      </w:pPr>
      <w:r>
        <w:t>единичных массовых мероприятий (субботников в соответствии с правовыми актами администрации города Нижнего Новгорода).</w:t>
      </w:r>
    </w:p>
    <w:p w:rsidR="00CA2228" w:rsidRDefault="00CA2228">
      <w:pPr>
        <w:pStyle w:val="ConsPlusTitle"/>
        <w:spacing w:before="220"/>
        <w:ind w:firstLine="540"/>
        <w:jc w:val="both"/>
        <w:outlineLvl w:val="2"/>
      </w:pPr>
      <w:r>
        <w:t>11.2. Зимняя уборка.</w:t>
      </w:r>
    </w:p>
    <w:p w:rsidR="00CA2228" w:rsidRDefault="00CA2228">
      <w:pPr>
        <w:pStyle w:val="ConsPlusNormal"/>
        <w:spacing w:before="220"/>
        <w:ind w:firstLine="540"/>
        <w:jc w:val="both"/>
      </w:pPr>
      <w:r>
        <w:t>11.2.1. Период зимней уборки территории муниципального образования город Нижний Новгород устанавливается с 1 ноября текущего календарного года по 15 апреля следующего календарного года. В случае значительного отклонения погодных условий текущей зимы от климатической нормы сроки начала и окончания зимнего периода уборки могут изменяться правовым актом администрации города Нижнего Новгорода.</w:t>
      </w:r>
    </w:p>
    <w:p w:rsidR="00CA2228" w:rsidRDefault="00CA2228">
      <w:pPr>
        <w:pStyle w:val="ConsPlusNormal"/>
        <w:spacing w:before="220"/>
        <w:ind w:firstLine="540"/>
        <w:jc w:val="both"/>
      </w:pPr>
      <w:r>
        <w:t>11.2.2. В период зимней уборки проводится:</w:t>
      </w:r>
    </w:p>
    <w:p w:rsidR="00CA2228" w:rsidRDefault="00CA2228">
      <w:pPr>
        <w:pStyle w:val="ConsPlusNormal"/>
        <w:spacing w:before="220"/>
        <w:ind w:firstLine="540"/>
        <w:jc w:val="both"/>
      </w:pPr>
      <w:r>
        <w:t>ежедневное прометание территорий с твердым покрытием;</w:t>
      </w:r>
    </w:p>
    <w:p w:rsidR="00CA2228" w:rsidRDefault="00CA2228">
      <w:pPr>
        <w:pStyle w:val="ConsPlusNormal"/>
        <w:spacing w:before="220"/>
        <w:ind w:firstLine="540"/>
        <w:jc w:val="both"/>
      </w:pPr>
      <w:r>
        <w:t>ежедневный сбор мусора со всей территории;</w:t>
      </w:r>
    </w:p>
    <w:p w:rsidR="00CA2228" w:rsidRDefault="00CA2228">
      <w:pPr>
        <w:pStyle w:val="ConsPlusNormal"/>
        <w:spacing w:before="220"/>
        <w:ind w:firstLine="540"/>
        <w:jc w:val="both"/>
      </w:pPr>
      <w:r>
        <w:t>очистка пешеходных дорожек от снега при снегопадах не позднее 1 часа после окончания снегопада;</w:t>
      </w:r>
    </w:p>
    <w:p w:rsidR="00CA2228" w:rsidRDefault="00CA2228">
      <w:pPr>
        <w:pStyle w:val="ConsPlusNormal"/>
        <w:spacing w:before="220"/>
        <w:ind w:firstLine="540"/>
        <w:jc w:val="both"/>
      </w:pPr>
      <w:r>
        <w:t>формирование снежных валов;</w:t>
      </w:r>
    </w:p>
    <w:p w:rsidR="00CA2228" w:rsidRDefault="00CA2228">
      <w:pPr>
        <w:pStyle w:val="ConsPlusNormal"/>
        <w:spacing w:before="220"/>
        <w:ind w:firstLine="540"/>
        <w:jc w:val="both"/>
      </w:pPr>
      <w:r>
        <w:t xml:space="preserve">при возникновении скользкости или образовании гололеда - посыпка пешеходных дорожек противогололедными материалами, на которые имеются санитарно-эпидемиологические </w:t>
      </w:r>
      <w:r>
        <w:lastRenderedPageBreak/>
        <w:t>заключения;</w:t>
      </w:r>
    </w:p>
    <w:p w:rsidR="00CA2228" w:rsidRDefault="00CA2228">
      <w:pPr>
        <w:pStyle w:val="ConsPlusNormal"/>
        <w:spacing w:before="220"/>
        <w:ind w:firstLine="540"/>
        <w:jc w:val="both"/>
      </w:pPr>
      <w:r>
        <w:t>скалывание образовавшейся наледи - территория должна быть очищена от снега и наледи до твердого покрытия;</w:t>
      </w:r>
    </w:p>
    <w:p w:rsidR="00CA2228" w:rsidRDefault="00CA2228">
      <w:pPr>
        <w:pStyle w:val="ConsPlusNormal"/>
        <w:spacing w:before="220"/>
        <w:ind w:firstLine="540"/>
        <w:jc w:val="both"/>
      </w:pPr>
      <w:r>
        <w:t>уборка мусора из урн по мере накопления, но не реже чем 1 раз в неделю;</w:t>
      </w:r>
    </w:p>
    <w:p w:rsidR="00CA2228" w:rsidRDefault="00CA2228">
      <w:pPr>
        <w:pStyle w:val="ConsPlusNormal"/>
        <w:spacing w:before="220"/>
        <w:ind w:firstLine="540"/>
        <w:jc w:val="both"/>
      </w:pPr>
      <w:r>
        <w:t>вывоз снега с территорий, не позволяющих организовать хранение накопившегося объема снега без значительного зауживания проезжей части и тротуаров;</w:t>
      </w:r>
    </w:p>
    <w:p w:rsidR="00CA2228" w:rsidRDefault="00CA2228">
      <w:pPr>
        <w:pStyle w:val="ConsPlusNormal"/>
        <w:spacing w:before="220"/>
        <w:ind w:firstLine="540"/>
        <w:jc w:val="both"/>
      </w:pPr>
      <w:r>
        <w:t>в период таяния снега - рыхление снега и организация отвода талых вод.</w:t>
      </w:r>
    </w:p>
    <w:p w:rsidR="00CA2228" w:rsidRDefault="00CA2228">
      <w:pPr>
        <w:pStyle w:val="ConsPlusNormal"/>
        <w:spacing w:before="220"/>
        <w:ind w:firstLine="540"/>
        <w:jc w:val="both"/>
      </w:pPr>
      <w:r>
        <w:t>11.2.3. При производстве зимних уборочных работ запрещается разбрасывание и складирование снега на проезжей части улиц, озелененных территориях, тротуарах, отмостках, проездах, площадках, на территории газгольдеров и контейнерных площадках.</w:t>
      </w:r>
    </w:p>
    <w:p w:rsidR="00CA2228" w:rsidRDefault="00CA2228">
      <w:pPr>
        <w:pStyle w:val="ConsPlusNormal"/>
        <w:spacing w:before="220"/>
        <w:ind w:firstLine="540"/>
        <w:jc w:val="both"/>
      </w:pPr>
      <w:r>
        <w:t>11.2.4. В зимнее время организуется очистка кровель от снега, наледи и сосулек. В первую очередь очистке подлежит сторона кровли, ориентированная на входные группы дома и пешеходные зоны. Очистка кровель от снега на сторонах, выходящих на пешеходные зоны, производится с ограждением опасных участков и принятием всех необходимых мер предосторожности. Сброшенные с кровель на пешеходные дорожки снег и наледь подлежат немедленной уборке.</w:t>
      </w:r>
    </w:p>
    <w:p w:rsidR="00CA2228" w:rsidRDefault="00CA2228">
      <w:pPr>
        <w:pStyle w:val="ConsPlusNormal"/>
        <w:spacing w:before="220"/>
        <w:ind w:firstLine="540"/>
        <w:jc w:val="both"/>
      </w:pPr>
      <w:r>
        <w:t>При сбрасывании снега и наледи, скалывании сосулек, производстве ремонтных и иных работ на кровле принимаются меры, обеспечивающие сохранность деревьев и кустарников, воздушных линий электроснабжения, освещения и связи, светофорных объектов, дорожных знаков, декоративной отделки и инженерных элементов зданий. В случае повреждения указанных элементов они подлежат восстановлению за счет лица, осуществлявшего очистку кровли и допустившего повреждения.</w:t>
      </w:r>
    </w:p>
    <w:p w:rsidR="00CA2228" w:rsidRDefault="00CA2228">
      <w:pPr>
        <w:pStyle w:val="ConsPlusNormal"/>
        <w:spacing w:before="220"/>
        <w:ind w:firstLine="540"/>
        <w:jc w:val="both"/>
      </w:pPr>
      <w:r>
        <w:t>Желоба, воронки, водостоки, по которым осуществляется водоотвод с крыш домов, должны быть неразрывными и рассчитанными на пропуск собирающихся объемов воды. Водостоки, выходящие на стороны зданий с пешеходными зонами, отводятся за пределы пешеходных дорожек.</w:t>
      </w:r>
    </w:p>
    <w:p w:rsidR="00CA2228" w:rsidRDefault="00CA2228">
      <w:pPr>
        <w:pStyle w:val="ConsPlusNormal"/>
        <w:spacing w:before="220"/>
        <w:ind w:firstLine="540"/>
        <w:jc w:val="both"/>
      </w:pPr>
      <w:r>
        <w:t>При проведении работ по уборке придомовой территории необходимо информировать жителей многоквартирных домов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спецтехникой придомовой территории, в случае если такое перемещение необходимо.</w:t>
      </w:r>
    </w:p>
    <w:p w:rsidR="00CA2228" w:rsidRDefault="00CA2228">
      <w:pPr>
        <w:pStyle w:val="ConsPlusNormal"/>
        <w:spacing w:before="220"/>
        <w:ind w:firstLine="540"/>
        <w:jc w:val="both"/>
      </w:pPr>
      <w:r>
        <w:t>Все тротуары, дворы, лотки проезжей части улиц, площадей, набережных, рыночные площади и другие участки с асфальтовым покрытием необходимо очищать от снега и обледенелого наката и посыпать песком до 7 часов утра.</w:t>
      </w:r>
    </w:p>
    <w:p w:rsidR="00CA2228" w:rsidRDefault="00CA2228">
      <w:pPr>
        <w:pStyle w:val="ConsPlusTitle"/>
        <w:spacing w:before="220"/>
        <w:ind w:firstLine="540"/>
        <w:jc w:val="both"/>
        <w:outlineLvl w:val="2"/>
      </w:pPr>
      <w:r>
        <w:t>11.3. Летняя уборка территории.</w:t>
      </w:r>
    </w:p>
    <w:p w:rsidR="00CA2228" w:rsidRDefault="00CA2228">
      <w:pPr>
        <w:pStyle w:val="ConsPlusNormal"/>
        <w:spacing w:before="220"/>
        <w:ind w:firstLine="540"/>
        <w:jc w:val="both"/>
      </w:pPr>
      <w:r>
        <w:t>11.3.1. Период летней уборки территории муниципального образования город Нижний Новгород устанавливается с 16 апреля по 31 октября текущего календарного года. В случае значительных отклонений погодных условий от климатической нормы сроки начала и окончания летней уборки могут быть изменены правовым актом администрации города Нижнего Новгорода.</w:t>
      </w:r>
    </w:p>
    <w:p w:rsidR="00CA2228" w:rsidRDefault="00CA2228">
      <w:pPr>
        <w:pStyle w:val="ConsPlusNormal"/>
        <w:spacing w:before="220"/>
        <w:ind w:firstLine="540"/>
        <w:jc w:val="both"/>
      </w:pPr>
      <w:r>
        <w:t>11.3.2. В период летней уборки должны проводиться:</w:t>
      </w:r>
    </w:p>
    <w:p w:rsidR="00CA2228" w:rsidRDefault="00CA2228">
      <w:pPr>
        <w:pStyle w:val="ConsPlusNormal"/>
        <w:spacing w:before="220"/>
        <w:ind w:firstLine="540"/>
        <w:jc w:val="both"/>
      </w:pPr>
      <w:r>
        <w:t>ежедневное прометание территорий с твердым покрытием;</w:t>
      </w:r>
    </w:p>
    <w:p w:rsidR="00CA2228" w:rsidRDefault="00CA2228">
      <w:pPr>
        <w:pStyle w:val="ConsPlusNormal"/>
        <w:spacing w:before="220"/>
        <w:ind w:firstLine="540"/>
        <w:jc w:val="both"/>
      </w:pPr>
      <w:r>
        <w:lastRenderedPageBreak/>
        <w:t>ежедневный сбор мусора со всей территории;</w:t>
      </w:r>
    </w:p>
    <w:p w:rsidR="00CA2228" w:rsidRDefault="00CA2228">
      <w:pPr>
        <w:pStyle w:val="ConsPlusNormal"/>
        <w:spacing w:before="220"/>
        <w:ind w:firstLine="540"/>
        <w:jc w:val="both"/>
      </w:pPr>
      <w:r>
        <w:t>еженедельное прометание всей территории;</w:t>
      </w:r>
    </w:p>
    <w:p w:rsidR="00CA2228" w:rsidRDefault="00CA2228">
      <w:pPr>
        <w:pStyle w:val="ConsPlusNormal"/>
        <w:spacing w:before="220"/>
        <w:ind w:firstLine="540"/>
        <w:jc w:val="both"/>
      </w:pPr>
      <w:r>
        <w:t>еженедельная промывка от пыли и грязи твердых покрытий;</w:t>
      </w:r>
    </w:p>
    <w:p w:rsidR="00CA2228" w:rsidRDefault="00CA2228">
      <w:pPr>
        <w:pStyle w:val="ConsPlusNormal"/>
        <w:spacing w:before="220"/>
        <w:ind w:firstLine="540"/>
        <w:jc w:val="both"/>
      </w:pPr>
      <w:r>
        <w:t>ежедневная поливка твердого покрытия при температуре более 25 °C;</w:t>
      </w:r>
    </w:p>
    <w:p w:rsidR="00CA2228" w:rsidRDefault="00CA2228">
      <w:pPr>
        <w:pStyle w:val="ConsPlusNormal"/>
        <w:spacing w:before="220"/>
        <w:ind w:firstLine="540"/>
        <w:jc w:val="both"/>
      </w:pPr>
      <w:r>
        <w:t>ежедневная уборка мусора из урн;</w:t>
      </w:r>
    </w:p>
    <w:p w:rsidR="00CA2228" w:rsidRDefault="00CA2228">
      <w:pPr>
        <w:pStyle w:val="ConsPlusNormal"/>
        <w:spacing w:before="220"/>
        <w:ind w:firstLine="540"/>
        <w:jc w:val="both"/>
      </w:pPr>
      <w:r>
        <w:t>в срок до 1 мая каждого года - окраска малых архитектурных форм, уличной мебели, оборудования спортивных и детских площадок, ограждений;</w:t>
      </w:r>
    </w:p>
    <w:p w:rsidR="00CA2228" w:rsidRDefault="00CA2228">
      <w:pPr>
        <w:pStyle w:val="ConsPlusNormal"/>
        <w:spacing w:before="220"/>
        <w:ind w:firstLine="540"/>
        <w:jc w:val="both"/>
      </w:pPr>
      <w:r>
        <w:t>покос травы;</w:t>
      </w:r>
    </w:p>
    <w:p w:rsidR="00CA2228" w:rsidRDefault="00CA2228">
      <w:pPr>
        <w:pStyle w:val="ConsPlusNormal"/>
        <w:spacing w:before="220"/>
        <w:ind w:firstLine="540"/>
        <w:jc w:val="both"/>
      </w:pPr>
      <w:r>
        <w:t>в период листопада - сбор и вывоз опавшей листвы.</w:t>
      </w:r>
    </w:p>
    <w:p w:rsidR="00CA2228" w:rsidRDefault="00CA2228">
      <w:pPr>
        <w:pStyle w:val="ConsPlusNormal"/>
        <w:spacing w:before="220"/>
        <w:ind w:firstLine="540"/>
        <w:jc w:val="both"/>
      </w:pPr>
      <w:r>
        <w:t>Не допускается скопление воды на тротуарах, газонах, проезжей части дорог, детских и спортивных площадках.</w:t>
      </w:r>
    </w:p>
    <w:p w:rsidR="00CA2228" w:rsidRDefault="00CA2228">
      <w:pPr>
        <w:pStyle w:val="ConsPlusTitle"/>
        <w:spacing w:before="220"/>
        <w:ind w:firstLine="540"/>
        <w:jc w:val="both"/>
        <w:outlineLvl w:val="2"/>
      </w:pPr>
      <w:r>
        <w:t>11.4. Уборка дорог.</w:t>
      </w:r>
    </w:p>
    <w:p w:rsidR="00CA2228" w:rsidRDefault="00CA2228">
      <w:pPr>
        <w:pStyle w:val="ConsPlusNormal"/>
        <w:spacing w:before="220"/>
        <w:ind w:firstLine="540"/>
        <w:jc w:val="both"/>
      </w:pPr>
      <w:r>
        <w:t>11.4.1. Уборка автомобильных дорог включает комплекс мероприятий по регулярной очистке проезжей части, тротуаров, парковок (парковочных карманов), остановок общественного транспорта, искусственных дорожных сооружений от грязи, мусора, снега и льда.</w:t>
      </w:r>
    </w:p>
    <w:p w:rsidR="00CA2228" w:rsidRDefault="00CA2228">
      <w:pPr>
        <w:pStyle w:val="ConsPlusNormal"/>
        <w:spacing w:before="220"/>
        <w:ind w:firstLine="540"/>
        <w:jc w:val="both"/>
      </w:pPr>
      <w:r>
        <w:t>11.4.2. К мероприятиям по уборке дорог в зимний период относятся:</w:t>
      </w:r>
    </w:p>
    <w:p w:rsidR="00CA2228" w:rsidRDefault="00CA2228">
      <w:pPr>
        <w:pStyle w:val="ConsPlusNormal"/>
        <w:spacing w:before="220"/>
        <w:ind w:firstLine="540"/>
        <w:jc w:val="both"/>
      </w:pPr>
      <w:r>
        <w:t>уборка и вывоз мусора, снега и льда, грязи;</w:t>
      </w:r>
    </w:p>
    <w:p w:rsidR="00CA2228" w:rsidRDefault="00CA2228">
      <w:pPr>
        <w:pStyle w:val="ConsPlusNormal"/>
        <w:spacing w:before="220"/>
        <w:ind w:firstLine="540"/>
        <w:jc w:val="both"/>
      </w:pPr>
      <w:r>
        <w:t>обработка проезжей части дорог противогололедными материалами, на которые имеются санитарно-эпидемиологические заключения;</w:t>
      </w:r>
    </w:p>
    <w:p w:rsidR="00CA2228" w:rsidRDefault="00CA2228">
      <w:pPr>
        <w:pStyle w:val="ConsPlusNormal"/>
        <w:spacing w:before="220"/>
        <w:ind w:firstLine="540"/>
        <w:jc w:val="both"/>
      </w:pPr>
      <w:r>
        <w:t>сгребание и подметание снега;</w:t>
      </w:r>
    </w:p>
    <w:p w:rsidR="00CA2228" w:rsidRDefault="00CA2228">
      <w:pPr>
        <w:pStyle w:val="ConsPlusNormal"/>
        <w:spacing w:before="220"/>
        <w:ind w:firstLine="540"/>
        <w:jc w:val="both"/>
      </w:pPr>
      <w:r>
        <w:t>формирование снежного вала для последующего вывоза;</w:t>
      </w:r>
    </w:p>
    <w:p w:rsidR="00CA2228" w:rsidRDefault="00CA2228">
      <w:pPr>
        <w:pStyle w:val="ConsPlusNormal"/>
        <w:spacing w:before="220"/>
        <w:ind w:firstLine="540"/>
        <w:jc w:val="both"/>
      </w:pPr>
      <w:r>
        <w:t>выполнение разрывов в снежных валах у остановок общественного транспорта, подъездов к административным и общественным зданиям, выездов с внутриквартальных территорий, из дворов, на пешеходных переходах, в иных местах;</w:t>
      </w:r>
    </w:p>
    <w:p w:rsidR="00CA2228" w:rsidRDefault="00CA2228">
      <w:pPr>
        <w:pStyle w:val="ConsPlusNormal"/>
        <w:spacing w:before="220"/>
        <w:ind w:firstLine="540"/>
        <w:jc w:val="both"/>
      </w:pPr>
      <w:r>
        <w:t>зачистка дорожных лотков после удаления (вывоза) снега с проезжей части;</w:t>
      </w:r>
    </w:p>
    <w:p w:rsidR="00CA2228" w:rsidRDefault="00CA2228">
      <w:pPr>
        <w:pStyle w:val="ConsPlusNormal"/>
        <w:spacing w:before="220"/>
        <w:ind w:firstLine="540"/>
        <w:jc w:val="both"/>
      </w:pPr>
      <w:r>
        <w:t>скалывание льда и уборка снежно-ледяных образований.</w:t>
      </w:r>
    </w:p>
    <w:p w:rsidR="00CA2228" w:rsidRDefault="00CA2228">
      <w:pPr>
        <w:pStyle w:val="ConsPlusNormal"/>
        <w:spacing w:before="220"/>
        <w:ind w:firstLine="540"/>
        <w:jc w:val="both"/>
      </w:pPr>
      <w:r>
        <w:t>11.4.3. К мероприятиям по уборке дорог в летний период относятся:</w:t>
      </w:r>
    </w:p>
    <w:p w:rsidR="00CA2228" w:rsidRDefault="00CA2228">
      <w:pPr>
        <w:pStyle w:val="ConsPlusNormal"/>
        <w:spacing w:before="220"/>
        <w:ind w:firstLine="540"/>
        <w:jc w:val="both"/>
      </w:pPr>
      <w:r>
        <w:t>сбор мусора, уборка лотков и бордюров от песка, пыли;</w:t>
      </w:r>
    </w:p>
    <w:p w:rsidR="00CA2228" w:rsidRDefault="00CA2228">
      <w:pPr>
        <w:pStyle w:val="ConsPlusNormal"/>
        <w:spacing w:before="220"/>
        <w:ind w:firstLine="540"/>
        <w:jc w:val="both"/>
      </w:pPr>
      <w:r>
        <w:t>уборка мусора из урн;</w:t>
      </w:r>
    </w:p>
    <w:p w:rsidR="00CA2228" w:rsidRDefault="00CA2228">
      <w:pPr>
        <w:pStyle w:val="ConsPlusNormal"/>
        <w:spacing w:before="220"/>
        <w:ind w:firstLine="540"/>
        <w:jc w:val="both"/>
      </w:pPr>
      <w:r>
        <w:t>полив дорожного покрытия при температуре воздуха более 25 °C;</w:t>
      </w:r>
    </w:p>
    <w:p w:rsidR="00CA2228" w:rsidRDefault="00CA2228">
      <w:pPr>
        <w:pStyle w:val="ConsPlusNormal"/>
        <w:spacing w:before="220"/>
        <w:ind w:firstLine="540"/>
        <w:jc w:val="both"/>
      </w:pPr>
      <w:r>
        <w:t>мойка дорожного покрытия на всю ширину проезжей части улиц и площадей.</w:t>
      </w:r>
    </w:p>
    <w:p w:rsidR="00CA2228" w:rsidRDefault="00CA2228">
      <w:pPr>
        <w:pStyle w:val="ConsPlusNormal"/>
        <w:spacing w:before="220"/>
        <w:ind w:firstLine="540"/>
        <w:jc w:val="both"/>
      </w:pPr>
      <w:r>
        <w:t>11.4.4. При производстве работ по уборке дорог должно обеспечиваться движение транспорта и пешеходов.</w:t>
      </w:r>
    </w:p>
    <w:p w:rsidR="00CA2228" w:rsidRDefault="00CA2228">
      <w:pPr>
        <w:pStyle w:val="ConsPlusNormal"/>
        <w:spacing w:before="220"/>
        <w:ind w:firstLine="540"/>
        <w:jc w:val="both"/>
      </w:pPr>
      <w:r>
        <w:lastRenderedPageBreak/>
        <w:t>11.4.5. Мойка дорожных покрытий и тротуаров, а также подметание тротуаров производится с 23 часов до 7 часов утра.</w:t>
      </w:r>
    </w:p>
    <w:p w:rsidR="00CA2228" w:rsidRDefault="00CA2228">
      <w:pPr>
        <w:pStyle w:val="ConsPlusNormal"/>
        <w:spacing w:before="220"/>
        <w:ind w:firstLine="540"/>
        <w:jc w:val="both"/>
      </w:pPr>
      <w:r>
        <w:t>При мойке проезжей части дорог не допускается выбивание струей воды грязи, пыли и мусора на тротуары, газоны, остановки ожидания общественного транспорта, фасады зданий, объекты торговли.</w:t>
      </w:r>
    </w:p>
    <w:p w:rsidR="00CA2228" w:rsidRDefault="00CA2228">
      <w:pPr>
        <w:pStyle w:val="ConsPlusNormal"/>
        <w:spacing w:before="220"/>
        <w:ind w:firstLine="540"/>
        <w:jc w:val="both"/>
      </w:pPr>
      <w:r>
        <w:t>11.4.6. Проезжая часть дорог должна быть полностью очищена от различного вида загрязнений и промыта на всю ширину. Осевые, резервные полосы, обозначенные линиями регулирования, должны очищаться от песка и мусора.</w:t>
      </w:r>
    </w:p>
    <w:p w:rsidR="00CA2228" w:rsidRDefault="00CA2228">
      <w:pPr>
        <w:pStyle w:val="ConsPlusNormal"/>
        <w:spacing w:before="220"/>
        <w:ind w:firstLine="540"/>
        <w:jc w:val="both"/>
      </w:pPr>
      <w:r>
        <w:t>11.4.7. Вывоз отходов асфальтобетона, образующихся при проведении дорожно-ремонтных работ на проезжей части дорог, должен производиться лицами, проводящими работы, в ходе работ в течение дня. С остальных частей дорог, улиц, дворов - в течение суток с момента окончания работ. Складирование отходов асфальтобетона на газонах или участках с зелеными насаждениями запрещается.</w:t>
      </w:r>
    </w:p>
    <w:p w:rsidR="00CA2228" w:rsidRDefault="00CA2228">
      <w:pPr>
        <w:pStyle w:val="ConsPlusNormal"/>
        <w:spacing w:before="220"/>
        <w:ind w:firstLine="540"/>
        <w:jc w:val="both"/>
      </w:pPr>
      <w:r>
        <w:t>11.4.8. При гололеде в первую очередь посыпаются спуски, подъемы, перекрестки, места остановок общественного транспорта, пешеходные переходы.</w:t>
      </w:r>
    </w:p>
    <w:p w:rsidR="00CA2228" w:rsidRDefault="00CA2228">
      <w:pPr>
        <w:pStyle w:val="ConsPlusNormal"/>
        <w:spacing w:before="220"/>
        <w:ind w:firstLine="540"/>
        <w:jc w:val="both"/>
      </w:pPr>
      <w:r>
        <w:t>11.4.9. Укладка свежевыпавшего снега в валы разрешается на всех улицах, площадях, набережных, бульварах и скверах с последующим вывозом.</w:t>
      </w:r>
    </w:p>
    <w:p w:rsidR="00CA2228" w:rsidRDefault="00CA2228">
      <w:pPr>
        <w:pStyle w:val="ConsPlusNormal"/>
        <w:spacing w:before="220"/>
        <w:ind w:firstLine="540"/>
        <w:jc w:val="both"/>
      </w:pPr>
      <w:r>
        <w:t>Снег, счищаемый с проезжей части дорог и прилегающих к ним тротуаров, сдвигается на широких улицах, площадях и проспектах на разделительную полосу, на дорогах, имеющих обочину, на обочину, на остальных улицах в прилотковую часть дороги (в зависимости от ширины проезжей части с одной или с двух сторон улицы) и формируется в валы.</w:t>
      </w:r>
    </w:p>
    <w:p w:rsidR="00CA2228" w:rsidRDefault="00CA2228">
      <w:pPr>
        <w:pStyle w:val="ConsPlusNormal"/>
        <w:spacing w:before="220"/>
        <w:ind w:firstLine="540"/>
        <w:jc w:val="both"/>
      </w:pPr>
      <w:r>
        <w:t>11.4.10. В зависимости от ширины улицы и характера движения на ней валы укладывают либо по обеим сторонам проезжей части, либо с одной стороны проезжей части вдоль тротуара с оставлением необходимых проходов и проездов.</w:t>
      </w:r>
    </w:p>
    <w:p w:rsidR="00CA2228" w:rsidRDefault="00CA2228">
      <w:pPr>
        <w:pStyle w:val="ConsPlusNormal"/>
        <w:spacing w:before="220"/>
        <w:ind w:firstLine="540"/>
        <w:jc w:val="both"/>
      </w:pPr>
      <w:r>
        <w:t>11.4.11. Вывоз снега разрешается только на снегоприемные пункты.</w:t>
      </w:r>
    </w:p>
    <w:p w:rsidR="00CA2228" w:rsidRDefault="00CA2228">
      <w:pPr>
        <w:pStyle w:val="ConsPlusNormal"/>
        <w:spacing w:before="220"/>
        <w:ind w:firstLine="540"/>
        <w:jc w:val="both"/>
      </w:pPr>
      <w:r>
        <w:t>11.4.12. Уборка снега с проезжей части дорог, тротуаров, парковок (парковочных карманов), остановок общественного транспорта производится с момента установления снежного покрова.</w:t>
      </w:r>
    </w:p>
    <w:p w:rsidR="00CA2228" w:rsidRDefault="00CA2228">
      <w:pPr>
        <w:pStyle w:val="ConsPlusNormal"/>
        <w:spacing w:before="220"/>
        <w:ind w:firstLine="540"/>
        <w:jc w:val="both"/>
      </w:pPr>
      <w:r>
        <w:t>11.4.13. Во время снегопадов уборка остановок общественного транспорта, расположенных на тротуарах, должна производиться два раза в сутки. Снег с остановок общественного транспорта, перекрестков, пешеходных переходов должен вывозиться в течение суток.</w:t>
      </w:r>
    </w:p>
    <w:p w:rsidR="00CA2228" w:rsidRDefault="00CA2228">
      <w:pPr>
        <w:pStyle w:val="ConsPlusNormal"/>
        <w:spacing w:before="220"/>
        <w:ind w:firstLine="540"/>
        <w:jc w:val="both"/>
      </w:pPr>
      <w:r>
        <w:t>11.4.14. При уборке проезжей части дорог механизированным способом (комплексами уборочной техники) и при образовании снежных валов валы необходимо раздвигать в местах пешеходных переходов, перед парковками (парковочными карманами), остановками общественного транспорта, проездами.</w:t>
      </w:r>
    </w:p>
    <w:p w:rsidR="00CA2228" w:rsidRDefault="00CA2228">
      <w:pPr>
        <w:pStyle w:val="ConsPlusNormal"/>
        <w:spacing w:before="220"/>
        <w:ind w:firstLine="540"/>
        <w:jc w:val="both"/>
      </w:pPr>
      <w:r>
        <w:t>11.4.15. На перекрестках, остановках общественного транспорта, пешеходных переходах, в местах расположения дождеприемных колодцев валы снега расчищаются:</w:t>
      </w:r>
    </w:p>
    <w:p w:rsidR="00CA2228" w:rsidRDefault="00CA2228">
      <w:pPr>
        <w:pStyle w:val="ConsPlusNormal"/>
        <w:spacing w:before="220"/>
        <w:ind w:firstLine="540"/>
        <w:jc w:val="both"/>
      </w:pPr>
      <w:r>
        <w:t>на перекрестках - на ширину перекрестка;</w:t>
      </w:r>
    </w:p>
    <w:p w:rsidR="00CA2228" w:rsidRDefault="00CA2228">
      <w:pPr>
        <w:pStyle w:val="ConsPlusNormal"/>
        <w:spacing w:before="220"/>
        <w:ind w:firstLine="540"/>
        <w:jc w:val="both"/>
      </w:pPr>
      <w:r>
        <w:t>на остановках общественного транспорта - на длину посадочной площадки;</w:t>
      </w:r>
    </w:p>
    <w:p w:rsidR="00CA2228" w:rsidRDefault="00CA2228">
      <w:pPr>
        <w:pStyle w:val="ConsPlusNormal"/>
        <w:spacing w:before="220"/>
        <w:ind w:firstLine="540"/>
        <w:jc w:val="both"/>
      </w:pPr>
      <w:r>
        <w:t>в местах пешеходных переходов - на ширину перехода, но не менее чем на 5 м;</w:t>
      </w:r>
    </w:p>
    <w:p w:rsidR="00CA2228" w:rsidRDefault="00CA2228">
      <w:pPr>
        <w:pStyle w:val="ConsPlusNormal"/>
        <w:spacing w:before="220"/>
        <w:ind w:firstLine="540"/>
        <w:jc w:val="both"/>
      </w:pPr>
      <w:r>
        <w:t>в местах расположения дождеприемных колодцев - не менее чем на 1,5 м.</w:t>
      </w:r>
    </w:p>
    <w:p w:rsidR="00CA2228" w:rsidRDefault="00CA2228">
      <w:pPr>
        <w:pStyle w:val="ConsPlusNormal"/>
        <w:spacing w:before="220"/>
        <w:ind w:firstLine="540"/>
        <w:jc w:val="both"/>
      </w:pPr>
      <w:r>
        <w:lastRenderedPageBreak/>
        <w:t>Ширина снежного вала не должна превышать 2 м.</w:t>
      </w:r>
    </w:p>
    <w:p w:rsidR="00CA2228" w:rsidRDefault="00CA2228">
      <w:pPr>
        <w:pStyle w:val="ConsPlusNormal"/>
        <w:spacing w:before="220"/>
        <w:ind w:firstLine="540"/>
        <w:jc w:val="both"/>
      </w:pPr>
      <w:r>
        <w:t>11.4.16. Вывоз снега производится в первую очередь с мостов и путепроводов, узких улиц с маршрутным движением общественного транспорта, от остановок общественного транспорта и других мест возможного скопления пешеходов и транспортных средств.</w:t>
      </w:r>
    </w:p>
    <w:p w:rsidR="00CA2228" w:rsidRDefault="00CA2228">
      <w:pPr>
        <w:pStyle w:val="ConsPlusNormal"/>
        <w:spacing w:before="220"/>
        <w:ind w:firstLine="540"/>
        <w:jc w:val="both"/>
      </w:pPr>
      <w:r>
        <w:t>11.4.17. Дороги, проезды и подъезды к зданиям, сооружениям, наружным пожарным лестницам, противопожарным водоисточникам не должны иметь повреждений.</w:t>
      </w:r>
    </w:p>
    <w:p w:rsidR="00CA2228" w:rsidRDefault="00CA2228">
      <w:pPr>
        <w:pStyle w:val="ConsPlusNormal"/>
        <w:spacing w:before="220"/>
        <w:ind w:firstLine="540"/>
        <w:jc w:val="both"/>
      </w:pPr>
      <w:r>
        <w:t>Оборудование остановок общественного транспорта должно быть чистым, окрашенным, очищенным от информационно-печатных материалов и граффити. В зимний период должно быть очищено от снега.</w:t>
      </w:r>
    </w:p>
    <w:p w:rsidR="00CA2228" w:rsidRDefault="00CA2228">
      <w:pPr>
        <w:pStyle w:val="ConsPlusNormal"/>
        <w:spacing w:before="220"/>
        <w:ind w:firstLine="540"/>
        <w:jc w:val="both"/>
      </w:pPr>
      <w:r>
        <w:t>Уборка остановок общественного транспорта осуществляется в летний и зимний периоды.</w:t>
      </w:r>
    </w:p>
    <w:p w:rsidR="00CA2228" w:rsidRDefault="00CA2228">
      <w:pPr>
        <w:pStyle w:val="ConsPlusNormal"/>
        <w:spacing w:before="220"/>
        <w:ind w:firstLine="540"/>
        <w:jc w:val="both"/>
      </w:pPr>
      <w:r>
        <w:t>Обочины дорог очищаются от мусора.</w:t>
      </w:r>
    </w:p>
    <w:p w:rsidR="00CA2228" w:rsidRDefault="00CA2228">
      <w:pPr>
        <w:pStyle w:val="ConsPlusNormal"/>
        <w:spacing w:before="220"/>
        <w:ind w:firstLine="540"/>
        <w:jc w:val="both"/>
      </w:pPr>
      <w:r>
        <w:t>Разделительные полосы очищаются от песка, грязи и мусора по всей поверхности.</w:t>
      </w:r>
    </w:p>
    <w:p w:rsidR="00CA2228" w:rsidRDefault="00CA2228">
      <w:pPr>
        <w:pStyle w:val="ConsPlusNormal"/>
        <w:spacing w:before="220"/>
        <w:ind w:firstLine="540"/>
        <w:jc w:val="both"/>
      </w:pPr>
      <w:r>
        <w:t>Шумозащитные стенки, металлические ограждения, дорожные знаки и указатели промываются не менее двух раз в год.</w:t>
      </w:r>
    </w:p>
    <w:p w:rsidR="00CA2228" w:rsidRDefault="00CA2228">
      <w:pPr>
        <w:pStyle w:val="ConsPlusNormal"/>
        <w:spacing w:before="220"/>
        <w:ind w:firstLine="540"/>
        <w:jc w:val="both"/>
      </w:pPr>
      <w:r>
        <w:t>Разделительные полосы, выполненные в виде газонов, очищаются от мусора.</w:t>
      </w:r>
    </w:p>
    <w:p w:rsidR="00CA2228" w:rsidRDefault="00CA2228">
      <w:pPr>
        <w:pStyle w:val="ConsPlusTitle"/>
        <w:spacing w:before="220"/>
        <w:ind w:firstLine="540"/>
        <w:jc w:val="both"/>
        <w:outlineLvl w:val="2"/>
      </w:pPr>
      <w:r>
        <w:t>11.5. Требования к местам (площадкам) накопления твердых коммунальных отходов (далее - ТКО).</w:t>
      </w:r>
    </w:p>
    <w:p w:rsidR="00CA2228" w:rsidRDefault="00CA2228">
      <w:pPr>
        <w:pStyle w:val="ConsPlusNormal"/>
        <w:spacing w:before="220"/>
        <w:ind w:firstLine="540"/>
        <w:jc w:val="both"/>
      </w:pPr>
      <w:r>
        <w:t>11.5.1. На территории муниципального образования город Нижний Новгород ТКО подлежат накоплению на контейнерных площадках, оборудованных контейнерами и бункерами, и транспортированию на объекты, используемые для обработки, утилизации, обезвреживания, размещения отходов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а также в соответствии с территориальной схемой обращения с отходами, в том числе с ТКО, на территории Нижегородской области, утвержденной правовым актом Правительства Нижегородской области.</w:t>
      </w:r>
    </w:p>
    <w:p w:rsidR="00CA2228" w:rsidRDefault="00CA2228">
      <w:pPr>
        <w:pStyle w:val="ConsPlusNormal"/>
        <w:spacing w:before="220"/>
        <w:ind w:firstLine="540"/>
        <w:jc w:val="both"/>
      </w:pPr>
      <w:r>
        <w:t>11.5.2. Раздельное накопление отходов осуществляется в соответствии с требованиями, установленными постановлением Правительства Нижегородской области.</w:t>
      </w:r>
    </w:p>
    <w:p w:rsidR="00CA2228" w:rsidRDefault="00CA2228">
      <w:pPr>
        <w:pStyle w:val="ConsPlusNormal"/>
        <w:spacing w:before="220"/>
        <w:ind w:firstLine="540"/>
        <w:jc w:val="both"/>
      </w:pPr>
      <w:r>
        <w:t>11.5.3. При размещении контейнерных площадок должно соблюдаться следующее требование:</w:t>
      </w:r>
    </w:p>
    <w:p w:rsidR="00CA2228" w:rsidRDefault="00CA2228">
      <w:pPr>
        <w:pStyle w:val="ConsPlusNormal"/>
        <w:spacing w:before="220"/>
        <w:ind w:firstLine="540"/>
        <w:jc w:val="both"/>
      </w:pPr>
      <w:r>
        <w:t>контейнерные площадки должны иметь ограждения не менее чем с трех сторон, быть приспособленными для подъезда специального транспорта и производства погрузочно-разгрузочных работ.</w:t>
      </w:r>
    </w:p>
    <w:p w:rsidR="00CA2228" w:rsidRDefault="00CA2228">
      <w:pPr>
        <w:pStyle w:val="ConsPlusNormal"/>
        <w:spacing w:before="220"/>
        <w:ind w:firstLine="540"/>
        <w:jc w:val="both"/>
      </w:pPr>
      <w:r>
        <w:t>Обязательный перечень элементов комплексного благоустройства контейнерных площадок включает: твердые покрытия, навес или иные конструктивные решения, препятствующие проникновению атмосферных осадков в контейнер, ограждение, контейнер для сбора ТКО.</w:t>
      </w:r>
    </w:p>
    <w:p w:rsidR="00CA2228" w:rsidRDefault="00CA2228">
      <w:pPr>
        <w:pStyle w:val="ConsPlusNormal"/>
        <w:spacing w:before="220"/>
        <w:ind w:firstLine="540"/>
        <w:jc w:val="both"/>
      </w:pPr>
      <w:r>
        <w:t>Территория площадки для установки контейнеров должна примыкать к проездам и не мешать проезду транспорта. При обособленном размещении площадки (вдали от проездов) предусматривается возможность подъезда транспорта для разгрузки контейнеров.</w:t>
      </w:r>
    </w:p>
    <w:p w:rsidR="00CA2228" w:rsidRDefault="00CA2228">
      <w:pPr>
        <w:pStyle w:val="ConsPlusNormal"/>
        <w:spacing w:before="220"/>
        <w:ind w:firstLine="540"/>
        <w:jc w:val="both"/>
      </w:pPr>
      <w:r>
        <w:t xml:space="preserve">На контейнерной площадке размещается график вывоза мусора с указанием наименования и контактных телефонов регионального оператора по обращению с ТКО, информация, предостерегающая владельцев автотранспорта о недопустимости загромождения подъезда </w:t>
      </w:r>
      <w:r>
        <w:lastRenderedPageBreak/>
        <w:t>специализированного автотранспорта, разгружающего контейнеры.</w:t>
      </w:r>
    </w:p>
    <w:p w:rsidR="00CA2228" w:rsidRDefault="00CA2228">
      <w:pPr>
        <w:pStyle w:val="ConsPlusNormal"/>
        <w:jc w:val="both"/>
      </w:pPr>
      <w:r>
        <w:t xml:space="preserve">(в ред. </w:t>
      </w:r>
      <w:hyperlink r:id="rId102" w:history="1">
        <w:r>
          <w:rPr>
            <w:color w:val="0000FF"/>
          </w:rPr>
          <w:t>решения</w:t>
        </w:r>
      </w:hyperlink>
      <w:r>
        <w:t xml:space="preserve"> Городской Думы г. Н.Новгорода от 23.06.2021 N 130)</w:t>
      </w:r>
    </w:p>
    <w:p w:rsidR="00CA2228" w:rsidRDefault="00CA2228">
      <w:pPr>
        <w:pStyle w:val="ConsPlusNormal"/>
        <w:spacing w:before="220"/>
        <w:ind w:firstLine="540"/>
        <w:jc w:val="both"/>
      </w:pPr>
      <w:r>
        <w:t xml:space="preserve">Абзац исключен. - </w:t>
      </w:r>
      <w:hyperlink r:id="rId103" w:history="1">
        <w:r>
          <w:rPr>
            <w:color w:val="0000FF"/>
          </w:rPr>
          <w:t>Решение</w:t>
        </w:r>
      </w:hyperlink>
      <w:r>
        <w:t xml:space="preserve"> Городской Думы г. Н.Новгорода от 23.06.2021 N 130.</w:t>
      </w:r>
    </w:p>
    <w:p w:rsidR="00CA2228" w:rsidRDefault="00CA2228">
      <w:pPr>
        <w:pStyle w:val="ConsPlusNormal"/>
        <w:spacing w:before="220"/>
        <w:ind w:firstLine="540"/>
        <w:jc w:val="both"/>
      </w:pPr>
      <w:r>
        <w:t>В качестве покрытия контейнерной площадки используются покрытия, аналогичные покрытию транспортных проездов. Уклон покрытия площадки должен составлять 5 - 10 промилле в сторону проезжей части для недопущения застаивания воды и скатывания контейнера.</w:t>
      </w:r>
    </w:p>
    <w:p w:rsidR="00CA2228" w:rsidRDefault="00CA2228">
      <w:pPr>
        <w:pStyle w:val="ConsPlusNormal"/>
        <w:spacing w:before="220"/>
        <w:ind w:firstLine="540"/>
        <w:jc w:val="both"/>
      </w:pPr>
      <w:r>
        <w:t>Сопряжение площадки с прилегающим проездом осуществляется в одном уровне, с учетом допустимого уровня уклона, без укладки бордюрного камня.</w:t>
      </w:r>
    </w:p>
    <w:p w:rsidR="00CA2228" w:rsidRDefault="00CA2228">
      <w:pPr>
        <w:pStyle w:val="ConsPlusNormal"/>
        <w:jc w:val="both"/>
      </w:pPr>
      <w:r>
        <w:t xml:space="preserve">(п. 11.5 введен </w:t>
      </w:r>
      <w:hyperlink r:id="rId104" w:history="1">
        <w:r>
          <w:rPr>
            <w:color w:val="0000FF"/>
          </w:rPr>
          <w:t>решением</w:t>
        </w:r>
      </w:hyperlink>
      <w:r>
        <w:t xml:space="preserve"> Городской Думы г. Н.Новгорода от 19.06.2019 N 110)</w:t>
      </w:r>
    </w:p>
    <w:p w:rsidR="00CA2228" w:rsidRDefault="00CA2228">
      <w:pPr>
        <w:pStyle w:val="ConsPlusNormal"/>
        <w:ind w:firstLine="540"/>
        <w:jc w:val="both"/>
      </w:pPr>
    </w:p>
    <w:p w:rsidR="00CA2228" w:rsidRDefault="00CA2228">
      <w:pPr>
        <w:pStyle w:val="ConsPlusTitle"/>
        <w:jc w:val="center"/>
        <w:outlineLvl w:val="1"/>
      </w:pPr>
      <w:bookmarkStart w:id="13" w:name="P1369"/>
      <w:bookmarkEnd w:id="13"/>
      <w:r>
        <w:t>Раздел 12. ОРГАНИЗАЦИИ СТОКОВ ЛИВНЕВЫХ ВОД</w:t>
      </w:r>
    </w:p>
    <w:p w:rsidR="00CA2228" w:rsidRDefault="00CA2228">
      <w:pPr>
        <w:pStyle w:val="ConsPlusNormal"/>
        <w:ind w:firstLine="540"/>
        <w:jc w:val="both"/>
      </w:pPr>
    </w:p>
    <w:p w:rsidR="00CA2228" w:rsidRDefault="00CA2228">
      <w:pPr>
        <w:pStyle w:val="ConsPlusNormal"/>
        <w:ind w:firstLine="540"/>
        <w:jc w:val="both"/>
      </w:pPr>
      <w:r>
        <w:t>12.1. Общие положения.</w:t>
      </w:r>
    </w:p>
    <w:p w:rsidR="00CA2228" w:rsidRDefault="00CA2228">
      <w:pPr>
        <w:pStyle w:val="ConsPlusNormal"/>
        <w:spacing w:before="220"/>
        <w:ind w:firstLine="540"/>
        <w:jc w:val="both"/>
      </w:pPr>
      <w:r>
        <w:t>Водоотведение - прием, транспортировка и очистка сточных вод с использованием централизованной системы водоотведения.</w:t>
      </w:r>
    </w:p>
    <w:p w:rsidR="00CA2228" w:rsidRDefault="00CA2228">
      <w:pPr>
        <w:pStyle w:val="ConsPlusNormal"/>
        <w:spacing w:before="220"/>
        <w:ind w:firstLine="540"/>
        <w:jc w:val="both"/>
      </w:pPr>
      <w:r>
        <w:t>12.2. Система водоотведения служит для отведения поверхностного стока, предотвращения затопления и подтопления территории муниципального образования город Нижний Новгород, включает в себя следующие водоотводные сооружения:</w:t>
      </w:r>
    </w:p>
    <w:p w:rsidR="00CA2228" w:rsidRDefault="00CA2228">
      <w:pPr>
        <w:pStyle w:val="ConsPlusNormal"/>
        <w:spacing w:before="220"/>
        <w:ind w:firstLine="540"/>
        <w:jc w:val="both"/>
      </w:pPr>
      <w:r>
        <w:t>водосточную сеть (дождевую канализацию);</w:t>
      </w:r>
    </w:p>
    <w:p w:rsidR="00CA2228" w:rsidRDefault="00CA2228">
      <w:pPr>
        <w:pStyle w:val="ConsPlusNormal"/>
        <w:spacing w:before="220"/>
        <w:ind w:firstLine="540"/>
        <w:jc w:val="both"/>
      </w:pPr>
      <w:r>
        <w:t>насосные станции (дренажные и по перекачке поверхностного стока);</w:t>
      </w:r>
    </w:p>
    <w:p w:rsidR="00CA2228" w:rsidRDefault="00CA2228">
      <w:pPr>
        <w:pStyle w:val="ConsPlusNormal"/>
        <w:spacing w:before="220"/>
        <w:ind w:firstLine="540"/>
        <w:jc w:val="both"/>
      </w:pPr>
      <w:r>
        <w:t>очистные сооружения.</w:t>
      </w:r>
    </w:p>
    <w:p w:rsidR="00CA2228" w:rsidRDefault="00CA2228">
      <w:pPr>
        <w:pStyle w:val="ConsPlusNormal"/>
        <w:spacing w:before="220"/>
        <w:ind w:firstLine="540"/>
        <w:jc w:val="both"/>
      </w:pPr>
      <w:r>
        <w:t>12.3. В состав городского поверхностного стока входят воды от атмосферных осадков, от полива улиц и зеленых насаждений; дренажные воды от сброса из коллекторов подземных коммуникаций, а также сбросы нормативно-чистых и нормативно-очищенных вод от промышленных предприятий и организаций.</w:t>
      </w:r>
    </w:p>
    <w:p w:rsidR="00CA2228" w:rsidRDefault="00CA2228">
      <w:pPr>
        <w:pStyle w:val="ConsPlusNormal"/>
        <w:spacing w:before="220"/>
        <w:ind w:firstLine="540"/>
        <w:jc w:val="both"/>
      </w:pPr>
      <w:r>
        <w:t>12.4. Сток поверхностных вод может осуществляться тремя способами: открытым, закрытым, смешанным.</w:t>
      </w:r>
    </w:p>
    <w:p w:rsidR="00CA2228" w:rsidRDefault="00CA2228">
      <w:pPr>
        <w:pStyle w:val="ConsPlusNormal"/>
        <w:spacing w:before="220"/>
        <w:ind w:firstLine="540"/>
        <w:jc w:val="both"/>
      </w:pPr>
      <w:r>
        <w:t>Открытая система отвода поверхностных вод с территории муниципального образования город Нижний Новгород собирает воду в лотки, кюветы, канавы и каналы и отводит ее без очистки в ближайший водоем.</w:t>
      </w:r>
    </w:p>
    <w:p w:rsidR="00CA2228" w:rsidRDefault="00CA2228">
      <w:pPr>
        <w:pStyle w:val="ConsPlusNormal"/>
        <w:spacing w:before="220"/>
        <w:ind w:firstLine="540"/>
        <w:jc w:val="both"/>
      </w:pPr>
      <w:r>
        <w:t>Закрытая система отводит воду через сеть подземных трубопроводов и очистных сооружений (дождевая (ливневая) канализация или водосток).</w:t>
      </w:r>
    </w:p>
    <w:p w:rsidR="00CA2228" w:rsidRDefault="00CA2228">
      <w:pPr>
        <w:pStyle w:val="ConsPlusNormal"/>
        <w:spacing w:before="220"/>
        <w:ind w:firstLine="540"/>
        <w:jc w:val="both"/>
      </w:pPr>
      <w:r>
        <w:t>В закрытую систему вода попадает, стекая по территориям и лоткам проездов через дождеприемные решетки, расположенные на водоприемных колодцах для задержания мусора.</w:t>
      </w:r>
    </w:p>
    <w:p w:rsidR="00CA2228" w:rsidRDefault="00CA2228">
      <w:pPr>
        <w:pStyle w:val="ConsPlusNormal"/>
        <w:spacing w:before="220"/>
        <w:ind w:firstLine="540"/>
        <w:jc w:val="both"/>
      </w:pPr>
      <w:r>
        <w:t>Смешанная система водоотвода включает элементы закрытой и открытой систем.</w:t>
      </w:r>
    </w:p>
    <w:p w:rsidR="00CA2228" w:rsidRDefault="00CA2228">
      <w:pPr>
        <w:pStyle w:val="ConsPlusNormal"/>
        <w:spacing w:before="220"/>
        <w:ind w:firstLine="540"/>
        <w:jc w:val="both"/>
      </w:pPr>
      <w:r>
        <w:t>Применение открытой системы отвода поверхностных вод допускается в районах малоэтажной застройки, в сельских населенных пунктах и на территории парков с устройством мостиков или труб на пересечениях с улицами, дорогами, проездами и тротуарами.</w:t>
      </w:r>
    </w:p>
    <w:p w:rsidR="00CA2228" w:rsidRDefault="00CA2228">
      <w:pPr>
        <w:pStyle w:val="ConsPlusNormal"/>
        <w:spacing w:before="220"/>
        <w:ind w:firstLine="540"/>
        <w:jc w:val="both"/>
      </w:pPr>
      <w:r>
        <w:t>12.5. Виды водоотводных сооружений и виды водоотводных работ.</w:t>
      </w:r>
    </w:p>
    <w:p w:rsidR="00CA2228" w:rsidRDefault="00CA2228">
      <w:pPr>
        <w:pStyle w:val="ConsPlusNormal"/>
        <w:spacing w:before="220"/>
        <w:ind w:firstLine="540"/>
        <w:jc w:val="both"/>
      </w:pPr>
      <w:r>
        <w:t xml:space="preserve">Водосточная сеть (дождевая канализация) - это комплекс технологически связанных между </w:t>
      </w:r>
      <w:r>
        <w:lastRenderedPageBreak/>
        <w:t>собой инженерных сооружений, предназначенных для транспортировки поверхностных и дренажных сточных вод, который включает в себя сеть подземных трубопроводов различного диаметра от 300 мм до 3500 мм, смотровые и дождеприемные колодцы.</w:t>
      </w:r>
    </w:p>
    <w:p w:rsidR="00CA2228" w:rsidRDefault="00CA2228">
      <w:pPr>
        <w:pStyle w:val="ConsPlusNormal"/>
        <w:spacing w:before="220"/>
        <w:ind w:firstLine="540"/>
        <w:jc w:val="both"/>
      </w:pPr>
      <w:r>
        <w:t>Дренаж - естественное либо искусственное удаление воды с поверхности земли либо подземных вод с использованием дренажных трубопроводов, объединенных в единую дренажную систему. Сброс воды из дренажной системы осуществляется в систему дождевой канализации самотеком или с помощью дренажных насосных станций.</w:t>
      </w:r>
    </w:p>
    <w:p w:rsidR="00CA2228" w:rsidRDefault="00CA2228">
      <w:pPr>
        <w:pStyle w:val="ConsPlusNormal"/>
        <w:spacing w:before="220"/>
        <w:ind w:firstLine="540"/>
        <w:jc w:val="both"/>
      </w:pPr>
      <w:r>
        <w:t>К текущему ремонту относятся следующие основные виды работ:</w:t>
      </w:r>
    </w:p>
    <w:p w:rsidR="00CA2228" w:rsidRDefault="00CA2228">
      <w:pPr>
        <w:pStyle w:val="ConsPlusNormal"/>
        <w:spacing w:before="220"/>
        <w:ind w:firstLine="540"/>
        <w:jc w:val="both"/>
      </w:pPr>
      <w:r>
        <w:t>ремонт смотровых и дождеприемных колодцев, их частей;</w:t>
      </w:r>
    </w:p>
    <w:p w:rsidR="00CA2228" w:rsidRDefault="00CA2228">
      <w:pPr>
        <w:pStyle w:val="ConsPlusNormal"/>
        <w:spacing w:before="220"/>
        <w:ind w:firstLine="540"/>
        <w:jc w:val="both"/>
      </w:pPr>
      <w:r>
        <w:t>замена оборудования колодцев, в том числе крышек, решеток;</w:t>
      </w:r>
    </w:p>
    <w:p w:rsidR="00CA2228" w:rsidRDefault="00CA2228">
      <w:pPr>
        <w:pStyle w:val="ConsPlusNormal"/>
        <w:spacing w:before="220"/>
        <w:ind w:firstLine="540"/>
        <w:jc w:val="both"/>
      </w:pPr>
      <w:r>
        <w:t>замена и установка блокирующих (запорных) устройств в крышках и решетках колодцев;</w:t>
      </w:r>
    </w:p>
    <w:p w:rsidR="00CA2228" w:rsidRDefault="00CA2228">
      <w:pPr>
        <w:pStyle w:val="ConsPlusNormal"/>
        <w:spacing w:before="220"/>
        <w:ind w:firstLine="540"/>
        <w:jc w:val="both"/>
      </w:pPr>
      <w:r>
        <w:t>устройство дополнительных колодцев;</w:t>
      </w:r>
    </w:p>
    <w:p w:rsidR="00CA2228" w:rsidRDefault="00CA2228">
      <w:pPr>
        <w:pStyle w:val="ConsPlusNormal"/>
        <w:spacing w:before="220"/>
        <w:ind w:firstLine="540"/>
        <w:jc w:val="both"/>
      </w:pPr>
      <w:r>
        <w:t>установка, замена и ремонт лестниц в смотровых колодцах;</w:t>
      </w:r>
    </w:p>
    <w:p w:rsidR="00CA2228" w:rsidRDefault="00CA2228">
      <w:pPr>
        <w:pStyle w:val="ConsPlusNormal"/>
        <w:spacing w:before="220"/>
        <w:ind w:firstLine="540"/>
        <w:jc w:val="both"/>
      </w:pPr>
      <w:r>
        <w:t>окраска оборудования колодцев;</w:t>
      </w:r>
    </w:p>
    <w:p w:rsidR="00CA2228" w:rsidRDefault="00CA2228">
      <w:pPr>
        <w:pStyle w:val="ConsPlusNormal"/>
        <w:spacing w:before="220"/>
        <w:ind w:firstLine="540"/>
        <w:jc w:val="both"/>
      </w:pPr>
      <w:r>
        <w:t>восстановление бортовых камней после ремонта колодцев;</w:t>
      </w:r>
    </w:p>
    <w:p w:rsidR="00CA2228" w:rsidRDefault="00CA2228">
      <w:pPr>
        <w:pStyle w:val="ConsPlusNormal"/>
        <w:spacing w:before="220"/>
        <w:ind w:firstLine="540"/>
        <w:jc w:val="both"/>
      </w:pPr>
      <w:r>
        <w:t>подготовка поверхностей у колодцев под асфальтировку;</w:t>
      </w:r>
    </w:p>
    <w:p w:rsidR="00CA2228" w:rsidRDefault="00CA2228">
      <w:pPr>
        <w:pStyle w:val="ConsPlusNormal"/>
        <w:spacing w:before="220"/>
        <w:ind w:firstLine="540"/>
        <w:jc w:val="both"/>
      </w:pPr>
      <w:r>
        <w:t>восстановление дорожного покрытия у колодцев;</w:t>
      </w:r>
    </w:p>
    <w:p w:rsidR="00CA2228" w:rsidRDefault="00CA2228">
      <w:pPr>
        <w:pStyle w:val="ConsPlusNormal"/>
        <w:spacing w:before="220"/>
        <w:ind w:firstLine="540"/>
        <w:jc w:val="both"/>
      </w:pPr>
      <w:r>
        <w:t>ремонт водовыпусков;</w:t>
      </w:r>
    </w:p>
    <w:p w:rsidR="00CA2228" w:rsidRDefault="00CA2228">
      <w:pPr>
        <w:pStyle w:val="ConsPlusNormal"/>
        <w:spacing w:before="220"/>
        <w:ind w:firstLine="540"/>
        <w:jc w:val="both"/>
      </w:pPr>
      <w:r>
        <w:t>ремонт внутренней поверхности коллекторов;</w:t>
      </w:r>
    </w:p>
    <w:p w:rsidR="00CA2228" w:rsidRDefault="00CA2228">
      <w:pPr>
        <w:pStyle w:val="ConsPlusNormal"/>
        <w:spacing w:before="220"/>
        <w:ind w:firstLine="540"/>
        <w:jc w:val="both"/>
      </w:pPr>
      <w:r>
        <w:t>исправление повреждений и замена трубопроводов;</w:t>
      </w:r>
    </w:p>
    <w:p w:rsidR="00CA2228" w:rsidRDefault="00CA2228">
      <w:pPr>
        <w:pStyle w:val="ConsPlusNormal"/>
        <w:spacing w:before="220"/>
        <w:ind w:firstLine="540"/>
        <w:jc w:val="both"/>
      </w:pPr>
      <w:r>
        <w:t>другие вспомогательные виды работ: механизированная или ручная погрузка, разгрузка, транспортировка строительных материалов, оборудования, строительного мусора, грунта.</w:t>
      </w:r>
    </w:p>
    <w:p w:rsidR="00CA2228" w:rsidRDefault="00CA2228">
      <w:pPr>
        <w:pStyle w:val="ConsPlusNormal"/>
        <w:spacing w:before="220"/>
        <w:ind w:firstLine="540"/>
        <w:jc w:val="both"/>
      </w:pPr>
      <w:r>
        <w:t>Содержание (техническое обслуживание) сооружений дождевой канализации производится в целях оценки ее технического состояния и определения видов и объемов работ, необходимых для поддержания проектной работоспособности водосточной сети.</w:t>
      </w:r>
    </w:p>
    <w:p w:rsidR="00CA2228" w:rsidRDefault="00CA2228">
      <w:pPr>
        <w:pStyle w:val="ConsPlusNormal"/>
        <w:spacing w:before="220"/>
        <w:ind w:firstLine="540"/>
        <w:jc w:val="both"/>
      </w:pPr>
      <w:r>
        <w:t>Основные виды работ по содержанию сооружений дождевой канализации:</w:t>
      </w:r>
    </w:p>
    <w:p w:rsidR="00CA2228" w:rsidRDefault="00CA2228">
      <w:pPr>
        <w:pStyle w:val="ConsPlusNormal"/>
        <w:spacing w:before="220"/>
        <w:ind w:firstLine="540"/>
        <w:jc w:val="both"/>
      </w:pPr>
      <w:r>
        <w:t>обследование водосточной сети со спуском в колодец;</w:t>
      </w:r>
    </w:p>
    <w:p w:rsidR="00CA2228" w:rsidRDefault="00CA2228">
      <w:pPr>
        <w:pStyle w:val="ConsPlusNormal"/>
        <w:spacing w:before="220"/>
        <w:ind w:firstLine="540"/>
        <w:jc w:val="both"/>
      </w:pPr>
      <w:r>
        <w:t>обследование состояния верхнего оборудования колодцев (смотровых и водоприемных);</w:t>
      </w:r>
    </w:p>
    <w:p w:rsidR="00CA2228" w:rsidRDefault="00CA2228">
      <w:pPr>
        <w:pStyle w:val="ConsPlusNormal"/>
        <w:spacing w:before="220"/>
        <w:ind w:firstLine="540"/>
        <w:jc w:val="both"/>
      </w:pPr>
      <w:r>
        <w:t>выезд по заявке с составлением акта обследования;</w:t>
      </w:r>
    </w:p>
    <w:p w:rsidR="00CA2228" w:rsidRDefault="00CA2228">
      <w:pPr>
        <w:pStyle w:val="ConsPlusNormal"/>
        <w:spacing w:before="220"/>
        <w:ind w:firstLine="540"/>
        <w:jc w:val="both"/>
      </w:pPr>
      <w:r>
        <w:t>очистка колодцев вручную и механизированным способом;</w:t>
      </w:r>
    </w:p>
    <w:p w:rsidR="00CA2228" w:rsidRDefault="00CA2228">
      <w:pPr>
        <w:pStyle w:val="ConsPlusNormal"/>
        <w:spacing w:before="220"/>
        <w:ind w:firstLine="540"/>
        <w:jc w:val="both"/>
      </w:pPr>
      <w:r>
        <w:t>очистка поверхности решеток водоприемных колодцев вручную, в том числе от мусора, листвы, льда, снега (по сезону);</w:t>
      </w:r>
    </w:p>
    <w:p w:rsidR="00CA2228" w:rsidRDefault="00CA2228">
      <w:pPr>
        <w:pStyle w:val="ConsPlusNormal"/>
        <w:spacing w:before="220"/>
        <w:ind w:firstLine="540"/>
        <w:jc w:val="both"/>
      </w:pPr>
      <w:r>
        <w:t>промывка трубопроводов гидродинамическим способом;</w:t>
      </w:r>
    </w:p>
    <w:p w:rsidR="00CA2228" w:rsidRDefault="00CA2228">
      <w:pPr>
        <w:pStyle w:val="ConsPlusNormal"/>
        <w:spacing w:before="220"/>
        <w:ind w:firstLine="540"/>
        <w:jc w:val="both"/>
      </w:pPr>
      <w:r>
        <w:t xml:space="preserve">механизированная очистка трубопроводов от песчано-илистых отложений и </w:t>
      </w:r>
      <w:r>
        <w:lastRenderedPageBreak/>
        <w:t>транспортировка к месту временного складирования;</w:t>
      </w:r>
    </w:p>
    <w:p w:rsidR="00CA2228" w:rsidRDefault="00CA2228">
      <w:pPr>
        <w:pStyle w:val="ConsPlusNormal"/>
        <w:spacing w:before="220"/>
        <w:ind w:firstLine="540"/>
        <w:jc w:val="both"/>
      </w:pPr>
      <w:r>
        <w:t>срезка корней в водосточных трубах с применением специальных механизмов;</w:t>
      </w:r>
    </w:p>
    <w:p w:rsidR="00CA2228" w:rsidRDefault="00CA2228">
      <w:pPr>
        <w:pStyle w:val="ConsPlusNormal"/>
        <w:spacing w:before="220"/>
        <w:ind w:firstLine="540"/>
        <w:jc w:val="both"/>
      </w:pPr>
      <w:r>
        <w:t>ликвидация пробок (пробивка заторов) в отдельных местах водосточных труб;</w:t>
      </w:r>
    </w:p>
    <w:p w:rsidR="00CA2228" w:rsidRDefault="00CA2228">
      <w:pPr>
        <w:pStyle w:val="ConsPlusNormal"/>
        <w:spacing w:before="220"/>
        <w:ind w:firstLine="540"/>
        <w:jc w:val="both"/>
      </w:pPr>
      <w:r>
        <w:t>скол наплывов бетона, асфальта с лотка водоприемного колодца;</w:t>
      </w:r>
    </w:p>
    <w:p w:rsidR="00CA2228" w:rsidRDefault="00CA2228">
      <w:pPr>
        <w:pStyle w:val="ConsPlusNormal"/>
        <w:spacing w:before="220"/>
        <w:ind w:firstLine="540"/>
        <w:jc w:val="both"/>
      </w:pPr>
      <w:r>
        <w:t>поиск колодцев металлоискателем;</w:t>
      </w:r>
    </w:p>
    <w:p w:rsidR="00CA2228" w:rsidRDefault="00CA2228">
      <w:pPr>
        <w:pStyle w:val="ConsPlusNormal"/>
        <w:spacing w:before="220"/>
        <w:ind w:firstLine="540"/>
        <w:jc w:val="both"/>
      </w:pPr>
      <w:r>
        <w:t>обследование проходных и полупроходных коллекторов;</w:t>
      </w:r>
    </w:p>
    <w:p w:rsidR="00CA2228" w:rsidRDefault="00CA2228">
      <w:pPr>
        <w:pStyle w:val="ConsPlusNormal"/>
        <w:spacing w:before="220"/>
        <w:ind w:firstLine="540"/>
        <w:jc w:val="both"/>
      </w:pPr>
      <w:r>
        <w:t>очистка коллекторов (ручная, механизированная);</w:t>
      </w:r>
    </w:p>
    <w:p w:rsidR="00CA2228" w:rsidRDefault="00CA2228">
      <w:pPr>
        <w:pStyle w:val="ConsPlusNormal"/>
        <w:spacing w:before="220"/>
        <w:ind w:firstLine="540"/>
        <w:jc w:val="both"/>
      </w:pPr>
      <w:r>
        <w:t>дноочистительные работы на водовыпусках в водные объекты;</w:t>
      </w:r>
    </w:p>
    <w:p w:rsidR="00CA2228" w:rsidRDefault="00CA2228">
      <w:pPr>
        <w:pStyle w:val="ConsPlusNormal"/>
        <w:spacing w:before="220"/>
        <w:ind w:firstLine="540"/>
        <w:jc w:val="both"/>
      </w:pPr>
      <w:r>
        <w:t>механизированная промывка коллекторов;</w:t>
      </w:r>
    </w:p>
    <w:p w:rsidR="00CA2228" w:rsidRDefault="00CA2228">
      <w:pPr>
        <w:pStyle w:val="ConsPlusNormal"/>
        <w:spacing w:before="220"/>
        <w:ind w:firstLine="540"/>
        <w:jc w:val="both"/>
      </w:pPr>
      <w:r>
        <w:t>другие вспомогательные виды работ: механизированная или ручная погрузка, разгрузка оборудования, строительного мусора, грунта; транспортировка оборудования, строительного мусора, грунта.</w:t>
      </w:r>
    </w:p>
    <w:p w:rsidR="00CA2228" w:rsidRDefault="00CA2228">
      <w:pPr>
        <w:pStyle w:val="ConsPlusNormal"/>
        <w:spacing w:before="220"/>
        <w:ind w:firstLine="540"/>
        <w:jc w:val="both"/>
      </w:pPr>
      <w:r>
        <w:t>К зимним и весенним работам относятся работы по пропуску паводковых вод (очистка поверхности дождеприемных решеток от снега, льда, откачка талых вод с проезжей части дорог), к летним видам работ относится обеспечение пропуска ливневых вод с целью избежания затопления улиц и проездов (очистка поверхности решеток водоприемных колодцев от листвы, откачка поверхностных сточных вод).</w:t>
      </w:r>
    </w:p>
    <w:p w:rsidR="00CA2228" w:rsidRDefault="00CA2228">
      <w:pPr>
        <w:pStyle w:val="ConsPlusNormal"/>
        <w:spacing w:before="220"/>
        <w:ind w:firstLine="540"/>
        <w:jc w:val="both"/>
      </w:pPr>
      <w:r>
        <w:t>Очистку водосточных колодцев проводят весной после пропуска талых вод. В остальное время очистку водосточных колодцев проводят в случае засорения.</w:t>
      </w:r>
    </w:p>
    <w:p w:rsidR="00CA2228" w:rsidRDefault="00CA2228">
      <w:pPr>
        <w:pStyle w:val="ConsPlusNormal"/>
        <w:spacing w:before="220"/>
        <w:ind w:firstLine="540"/>
        <w:jc w:val="both"/>
      </w:pPr>
      <w:r>
        <w:t>Водосточные трубы очищаются от песчано-илистых отложений в случае если толщина песчано-илистых отложений достигает 0,2 - 0,25 диаметра для труб диаметром до 600 мм и 0,1 - 0,15 для труб больших диаметров. Очистка водосточных труб производится в зависимости от диаметра труб. Трубы до 400 мм подлежат очистке ежегодно. Трубы диаметром 400 - 1200 мм очищают не реже чем 1 раз в 3 года.</w:t>
      </w:r>
    </w:p>
    <w:p w:rsidR="00CA2228" w:rsidRDefault="00CA2228">
      <w:pPr>
        <w:pStyle w:val="ConsPlusNormal"/>
        <w:spacing w:before="220"/>
        <w:ind w:firstLine="540"/>
        <w:jc w:val="both"/>
      </w:pPr>
      <w:r>
        <w:t>В процессе периодических осмотров сооружений дренажной системы (не реже четырех раз в год) осуществляется обследование состояния смотровых колодцев, дренажных труб.</w:t>
      </w:r>
    </w:p>
    <w:p w:rsidR="00CA2228" w:rsidRDefault="00CA2228">
      <w:pPr>
        <w:pStyle w:val="ConsPlusNormal"/>
        <w:spacing w:before="220"/>
        <w:ind w:firstLine="540"/>
        <w:jc w:val="both"/>
      </w:pPr>
      <w:r>
        <w:t>Смотровые колодцы дренажа очищаются от грязи и наносов. Колодцы должны быть закрыты постоянно.</w:t>
      </w:r>
    </w:p>
    <w:p w:rsidR="00CA2228" w:rsidRDefault="00CA2228">
      <w:pPr>
        <w:pStyle w:val="ConsPlusNormal"/>
        <w:spacing w:before="220"/>
        <w:ind w:firstLine="540"/>
        <w:jc w:val="both"/>
      </w:pPr>
      <w:r>
        <w:t>12.6. Требования к охране системы водоотведения.</w:t>
      </w:r>
    </w:p>
    <w:p w:rsidR="00CA2228" w:rsidRDefault="00CA2228">
      <w:pPr>
        <w:pStyle w:val="ConsPlusNormal"/>
        <w:spacing w:before="220"/>
        <w:ind w:firstLine="540"/>
        <w:jc w:val="both"/>
      </w:pPr>
      <w:r>
        <w:t>12.6.1. При размещении сооружений дождевой канализации в разделительных полосах, в боковой или в боковой газонной части улиц озеленение этих участков производят только кустарником. Посадку деревьев производят на расстоянии не менее 5 м от линии планового расположения трубопровода дождевой канализации.</w:t>
      </w:r>
    </w:p>
    <w:p w:rsidR="00CA2228" w:rsidRDefault="00CA2228">
      <w:pPr>
        <w:pStyle w:val="ConsPlusNormal"/>
        <w:spacing w:before="220"/>
        <w:ind w:firstLine="540"/>
        <w:jc w:val="both"/>
      </w:pPr>
      <w:r>
        <w:t>12.6.2. Использование ударных механизмов вблизи от трубопровода сети дождевой канализации возможно на расстоянии 15 м.</w:t>
      </w:r>
    </w:p>
    <w:p w:rsidR="00CA2228" w:rsidRDefault="00CA2228">
      <w:pPr>
        <w:pStyle w:val="ConsPlusNormal"/>
        <w:spacing w:before="220"/>
        <w:ind w:firstLine="540"/>
        <w:jc w:val="both"/>
      </w:pPr>
      <w:r>
        <w:t>12.6.3. На участке производства земляных работ до выполнения планировочных работ, предусмотренных проектом, должна быть выполнена временная местная планировка поверхности земли, обеспечивающая отвод поверхностных вод от строительной площадки.</w:t>
      </w:r>
    </w:p>
    <w:p w:rsidR="00CA2228" w:rsidRDefault="00CA2228">
      <w:pPr>
        <w:pStyle w:val="ConsPlusNormal"/>
        <w:spacing w:before="220"/>
        <w:ind w:firstLine="540"/>
        <w:jc w:val="both"/>
      </w:pPr>
      <w:r>
        <w:lastRenderedPageBreak/>
        <w:t>12.6.4. При пересечении траншей с действующими подземными коммуникациями разработка грунта механизированным способом разрешается на расстоянии 0,5 - 2 м от боковой стенки и 0,5 - 1 м над верхом трубы, кабеля и других коммуникаций по согласованию с эксплуатирующей организацией. Грунт, оставшийся после механизированной разработки, должен дорабатываться вручную без применения ударных инструментов, исключая возможность повреждения коммуникаций.</w:t>
      </w:r>
    </w:p>
    <w:p w:rsidR="00CA2228" w:rsidRDefault="00CA2228">
      <w:pPr>
        <w:pStyle w:val="ConsPlusNormal"/>
        <w:spacing w:before="220"/>
        <w:ind w:firstLine="540"/>
        <w:jc w:val="both"/>
      </w:pPr>
      <w:r>
        <w:t>12.6.5. Открытые траншеи и котлованы следует защищать от попадания в них поверхностных вод. Для удаления поверхностных вод из траншей следует применять открытый водоотлив, а также использовать попутный дренаж. Попутный дренаж выполняют одновременно с земляными работами.</w:t>
      </w:r>
    </w:p>
    <w:p w:rsidR="00CA2228" w:rsidRDefault="00CA2228">
      <w:pPr>
        <w:pStyle w:val="ConsPlusNormal"/>
        <w:spacing w:before="220"/>
        <w:ind w:firstLine="540"/>
        <w:jc w:val="both"/>
      </w:pPr>
      <w:r>
        <w:t>12.6.6. При эксплуатации сооружений дождевой канализации запрещается:</w:t>
      </w:r>
    </w:p>
    <w:p w:rsidR="00CA2228" w:rsidRDefault="00CA2228">
      <w:pPr>
        <w:pStyle w:val="ConsPlusNormal"/>
        <w:spacing w:before="220"/>
        <w:ind w:firstLine="540"/>
        <w:jc w:val="both"/>
      </w:pPr>
      <w:r>
        <w:t>производить сброс неочищенных сточных вод в водные объекты;</w:t>
      </w:r>
    </w:p>
    <w:p w:rsidR="00CA2228" w:rsidRDefault="00CA2228">
      <w:pPr>
        <w:pStyle w:val="ConsPlusNormal"/>
        <w:spacing w:before="220"/>
        <w:ind w:firstLine="540"/>
        <w:jc w:val="both"/>
      </w:pPr>
      <w:r>
        <w:t>заваливать землей и строительными материалами (мусором) крышки, люки и решетки колодцев, другие коммуникации и сооружения;</w:t>
      </w:r>
    </w:p>
    <w:p w:rsidR="00CA2228" w:rsidRDefault="00CA2228">
      <w:pPr>
        <w:pStyle w:val="ConsPlusNormal"/>
        <w:spacing w:before="220"/>
        <w:ind w:firstLine="540"/>
        <w:jc w:val="both"/>
      </w:pPr>
      <w:r>
        <w:t>асфальтировать дождеприемные решетки и крышки смотровых колодцев;</w:t>
      </w:r>
    </w:p>
    <w:p w:rsidR="00CA2228" w:rsidRDefault="00CA2228">
      <w:pPr>
        <w:pStyle w:val="ConsPlusNormal"/>
        <w:spacing w:before="220"/>
        <w:ind w:firstLine="540"/>
        <w:jc w:val="both"/>
      </w:pPr>
      <w:r>
        <w:t>снимать крышки с колодцев и водоотводящих систем;</w:t>
      </w:r>
    </w:p>
    <w:p w:rsidR="00CA2228" w:rsidRDefault="00CA2228">
      <w:pPr>
        <w:pStyle w:val="ConsPlusNormal"/>
        <w:spacing w:before="220"/>
        <w:ind w:firstLine="540"/>
        <w:jc w:val="both"/>
      </w:pPr>
      <w:r>
        <w:t xml:space="preserve">производство любых видов работ в зоне нахождения систем водоотведения, в том числе и на самих системах водоотведения, без ордера, выдаваемого в порядке, установленном </w:t>
      </w:r>
      <w:hyperlink w:anchor="P1447" w:history="1">
        <w:r>
          <w:rPr>
            <w:color w:val="0000FF"/>
          </w:rPr>
          <w:t>разделом 13</w:t>
        </w:r>
      </w:hyperlink>
      <w:r>
        <w:t xml:space="preserve"> настоящих Правил;</w:t>
      </w:r>
    </w:p>
    <w:p w:rsidR="00CA2228" w:rsidRDefault="00CA2228">
      <w:pPr>
        <w:pStyle w:val="ConsPlusNormal"/>
        <w:spacing w:before="220"/>
        <w:ind w:firstLine="540"/>
        <w:jc w:val="both"/>
      </w:pPr>
      <w:r>
        <w:t>самовольное присоединение к системам водоотведения;</w:t>
      </w:r>
    </w:p>
    <w:p w:rsidR="00CA2228" w:rsidRDefault="00CA2228">
      <w:pPr>
        <w:pStyle w:val="ConsPlusNormal"/>
        <w:spacing w:before="220"/>
        <w:ind w:firstLine="540"/>
        <w:jc w:val="both"/>
      </w:pPr>
      <w:r>
        <w:t>сброс в водоотводящие системы окалин, извести, песка, гипса, металлической стружки, грунта, мусора, осадков локальных очистных сооружений, нерастворимых масел, смол, мазута, нерастворимых красителей, производственных отходов, нерастворимых в воде жидкостей, в том числе коллоидных растворов, уменьшающих поперечное сечение трубопроводов, жиров, производственных сточных, хозяйственно-бытовых вод, всплывающих веществ;</w:t>
      </w:r>
    </w:p>
    <w:p w:rsidR="00CA2228" w:rsidRDefault="00CA2228">
      <w:pPr>
        <w:pStyle w:val="ConsPlusNormal"/>
        <w:spacing w:before="220"/>
        <w:ind w:firstLine="540"/>
        <w:jc w:val="both"/>
      </w:pPr>
      <w:r>
        <w:t>размещать здания, строения и сооружения, устройства линейных сооружений в охранной зоне систем водоотведения;</w:t>
      </w:r>
    </w:p>
    <w:p w:rsidR="00CA2228" w:rsidRDefault="00CA2228">
      <w:pPr>
        <w:pStyle w:val="ConsPlusNormal"/>
        <w:spacing w:before="220"/>
        <w:ind w:firstLine="540"/>
        <w:jc w:val="both"/>
      </w:pPr>
      <w:r>
        <w:t>устанавливать нестационарные торговые объекты, металлические гаражи и другие сооружения, ограничивающие технологический доступ к сетям дождевой канализации и водоотводящим системам;</w:t>
      </w:r>
    </w:p>
    <w:p w:rsidR="00CA2228" w:rsidRDefault="00CA2228">
      <w:pPr>
        <w:pStyle w:val="ConsPlusNormal"/>
        <w:spacing w:before="220"/>
        <w:ind w:firstLine="540"/>
        <w:jc w:val="both"/>
      </w:pPr>
      <w:r>
        <w:t>препятствовать проходу к системам водоотведения владельцам систем водоотведения;</w:t>
      </w:r>
    </w:p>
    <w:p w:rsidR="00CA2228" w:rsidRDefault="00CA2228">
      <w:pPr>
        <w:pStyle w:val="ConsPlusNormal"/>
        <w:spacing w:before="220"/>
        <w:ind w:firstLine="540"/>
        <w:jc w:val="both"/>
      </w:pPr>
      <w:r>
        <w:t>производить складирование материалов в охранной зоне систем водоотведения;</w:t>
      </w:r>
    </w:p>
    <w:p w:rsidR="00CA2228" w:rsidRDefault="00CA2228">
      <w:pPr>
        <w:pStyle w:val="ConsPlusNormal"/>
        <w:spacing w:before="220"/>
        <w:ind w:firstLine="540"/>
        <w:jc w:val="both"/>
      </w:pPr>
      <w:r>
        <w:t>заниматься шахтными, взрывными, свайными работами в охранной зоне систем водоотведения;</w:t>
      </w:r>
    </w:p>
    <w:p w:rsidR="00CA2228" w:rsidRDefault="00CA2228">
      <w:pPr>
        <w:pStyle w:val="ConsPlusNormal"/>
        <w:spacing w:before="220"/>
        <w:ind w:firstLine="540"/>
        <w:jc w:val="both"/>
      </w:pPr>
      <w:r>
        <w:t>организовывать стоянки автомобильного транспорта в охранной зоне систем водоотведения;</w:t>
      </w:r>
    </w:p>
    <w:p w:rsidR="00CA2228" w:rsidRDefault="00CA2228">
      <w:pPr>
        <w:pStyle w:val="ConsPlusNormal"/>
        <w:spacing w:before="220"/>
        <w:ind w:firstLine="540"/>
        <w:jc w:val="both"/>
      </w:pPr>
      <w:r>
        <w:t>производить сброс мусора в дождеприемные колодцы;</w:t>
      </w:r>
    </w:p>
    <w:p w:rsidR="00CA2228" w:rsidRDefault="00CA2228">
      <w:pPr>
        <w:pStyle w:val="ConsPlusNormal"/>
        <w:spacing w:before="220"/>
        <w:ind w:firstLine="540"/>
        <w:jc w:val="both"/>
      </w:pPr>
      <w:r>
        <w:t>производить сброс фекальных вод в дождевую канализацию.</w:t>
      </w:r>
    </w:p>
    <w:p w:rsidR="00CA2228" w:rsidRDefault="00CA2228">
      <w:pPr>
        <w:pStyle w:val="ConsPlusNormal"/>
        <w:ind w:firstLine="540"/>
        <w:jc w:val="both"/>
      </w:pPr>
    </w:p>
    <w:p w:rsidR="00CA2228" w:rsidRDefault="00CA2228">
      <w:pPr>
        <w:pStyle w:val="ConsPlusTitle"/>
        <w:jc w:val="center"/>
        <w:outlineLvl w:val="1"/>
      </w:pPr>
      <w:bookmarkStart w:id="14" w:name="P1447"/>
      <w:bookmarkEnd w:id="14"/>
      <w:r>
        <w:t>Раздел 13. ПОРЯДОК ПРОВЕДЕНИЯ ЗЕМЛЯНЫХ РАБОТ</w:t>
      </w:r>
    </w:p>
    <w:p w:rsidR="00CA2228" w:rsidRDefault="00CA2228">
      <w:pPr>
        <w:pStyle w:val="ConsPlusNormal"/>
        <w:ind w:firstLine="540"/>
        <w:jc w:val="both"/>
      </w:pPr>
    </w:p>
    <w:p w:rsidR="00CA2228" w:rsidRDefault="00CA2228">
      <w:pPr>
        <w:pStyle w:val="ConsPlusNormal"/>
        <w:ind w:firstLine="540"/>
        <w:jc w:val="both"/>
      </w:pPr>
      <w:r>
        <w:t>13.1. Данный раздел устанавливает порядок организации и проведения земляных работ, в том числе аварийных, работ по прокладке и переустройству инженерных сетей и коммуникаций (далее - работы) на территории муниципального образования город Нижний Новгород, требования к обустройству и содержанию строительных площадок, мест производства работ, восстановления благоустройства территории.</w:t>
      </w:r>
    </w:p>
    <w:p w:rsidR="00CA2228" w:rsidRDefault="00CA2228">
      <w:pPr>
        <w:pStyle w:val="ConsPlusNormal"/>
        <w:spacing w:before="220"/>
        <w:ind w:firstLine="540"/>
        <w:jc w:val="both"/>
      </w:pPr>
      <w:r>
        <w:t>13.2. Работы производятся согласно ордеру, выдаваемому уполномоченным администрацией города Нижнего Новгорода органом (далее - уполномоченный орган).</w:t>
      </w:r>
    </w:p>
    <w:p w:rsidR="00CA2228" w:rsidRDefault="00CA2228">
      <w:pPr>
        <w:pStyle w:val="ConsPlusNormal"/>
        <w:spacing w:before="220"/>
        <w:ind w:firstLine="540"/>
        <w:jc w:val="both"/>
      </w:pPr>
      <w:r>
        <w:t>Производство работ без ордера запрещается.</w:t>
      </w:r>
    </w:p>
    <w:p w:rsidR="00CA2228" w:rsidRDefault="00CA2228">
      <w:pPr>
        <w:pStyle w:val="ConsPlusNormal"/>
        <w:spacing w:before="220"/>
        <w:ind w:firstLine="540"/>
        <w:jc w:val="both"/>
      </w:pPr>
      <w:r>
        <w:t>13.3. Ордер выдается при производстве следующих видов работ:</w:t>
      </w:r>
    </w:p>
    <w:p w:rsidR="00CA2228" w:rsidRDefault="00CA2228">
      <w:pPr>
        <w:pStyle w:val="ConsPlusNormal"/>
        <w:spacing w:before="220"/>
        <w:ind w:firstLine="540"/>
        <w:jc w:val="both"/>
      </w:pPr>
      <w:r>
        <w:t>ремонт подземных, наземных и надземных инженерных сетей и коммуникаций;</w:t>
      </w:r>
    </w:p>
    <w:p w:rsidR="00CA2228" w:rsidRDefault="00CA2228">
      <w:pPr>
        <w:pStyle w:val="ConsPlusNormal"/>
        <w:spacing w:before="220"/>
        <w:ind w:firstLine="540"/>
        <w:jc w:val="both"/>
      </w:pPr>
      <w:r>
        <w:t>строительство, реконструкция, прокладка, перенос, переустройство и снос инженерных сетей и коммуникаций;</w:t>
      </w:r>
    </w:p>
    <w:p w:rsidR="00CA2228" w:rsidRDefault="00CA2228">
      <w:pPr>
        <w:pStyle w:val="ConsPlusNormal"/>
        <w:spacing w:before="220"/>
        <w:ind w:firstLine="540"/>
        <w:jc w:val="both"/>
      </w:pPr>
      <w:r>
        <w:t>ремонт, реконструкция дорог, обустройство и ремонт пешеходных дорожек, тротуаров, внутридворовых проездов и территорий, остановочных пунктов пассажирского транспорта;</w:t>
      </w:r>
    </w:p>
    <w:p w:rsidR="00CA2228" w:rsidRDefault="00CA2228">
      <w:pPr>
        <w:pStyle w:val="ConsPlusNormal"/>
        <w:spacing w:before="220"/>
        <w:ind w:firstLine="540"/>
        <w:jc w:val="both"/>
      </w:pPr>
      <w:r>
        <w:t>ремонт, демонтаж трамвайных и железнодорожных путей и переездов;</w:t>
      </w:r>
    </w:p>
    <w:p w:rsidR="00CA2228" w:rsidRDefault="00CA2228">
      <w:pPr>
        <w:pStyle w:val="ConsPlusNormal"/>
        <w:spacing w:before="220"/>
        <w:ind w:firstLine="540"/>
        <w:jc w:val="both"/>
      </w:pPr>
      <w:r>
        <w:t>размещение строительных лесов;</w:t>
      </w:r>
    </w:p>
    <w:p w:rsidR="00CA2228" w:rsidRDefault="00CA2228">
      <w:pPr>
        <w:pStyle w:val="ConsPlusNormal"/>
        <w:spacing w:before="220"/>
        <w:ind w:firstLine="540"/>
        <w:jc w:val="both"/>
      </w:pPr>
      <w:r>
        <w:t>ремонт, переустройство фасадов зданий, строений и сооружений, замена или устройство отдельных элементов фасадов (за исключением элементов дополнительного оборудования);</w:t>
      </w:r>
    </w:p>
    <w:p w:rsidR="00CA2228" w:rsidRDefault="00CA2228">
      <w:pPr>
        <w:pStyle w:val="ConsPlusNormal"/>
        <w:spacing w:before="220"/>
        <w:ind w:firstLine="540"/>
        <w:jc w:val="both"/>
      </w:pPr>
      <w:r>
        <w:t>снос зданий, строений, сооружений;</w:t>
      </w:r>
    </w:p>
    <w:p w:rsidR="00CA2228" w:rsidRDefault="00CA2228">
      <w:pPr>
        <w:pStyle w:val="ConsPlusNormal"/>
        <w:spacing w:before="220"/>
        <w:ind w:firstLine="540"/>
        <w:jc w:val="both"/>
      </w:pPr>
      <w:r>
        <w:t>строительство, реконструкция объектов капитального строительства, на осуществление которых выдача разрешения на строительство не требуется;</w:t>
      </w:r>
    </w:p>
    <w:p w:rsidR="00CA2228" w:rsidRDefault="00CA2228">
      <w:pPr>
        <w:pStyle w:val="ConsPlusNormal"/>
        <w:spacing w:before="220"/>
        <w:ind w:firstLine="540"/>
        <w:jc w:val="both"/>
      </w:pPr>
      <w:r>
        <w:t>размещение нестационарных торговых объектов;</w:t>
      </w:r>
    </w:p>
    <w:p w:rsidR="00CA2228" w:rsidRDefault="00CA2228">
      <w:pPr>
        <w:pStyle w:val="ConsPlusNormal"/>
        <w:spacing w:before="220"/>
        <w:ind w:firstLine="540"/>
        <w:jc w:val="both"/>
      </w:pPr>
      <w:r>
        <w:t>размещение площадок летних кафе, при которых нарушается целостность твердого покрытия земельного участка;</w:t>
      </w:r>
    </w:p>
    <w:p w:rsidR="00CA2228" w:rsidRDefault="00CA2228">
      <w:pPr>
        <w:pStyle w:val="ConsPlusNormal"/>
        <w:spacing w:before="220"/>
        <w:ind w:firstLine="540"/>
        <w:jc w:val="both"/>
      </w:pPr>
      <w:r>
        <w:t>обустройство строительных площадок (установка и размещение ограждений, устройство подъездных путей, мойки);</w:t>
      </w:r>
    </w:p>
    <w:p w:rsidR="00CA2228" w:rsidRDefault="00CA2228">
      <w:pPr>
        <w:pStyle w:val="ConsPlusNormal"/>
        <w:spacing w:before="220"/>
        <w:ind w:firstLine="540"/>
        <w:jc w:val="both"/>
      </w:pPr>
      <w:r>
        <w:t>размещение временных и стационарных ограждений, в том числе заборов, дорожных и декоративных ограждений, шлагбаумов и иных ограждений (цепей, столбов), создающих препятствие или ограничения движению пешеходов и автотранспорта;</w:t>
      </w:r>
    </w:p>
    <w:p w:rsidR="00CA2228" w:rsidRDefault="00CA2228">
      <w:pPr>
        <w:pStyle w:val="ConsPlusNormal"/>
        <w:spacing w:before="220"/>
        <w:ind w:firstLine="540"/>
        <w:jc w:val="both"/>
      </w:pPr>
      <w:r>
        <w:t>размещение строительных материалов, сыпучих материалов, бытовок;</w:t>
      </w:r>
    </w:p>
    <w:p w:rsidR="00CA2228" w:rsidRDefault="00CA2228">
      <w:pPr>
        <w:pStyle w:val="ConsPlusNormal"/>
        <w:spacing w:before="220"/>
        <w:ind w:firstLine="540"/>
        <w:jc w:val="both"/>
      </w:pPr>
      <w:r>
        <w:t>установка, ремонт, демонтаж отдельно стоящих рекламных, информационных конструкций;</w:t>
      </w:r>
    </w:p>
    <w:p w:rsidR="00CA2228" w:rsidRDefault="00CA2228">
      <w:pPr>
        <w:pStyle w:val="ConsPlusNormal"/>
        <w:spacing w:before="220"/>
        <w:ind w:firstLine="540"/>
        <w:jc w:val="both"/>
      </w:pPr>
      <w:r>
        <w:t>установка, замена, ремонт, демонтаж опор линий электропередачи, связи, контактной сети электротранспорта, опор освещения;</w:t>
      </w:r>
    </w:p>
    <w:p w:rsidR="00CA2228" w:rsidRDefault="00CA2228">
      <w:pPr>
        <w:pStyle w:val="ConsPlusNormal"/>
        <w:spacing w:before="220"/>
        <w:ind w:firstLine="540"/>
        <w:jc w:val="both"/>
      </w:pPr>
      <w:r>
        <w:t>установка геодезических и информационных знаков;</w:t>
      </w:r>
    </w:p>
    <w:p w:rsidR="00CA2228" w:rsidRDefault="00CA2228">
      <w:pPr>
        <w:pStyle w:val="ConsPlusNormal"/>
        <w:spacing w:before="220"/>
        <w:ind w:firstLine="540"/>
        <w:jc w:val="both"/>
      </w:pPr>
      <w:r>
        <w:t>инженерные изыскания, в том числе бурение скважин;</w:t>
      </w:r>
    </w:p>
    <w:p w:rsidR="00CA2228" w:rsidRDefault="00CA2228">
      <w:pPr>
        <w:pStyle w:val="ConsPlusNormal"/>
        <w:spacing w:before="220"/>
        <w:ind w:firstLine="540"/>
        <w:jc w:val="both"/>
      </w:pPr>
      <w:r>
        <w:t>укрепление береговых и овражных склонов, восстановление склонов после оползня;</w:t>
      </w:r>
    </w:p>
    <w:p w:rsidR="00CA2228" w:rsidRDefault="00CA2228">
      <w:pPr>
        <w:pStyle w:val="ConsPlusNormal"/>
        <w:spacing w:before="220"/>
        <w:ind w:firstLine="540"/>
        <w:jc w:val="both"/>
      </w:pPr>
      <w:r>
        <w:lastRenderedPageBreak/>
        <w:t>проведение планировочных работ;</w:t>
      </w:r>
    </w:p>
    <w:p w:rsidR="00CA2228" w:rsidRDefault="00CA2228">
      <w:pPr>
        <w:pStyle w:val="ConsPlusNormal"/>
        <w:spacing w:before="220"/>
        <w:ind w:firstLine="540"/>
        <w:jc w:val="both"/>
      </w:pPr>
      <w:r>
        <w:t>работы по благоустройству территории, в том числе озеленению;</w:t>
      </w:r>
    </w:p>
    <w:p w:rsidR="00CA2228" w:rsidRDefault="00CA2228">
      <w:pPr>
        <w:pStyle w:val="ConsPlusNormal"/>
        <w:spacing w:before="220"/>
        <w:ind w:firstLine="540"/>
        <w:jc w:val="both"/>
      </w:pPr>
      <w:r>
        <w:t>размещение малых архитектурных форм, памятников, игрового и спортивного оборудования, зарядных станций (терминалов) для электротранспорта.</w:t>
      </w:r>
    </w:p>
    <w:p w:rsidR="00CA2228" w:rsidRDefault="00CA2228">
      <w:pPr>
        <w:pStyle w:val="ConsPlusNormal"/>
        <w:spacing w:before="220"/>
        <w:ind w:firstLine="540"/>
        <w:jc w:val="both"/>
      </w:pPr>
      <w:r>
        <w:t>13.4. Не требуется получение ордера на производство земляных работ в границах земельного участка при строительстве, реконструкции объектов капитального строительства, на которые получено разрешение на строительство либо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CA2228" w:rsidRDefault="00CA2228">
      <w:pPr>
        <w:pStyle w:val="ConsPlusNormal"/>
        <w:spacing w:before="220"/>
        <w:ind w:firstLine="540"/>
        <w:jc w:val="both"/>
      </w:pPr>
      <w:bookmarkStart w:id="15" w:name="P1475"/>
      <w:bookmarkEnd w:id="15"/>
      <w:r>
        <w:t>13.5. На каждый вид и объем работ оформляется отдельный ордер с указанием точного адреса производства работ.</w:t>
      </w:r>
    </w:p>
    <w:p w:rsidR="00CA2228" w:rsidRDefault="00CA2228">
      <w:pPr>
        <w:pStyle w:val="ConsPlusNormal"/>
        <w:spacing w:before="220"/>
        <w:ind w:firstLine="540"/>
        <w:jc w:val="both"/>
      </w:pPr>
      <w:r>
        <w:t>Ордер выдается заказчику работ. В случае если заказчиком работ выступает муниципальный заказчик, то ордер выдается подрядчику работ.</w:t>
      </w:r>
    </w:p>
    <w:p w:rsidR="00CA2228" w:rsidRDefault="00CA2228">
      <w:pPr>
        <w:pStyle w:val="ConsPlusNormal"/>
        <w:jc w:val="both"/>
      </w:pPr>
      <w:r>
        <w:t xml:space="preserve">(в ред. </w:t>
      </w:r>
      <w:hyperlink r:id="rId105" w:history="1">
        <w:r>
          <w:rPr>
            <w:color w:val="0000FF"/>
          </w:rPr>
          <w:t>решения</w:t>
        </w:r>
      </w:hyperlink>
      <w:r>
        <w:t xml:space="preserve"> Городской Думы г. Н.Новгорода от 23.06.2021 N 130)</w:t>
      </w:r>
    </w:p>
    <w:p w:rsidR="00CA2228" w:rsidRDefault="00CA2228">
      <w:pPr>
        <w:pStyle w:val="ConsPlusNormal"/>
        <w:spacing w:before="220"/>
        <w:ind w:firstLine="540"/>
        <w:jc w:val="both"/>
      </w:pPr>
      <w:r>
        <w:t>Порядок выдачи ордера устанавливается правовым актом администрации города Нижнего Новгорода.</w:t>
      </w:r>
    </w:p>
    <w:p w:rsidR="00CA2228" w:rsidRDefault="00CA2228">
      <w:pPr>
        <w:pStyle w:val="ConsPlusNormal"/>
        <w:spacing w:before="220"/>
        <w:ind w:firstLine="540"/>
        <w:jc w:val="both"/>
      </w:pPr>
      <w:r>
        <w:t>13.6. При оформлении ордера на прокладку, перенос, переустройство инженерных сетей и коммуникаций в границах автомобильных дорог, полос отвода автомобильных дорог местного значения города Нижнего Новгорода владелец инженерных сетей и коммуникаций заключает с администрацией города Нижнего Новгорода договор на прокладку, перенос, переустройство, эксплуатацию инженерных сетей и коммуникаций. Порядок заключения договора устанавливается правовым актом администрации города Нижнего Новгорода.</w:t>
      </w:r>
    </w:p>
    <w:p w:rsidR="00CA2228" w:rsidRDefault="00CA2228">
      <w:pPr>
        <w:pStyle w:val="ConsPlusNormal"/>
        <w:spacing w:before="220"/>
        <w:ind w:firstLine="540"/>
        <w:jc w:val="both"/>
      </w:pPr>
      <w:r>
        <w:t>13.7. Производство работ в зоне расположения инженерных сетей и коммуникаций с целью устранения аварии, произошедшей при их эксплуатации, осуществляется в любое время суток без согласования с собственниками, владельцами и пользователями земельных участков, после обязательного уведомления телефонограммами с указанием места, даты, времени начала работ, описания аварийной ситуации, наименования инженерной сети и коммуникации, на которой произошла авария, нарушенных элементов благоустройства, должностного лица, ответственного за производство работ по устранению аварии, уполномоченного органа, Единой дежурно-диспетчерской службы города Нижнего Новгорода (далее - ЕДДС города Нижнего Новгорода), а также владельцев инженерных коммуникаций и сооружений с целью вызова их представителей на место производства работ для уточнения расположения подведомственных сетей.</w:t>
      </w:r>
    </w:p>
    <w:p w:rsidR="00CA2228" w:rsidRDefault="00CA2228">
      <w:pPr>
        <w:pStyle w:val="ConsPlusNormal"/>
        <w:spacing w:before="220"/>
        <w:ind w:firstLine="540"/>
        <w:jc w:val="both"/>
      </w:pPr>
      <w:r>
        <w:t>При повреждении магистральных кабельных или воздушно-силовых линий, водопроводных, канализационных, газовых, теплофикационных и других сетей во время производства работ производитель обязан уведомить об аварии владельцев коммуникаций и сооружений, а также организации, имеющие смежные с местом аварии подземные сооружения, и принять меры к ликвидации аварии в сроки, установленные законодательством.</w:t>
      </w:r>
    </w:p>
    <w:p w:rsidR="00CA2228" w:rsidRDefault="00CA2228">
      <w:pPr>
        <w:pStyle w:val="ConsPlusNormal"/>
        <w:jc w:val="both"/>
      </w:pPr>
      <w:r>
        <w:t xml:space="preserve">(п. 13.7 в ред. </w:t>
      </w:r>
      <w:hyperlink r:id="rId106" w:history="1">
        <w:r>
          <w:rPr>
            <w:color w:val="0000FF"/>
          </w:rPr>
          <w:t>решения</w:t>
        </w:r>
      </w:hyperlink>
      <w:r>
        <w:t xml:space="preserve"> Городской Думы г. Н.Новгорода от 23.06.2021 N 130)</w:t>
      </w:r>
    </w:p>
    <w:p w:rsidR="00CA2228" w:rsidRDefault="00CA2228">
      <w:pPr>
        <w:pStyle w:val="ConsPlusNormal"/>
        <w:spacing w:before="220"/>
        <w:ind w:firstLine="540"/>
        <w:jc w:val="both"/>
      </w:pPr>
      <w:r>
        <w:t>13.8. Производство плановых работ под видом аварийных работ запрещается.</w:t>
      </w:r>
    </w:p>
    <w:p w:rsidR="00CA2228" w:rsidRDefault="00CA2228">
      <w:pPr>
        <w:pStyle w:val="ConsPlusNormal"/>
        <w:spacing w:before="220"/>
        <w:ind w:firstLine="540"/>
        <w:jc w:val="both"/>
      </w:pPr>
      <w:r>
        <w:t>13.9. Строительство, прокладка, перенос, переустройство, ремонт и реконструкция инженерных сетей и коммуникаций, установка и размещение временных и стационарных ограждений осуществляются в соответствии с проектом производства работ.</w:t>
      </w:r>
    </w:p>
    <w:p w:rsidR="00CA2228" w:rsidRDefault="00CA2228">
      <w:pPr>
        <w:pStyle w:val="ConsPlusNormal"/>
        <w:spacing w:before="220"/>
        <w:ind w:firstLine="540"/>
        <w:jc w:val="both"/>
      </w:pPr>
      <w:r>
        <w:t xml:space="preserve">13.10. Строительство, прокладка, перенос, переустройство, ремонт и реконструкция </w:t>
      </w:r>
      <w:r>
        <w:lastRenderedPageBreak/>
        <w:t>инженерных сетей и коммуникаций выполняются до начала работ по строительству или капитальному ремонту дорог, проведения благоустройства территории, в том числе озеленения.</w:t>
      </w:r>
    </w:p>
    <w:p w:rsidR="00CA2228" w:rsidRDefault="00CA2228">
      <w:pPr>
        <w:pStyle w:val="ConsPlusNormal"/>
        <w:spacing w:before="220"/>
        <w:ind w:firstLine="540"/>
        <w:jc w:val="both"/>
      </w:pPr>
      <w:r>
        <w:t>13.11. О закрытии дорог или проездов для их ремонта уполномоченный орган уведомляет ЕДДС города Нижнего Новгорода и отраслевой (функциональный) орган администрации города Нижнего Новгорода, уполномоченный на организацию пассажирских перевозок.</w:t>
      </w:r>
    </w:p>
    <w:p w:rsidR="00CA2228" w:rsidRDefault="00CA2228">
      <w:pPr>
        <w:pStyle w:val="ConsPlusNormal"/>
        <w:spacing w:before="220"/>
        <w:ind w:firstLine="540"/>
        <w:jc w:val="both"/>
      </w:pPr>
      <w:r>
        <w:t>13.12. Проведение работ осуществляется после установки ограждений места производства работ, устройства участков для размещения временных сооружений, строительных механизмов, площадок для складирования стройматериалов и изделий, площадок для хранения и отвала грунта, пунктов мойки колес, организации движения транспорта и пешеходов в местах производства работ.</w:t>
      </w:r>
    </w:p>
    <w:p w:rsidR="00CA2228" w:rsidRDefault="00CA2228">
      <w:pPr>
        <w:pStyle w:val="ConsPlusNormal"/>
        <w:spacing w:before="220"/>
        <w:ind w:firstLine="540"/>
        <w:jc w:val="both"/>
      </w:pPr>
      <w:r>
        <w:t>13.13. Восстановление дорожных покрытий, тротуаров, газонов производится при наличии ограждения.</w:t>
      </w:r>
    </w:p>
    <w:p w:rsidR="00CA2228" w:rsidRDefault="00CA2228">
      <w:pPr>
        <w:pStyle w:val="ConsPlusNormal"/>
        <w:spacing w:before="220"/>
        <w:ind w:firstLine="540"/>
        <w:jc w:val="both"/>
      </w:pPr>
      <w:r>
        <w:t>13.14. Места проезда автотранспорта, прохода людей через траншеи и временные надземные трубопроводы оборудуются мостами и пешеходными мостиками с поручнями, освещенными в ночное время.</w:t>
      </w:r>
    </w:p>
    <w:p w:rsidR="00CA2228" w:rsidRDefault="00CA2228">
      <w:pPr>
        <w:pStyle w:val="ConsPlusNormal"/>
        <w:spacing w:before="220"/>
        <w:ind w:firstLine="540"/>
        <w:jc w:val="both"/>
      </w:pPr>
      <w:r>
        <w:t>13.15. Ограждения мест производства работ, освещение и сигнальные фонари, крепления траншей и котлованов должны находиться в исправном состоянии.</w:t>
      </w:r>
    </w:p>
    <w:p w:rsidR="00CA2228" w:rsidRDefault="00CA2228">
      <w:pPr>
        <w:pStyle w:val="ConsPlusNormal"/>
        <w:spacing w:before="220"/>
        <w:ind w:firstLine="540"/>
        <w:jc w:val="both"/>
      </w:pPr>
      <w:r>
        <w:t>13.16. Строительные площадки оборудуются благоустроенными подъездными путями (выездами) с твердым покрытием и пунктами мойки (очистки) колес автотранспорта с замкнутым циклом водооборота, исключающими вынос грязи и мусора на проезжую часть улиц (проездов). Для сбора строительного мусора устанавливается бункер-накопитель или предусматривается специальная площадка, имеющая ограждение.</w:t>
      </w:r>
    </w:p>
    <w:p w:rsidR="00CA2228" w:rsidRDefault="00CA2228">
      <w:pPr>
        <w:pStyle w:val="ConsPlusNormal"/>
        <w:spacing w:before="220"/>
        <w:ind w:firstLine="540"/>
        <w:jc w:val="both"/>
      </w:pPr>
      <w:r>
        <w:t>Материалы и конструкции допускается складировать в пределах огражденных территорий или в местах, предусмотренных проектом производства работ.</w:t>
      </w:r>
    </w:p>
    <w:p w:rsidR="00CA2228" w:rsidRDefault="00CA2228">
      <w:pPr>
        <w:pStyle w:val="ConsPlusNormal"/>
        <w:spacing w:before="220"/>
        <w:ind w:firstLine="540"/>
        <w:jc w:val="both"/>
      </w:pPr>
      <w:r>
        <w:t>13.17. При проведении работ, связанных с полным или частичным закрытием проезжей части дорог, обеспечивается пропуск транспорта с закрываемой улицы и безопасность пешеходов, а также надлежащее состояние объездной дороги и тротуара в течение всего периода проведения работ.</w:t>
      </w:r>
    </w:p>
    <w:p w:rsidR="00CA2228" w:rsidRDefault="00CA2228">
      <w:pPr>
        <w:pStyle w:val="ConsPlusNormal"/>
        <w:spacing w:before="220"/>
        <w:ind w:firstLine="540"/>
        <w:jc w:val="both"/>
      </w:pPr>
      <w:r>
        <w:t>13.18. Отработанный в процессе производства работ грунт в границах исторических территорий города Нижнего Новгорода, а также на бульварах, площадях, улицах городского значения вдоль красных линий полностью вывозится. При производстве работ на других территориях (в том числе на озелененных территориях, территориях с плиточным покрытием, детских, спортивных площадках) грунт допускается складировать на подстилающий материал с одной стороны траншеи для последующей обратной засыпки.</w:t>
      </w:r>
    </w:p>
    <w:p w:rsidR="00CA2228" w:rsidRDefault="00CA2228">
      <w:pPr>
        <w:pStyle w:val="ConsPlusNormal"/>
        <w:spacing w:before="220"/>
        <w:ind w:firstLine="540"/>
        <w:jc w:val="both"/>
      </w:pPr>
      <w:r>
        <w:t>13.19. Обратная засыпка траншей и котлованов на участках пересечения с существующими дорогами и другими территориями, имеющими твердое покрытие, осуществляется на всю глубину непросадочным грунтом с уплотнением. При обратной засыпке непросадочным грунтом не допускается использование в его составе строительного мусора и скола асфальта.</w:t>
      </w:r>
    </w:p>
    <w:p w:rsidR="00CA2228" w:rsidRDefault="00CA2228">
      <w:pPr>
        <w:pStyle w:val="ConsPlusNormal"/>
        <w:spacing w:before="220"/>
        <w:ind w:firstLine="540"/>
        <w:jc w:val="both"/>
      </w:pPr>
      <w:r>
        <w:t>13.20. В целях исключения провалов на улицах, проездах и тротуарах, имеющих твердое покрытие, траншеи и котлованы засыпаются послойно пескогравием. Величина слоя определяется в зависимости от применения средств уплотнения, при этом устанавливается коэффициент уплотнения не менее 0,98 максимальной стандартной площади.</w:t>
      </w:r>
    </w:p>
    <w:p w:rsidR="00CA2228" w:rsidRDefault="00CA2228">
      <w:pPr>
        <w:pStyle w:val="ConsPlusNormal"/>
        <w:spacing w:before="220"/>
        <w:ind w:firstLine="540"/>
        <w:jc w:val="both"/>
      </w:pPr>
      <w:r>
        <w:t xml:space="preserve">13.21. Качество асфальтового покрытия на проезжей части транспортных магистралей, дорог и улиц подтверждается заключением специализированной лаборатории по качеству </w:t>
      </w:r>
      <w:r>
        <w:lastRenderedPageBreak/>
        <w:t>восстановительных работ.</w:t>
      </w:r>
    </w:p>
    <w:p w:rsidR="00CA2228" w:rsidRDefault="00CA2228">
      <w:pPr>
        <w:pStyle w:val="ConsPlusNormal"/>
        <w:spacing w:before="220"/>
        <w:ind w:firstLine="540"/>
        <w:jc w:val="both"/>
      </w:pPr>
      <w:r>
        <w:t>13.22. В период гарантийного срока (5 лет на магистралях, улицах городского и районного значения, имеющих твердое покрытие; не менее 3 лет на местных проездах, тротуарах и прочих территориях) после завершения работ заказчиком работ контролируется состояние объекта. При возникновении просадок грунта и деформаций дорожного полотна, выявленных администрацией города Нижнего Новгорода, в течение суток с момента выявления просадок грунта, деформации дорожного полотна заказчиком принимаются меры к их ликвидации.</w:t>
      </w:r>
    </w:p>
    <w:p w:rsidR="00CA2228" w:rsidRDefault="00CA2228">
      <w:pPr>
        <w:pStyle w:val="ConsPlusNormal"/>
        <w:spacing w:before="220"/>
        <w:ind w:firstLine="540"/>
        <w:jc w:val="both"/>
      </w:pPr>
      <w:r>
        <w:t>13.23. Восстановление нарушенного благоустройства территории муниципального образования город Нижний Новгород осуществляется в срок, указанный в ордере, и сдается по акту. Порядок сдачи восстановленного благоустройства устанавливается правовым актом администрации города Нижнего Новгорода.</w:t>
      </w:r>
    </w:p>
    <w:p w:rsidR="00CA2228" w:rsidRDefault="00CA2228">
      <w:pPr>
        <w:pStyle w:val="ConsPlusNormal"/>
        <w:spacing w:before="220"/>
        <w:ind w:firstLine="540"/>
        <w:jc w:val="both"/>
      </w:pPr>
      <w:r>
        <w:t>13.24. При невозможности восстановления нарушенного благоустройства территории муниципального образования город Нижний Новгород (малых архитектурных форм, зеленых насаждений, асфальтобетонного покрытия) в зимний период (с 15 октября по 15 апреля) уполномоченным органом оформляется акт приемки восстановленного благоустройства территории во временном варианте, в котором указываются перечень и объем работ по восстановлению нарушенного благоустройства территории в полном объеме, которые выполняются в период с 15 апреля по 1 мая.</w:t>
      </w:r>
    </w:p>
    <w:p w:rsidR="00CA2228" w:rsidRDefault="00CA2228">
      <w:pPr>
        <w:pStyle w:val="ConsPlusNormal"/>
        <w:spacing w:before="220"/>
        <w:ind w:firstLine="540"/>
        <w:jc w:val="both"/>
      </w:pPr>
      <w:r>
        <w:t>13.25. Благоустройство территории муниципального образования город Нижний Новгород, нарушенное при самовольном производстве работ, подлежит восстановлению в соответствии с требованиями Правил.</w:t>
      </w:r>
    </w:p>
    <w:p w:rsidR="00CA2228" w:rsidRDefault="00CA2228">
      <w:pPr>
        <w:pStyle w:val="ConsPlusNormal"/>
        <w:spacing w:before="220"/>
        <w:ind w:firstLine="540"/>
        <w:jc w:val="both"/>
      </w:pPr>
      <w:r>
        <w:t>13.26. Восстановление нарушенного благоустройства выполняется:</w:t>
      </w:r>
    </w:p>
    <w:p w:rsidR="00CA2228" w:rsidRDefault="00CA2228">
      <w:pPr>
        <w:pStyle w:val="ConsPlusNormal"/>
        <w:spacing w:before="220"/>
        <w:ind w:firstLine="540"/>
        <w:jc w:val="both"/>
      </w:pPr>
      <w:r>
        <w:t>вдоль проезжей части дорог, тротуаров на всю ширину дороги или тротуара протяженностью по всей длине разрытия;</w:t>
      </w:r>
    </w:p>
    <w:p w:rsidR="00CA2228" w:rsidRDefault="00CA2228">
      <w:pPr>
        <w:pStyle w:val="ConsPlusNormal"/>
        <w:spacing w:before="220"/>
        <w:ind w:firstLine="540"/>
        <w:jc w:val="both"/>
      </w:pPr>
      <w:r>
        <w:t>на пересечении проезжей части дорог, тротуаров в обе стороны разрытия на расстоянии от края: 2 м при глубине траншеи до 1 м, 10 м при глубине траншеи более 1 м.</w:t>
      </w:r>
    </w:p>
    <w:p w:rsidR="00CA2228" w:rsidRDefault="00CA2228">
      <w:pPr>
        <w:pStyle w:val="ConsPlusNormal"/>
        <w:spacing w:before="220"/>
        <w:ind w:firstLine="540"/>
        <w:jc w:val="both"/>
      </w:pPr>
      <w:r>
        <w:t>При открытом способе производства работ на проезжей части дорог, тротуарах, площадях, внутриквартальных проездах работы по вскрытию покрытия производятся устройствами, обеспечивающими прямолинейное очертание траншеи (котлована).</w:t>
      </w:r>
    </w:p>
    <w:p w:rsidR="00CA2228" w:rsidRDefault="00CA2228">
      <w:pPr>
        <w:pStyle w:val="ConsPlusNormal"/>
        <w:spacing w:before="220"/>
        <w:ind w:firstLine="540"/>
        <w:jc w:val="both"/>
      </w:pPr>
      <w:r>
        <w:t>13.27. Восстановление благоустройства территории муниципального образования город Нижний Новгород после производства работ производится заказчиком работ, а при производстве работ на бесхозяйных сетях - администрацией города Нижнего Новгорода.</w:t>
      </w:r>
    </w:p>
    <w:p w:rsidR="00CA2228" w:rsidRDefault="00CA2228">
      <w:pPr>
        <w:pStyle w:val="ConsPlusNormal"/>
        <w:spacing w:before="220"/>
        <w:ind w:firstLine="540"/>
        <w:jc w:val="both"/>
      </w:pPr>
      <w:r>
        <w:t>13.28. Устанавливаются следующие нормативные сроки выполнения аварийных работ с полным восстановлением благоустройства:</w:t>
      </w:r>
    </w:p>
    <w:p w:rsidR="00CA2228" w:rsidRDefault="00CA2228">
      <w:pPr>
        <w:pStyle w:val="ConsPlusNormal"/>
        <w:spacing w:before="220"/>
        <w:ind w:firstLine="540"/>
        <w:jc w:val="both"/>
      </w:pPr>
      <w:r>
        <w:t>в летний период (с 16 апреля по 14 октября) не более 3 суток;</w:t>
      </w:r>
    </w:p>
    <w:p w:rsidR="00CA2228" w:rsidRDefault="00CA2228">
      <w:pPr>
        <w:pStyle w:val="ConsPlusNormal"/>
        <w:spacing w:before="220"/>
        <w:ind w:firstLine="540"/>
        <w:jc w:val="both"/>
      </w:pPr>
      <w:r>
        <w:t>в зимний период (с 15 октября по 15 апреля) не более 5 суток.</w:t>
      </w:r>
    </w:p>
    <w:p w:rsidR="00CA2228" w:rsidRDefault="00CA2228">
      <w:pPr>
        <w:pStyle w:val="ConsPlusNormal"/>
        <w:spacing w:before="220"/>
        <w:ind w:firstLine="540"/>
        <w:jc w:val="both"/>
      </w:pPr>
      <w:r>
        <w:t>13.29. Восстановление покрытия дорог и тротуаров осуществляется круглогодично.</w:t>
      </w:r>
    </w:p>
    <w:p w:rsidR="00CA2228" w:rsidRDefault="00CA2228">
      <w:pPr>
        <w:pStyle w:val="ConsPlusNormal"/>
        <w:spacing w:before="220"/>
        <w:ind w:firstLine="540"/>
        <w:jc w:val="both"/>
      </w:pPr>
      <w:r>
        <w:t>При проведении работ в зимний период обеспечивается:</w:t>
      </w:r>
    </w:p>
    <w:p w:rsidR="00CA2228" w:rsidRDefault="00CA2228">
      <w:pPr>
        <w:pStyle w:val="ConsPlusNormal"/>
        <w:spacing w:before="220"/>
        <w:ind w:firstLine="540"/>
        <w:jc w:val="both"/>
      </w:pPr>
      <w:r>
        <w:t>восстановление несущего слоя основания и верхнего слоя из холодной асфальтобетонной смеси или временного покрытия из брусчатки;</w:t>
      </w:r>
    </w:p>
    <w:p w:rsidR="00CA2228" w:rsidRDefault="00CA2228">
      <w:pPr>
        <w:pStyle w:val="ConsPlusNormal"/>
        <w:spacing w:before="220"/>
        <w:ind w:firstLine="540"/>
        <w:jc w:val="both"/>
      </w:pPr>
      <w:r>
        <w:t>контроль за состоянием покрытия дорог и тротуаров.</w:t>
      </w:r>
    </w:p>
    <w:p w:rsidR="00CA2228" w:rsidRDefault="00CA2228">
      <w:pPr>
        <w:pStyle w:val="ConsPlusNormal"/>
        <w:spacing w:before="220"/>
        <w:ind w:firstLine="540"/>
        <w:jc w:val="both"/>
      </w:pPr>
      <w:r>
        <w:lastRenderedPageBreak/>
        <w:t>Восстановление постоянного покрытия и нарушенного благоустройства территории в полном объеме осуществляется не ранее 25 апреля.</w:t>
      </w:r>
    </w:p>
    <w:p w:rsidR="00CA2228" w:rsidRDefault="00CA2228">
      <w:pPr>
        <w:pStyle w:val="ConsPlusNormal"/>
        <w:spacing w:before="220"/>
        <w:ind w:firstLine="540"/>
        <w:jc w:val="both"/>
      </w:pPr>
      <w:bookmarkStart w:id="16" w:name="P1515"/>
      <w:bookmarkEnd w:id="16"/>
      <w:r>
        <w:t>13.30. При окончании производства работ и восстановлении благоустройства территории должна соблюдаться технологическая последовательность производства ремонтно-восстановительного цикла:</w:t>
      </w:r>
    </w:p>
    <w:p w:rsidR="00CA2228" w:rsidRDefault="00CA2228">
      <w:pPr>
        <w:pStyle w:val="ConsPlusNormal"/>
        <w:spacing w:before="220"/>
        <w:ind w:firstLine="540"/>
        <w:jc w:val="both"/>
      </w:pPr>
      <w:r>
        <w:t>восстановление асфальтового покрытия на всю ширину дороги, проезда, тротуара, установка бордюрного камня;</w:t>
      </w:r>
    </w:p>
    <w:p w:rsidR="00CA2228" w:rsidRDefault="00CA2228">
      <w:pPr>
        <w:pStyle w:val="ConsPlusNormal"/>
        <w:spacing w:before="220"/>
        <w:ind w:firstLine="540"/>
        <w:jc w:val="both"/>
      </w:pPr>
      <w:r>
        <w:t>восстановление плодородного слоя почвы, планировка объекта (участка) озеленения, зеленых насаждений с посевом газонных трав и посадкой нарушенных зеленых насаждений, восстановление прочих элементов благоустройства.</w:t>
      </w:r>
    </w:p>
    <w:p w:rsidR="00CA2228" w:rsidRDefault="00CA2228">
      <w:pPr>
        <w:pStyle w:val="ConsPlusNormal"/>
        <w:spacing w:before="220"/>
        <w:ind w:firstLine="540"/>
        <w:jc w:val="both"/>
      </w:pPr>
      <w:r>
        <w:t xml:space="preserve">Восстановление газонов и цветников производится в порядке, предусмотренном </w:t>
      </w:r>
      <w:hyperlink w:anchor="P372" w:history="1">
        <w:r>
          <w:rPr>
            <w:color w:val="0000FF"/>
          </w:rPr>
          <w:t>разделом 4</w:t>
        </w:r>
      </w:hyperlink>
      <w:r>
        <w:t xml:space="preserve"> Правил.</w:t>
      </w:r>
    </w:p>
    <w:p w:rsidR="00CA2228" w:rsidRDefault="00CA2228">
      <w:pPr>
        <w:pStyle w:val="ConsPlusNormal"/>
        <w:spacing w:before="220"/>
        <w:ind w:firstLine="540"/>
        <w:jc w:val="both"/>
      </w:pPr>
      <w:r>
        <w:t>После восстановительных работ материалы и конструкции, строительный мусор, ограждения должны быть убраны.</w:t>
      </w:r>
    </w:p>
    <w:p w:rsidR="00CA2228" w:rsidRDefault="00CA2228">
      <w:pPr>
        <w:pStyle w:val="ConsPlusNormal"/>
        <w:ind w:firstLine="540"/>
        <w:jc w:val="both"/>
      </w:pPr>
    </w:p>
    <w:p w:rsidR="00CA2228" w:rsidRDefault="00CA2228">
      <w:pPr>
        <w:pStyle w:val="ConsPlusTitle"/>
        <w:jc w:val="center"/>
        <w:outlineLvl w:val="1"/>
      </w:pPr>
      <w:bookmarkStart w:id="17" w:name="P1521"/>
      <w:bookmarkEnd w:id="17"/>
      <w:r>
        <w:t>Раздел 14. ПРАЗДНИЧНОЕ ОФОРМЛЕНИЕ ТЕРРИТОРИИ</w:t>
      </w:r>
    </w:p>
    <w:p w:rsidR="00CA2228" w:rsidRDefault="00CA2228">
      <w:pPr>
        <w:pStyle w:val="ConsPlusTitle"/>
        <w:jc w:val="center"/>
      </w:pPr>
      <w:r>
        <w:t>МУНИЦИПАЛЬНОГО ОБРАЗОВАНИЯ ГОРОД НИЖНИЙ НОВГОРОД</w:t>
      </w:r>
    </w:p>
    <w:p w:rsidR="00CA2228" w:rsidRDefault="00CA2228">
      <w:pPr>
        <w:pStyle w:val="ConsPlusNormal"/>
        <w:ind w:firstLine="540"/>
        <w:jc w:val="both"/>
      </w:pPr>
    </w:p>
    <w:p w:rsidR="00CA2228" w:rsidRDefault="00CA2228">
      <w:pPr>
        <w:pStyle w:val="ConsPlusNormal"/>
        <w:ind w:firstLine="540"/>
        <w:jc w:val="both"/>
      </w:pPr>
      <w:r>
        <w:t>14.1. Праздничное (событийное) оформление территории города Нижнего Новгорода выполняется на время государственных, общегородских праздников и нерабочих праздничных дней.</w:t>
      </w:r>
    </w:p>
    <w:p w:rsidR="00CA2228" w:rsidRDefault="00CA2228">
      <w:pPr>
        <w:pStyle w:val="ConsPlusNormal"/>
        <w:spacing w:before="220"/>
        <w:ind w:firstLine="540"/>
        <w:jc w:val="both"/>
      </w:pPr>
      <w:r>
        <w:t>14.2. Праздничное (событийное) оформление осуществляется администрацией города Нижнего Новгорода на находящихся в муниципальной собственности и не предоставленных иным правообладателям земельных участках проспектов, шоссе, улиц, площадей, бульваров, парков, скверов, набережных.</w:t>
      </w:r>
    </w:p>
    <w:p w:rsidR="00CA2228" w:rsidRDefault="00CA2228">
      <w:pPr>
        <w:pStyle w:val="ConsPlusNormal"/>
        <w:spacing w:before="220"/>
        <w:ind w:firstLine="540"/>
        <w:jc w:val="both"/>
      </w:pPr>
      <w:r>
        <w:t>14.3. Праздничное (событийное) оформление в зависимости от мероприятий включает размещение элементов праздничного оформления: флагов, лозунгов, гирлянд, панно, установку декоративных элементов и композиций, искусственных и живых елей, стендов, трибун, эстрад, афиш, а также праздничной иллюминации: световых гирлянд, сеток, контурных обтяжек, светографических элементов, световых панно и объемных композиций из ламп накаливания, разрядных, светодиодов, световодов, световых проекций, лазерных рисунков.</w:t>
      </w:r>
    </w:p>
    <w:p w:rsidR="00CA2228" w:rsidRDefault="00CA2228">
      <w:pPr>
        <w:pStyle w:val="ConsPlusNormal"/>
        <w:spacing w:before="220"/>
        <w:ind w:firstLine="540"/>
        <w:jc w:val="both"/>
      </w:pPr>
      <w:r>
        <w:t>14.4. Размещение и демонтаж элементов праздничного оформления осуществляется в соответствии с концепцией праздничного оформления территории муниципального образования город Нижний Новгород, утверждаемой администрацией города Нижнего Новгорода, включающей схему размещения элементов праздничного оформления исходя из планируемой программы мероприятий, а также сроки их размещения и демонтажа.</w:t>
      </w:r>
    </w:p>
    <w:p w:rsidR="00CA2228" w:rsidRDefault="00CA2228">
      <w:pPr>
        <w:pStyle w:val="ConsPlusNormal"/>
        <w:spacing w:before="220"/>
        <w:ind w:firstLine="540"/>
        <w:jc w:val="both"/>
      </w:pPr>
      <w:r>
        <w:t>14.5. При изготовлении и установке элементов праздничного оформления не допускается снимать, повреждать и ухудшать видимость технических средств регулирования дорожного движения.</w:t>
      </w:r>
    </w:p>
    <w:p w:rsidR="00CA2228" w:rsidRDefault="00CA2228">
      <w:pPr>
        <w:pStyle w:val="ConsPlusNormal"/>
        <w:spacing w:before="220"/>
        <w:ind w:firstLine="540"/>
        <w:jc w:val="both"/>
      </w:pPr>
      <w:r>
        <w:t>14.6. Не допускается размещение элементов праздничного оформления:</w:t>
      </w:r>
    </w:p>
    <w:p w:rsidR="00CA2228" w:rsidRDefault="00CA2228">
      <w:pPr>
        <w:pStyle w:val="ConsPlusNormal"/>
        <w:spacing w:before="220"/>
        <w:ind w:firstLine="540"/>
        <w:jc w:val="both"/>
      </w:pPr>
      <w:r>
        <w:t>с уменьшением ширины пешеходных коммуникаций;</w:t>
      </w:r>
    </w:p>
    <w:p w:rsidR="00CA2228" w:rsidRDefault="00CA2228">
      <w:pPr>
        <w:pStyle w:val="ConsPlusNormal"/>
        <w:spacing w:before="220"/>
        <w:ind w:firstLine="540"/>
        <w:jc w:val="both"/>
      </w:pPr>
      <w:r>
        <w:t>содержащих рекламные изображения;</w:t>
      </w:r>
    </w:p>
    <w:p w:rsidR="00CA2228" w:rsidRDefault="00CA2228">
      <w:pPr>
        <w:pStyle w:val="ConsPlusNormal"/>
        <w:spacing w:before="220"/>
        <w:ind w:firstLine="540"/>
        <w:jc w:val="both"/>
      </w:pPr>
      <w:r>
        <w:t xml:space="preserve">с использованием звукового сопровождения с эквивалентным уровнем звука свыше 55 дБА </w:t>
      </w:r>
      <w:r>
        <w:lastRenderedPageBreak/>
        <w:t>в период времени с 7.00 часов до 23.00 часов и свыше 45 дБА с 23.00 часов до 7.00 часов.</w:t>
      </w:r>
    </w:p>
    <w:p w:rsidR="00CA2228" w:rsidRDefault="00CA2228">
      <w:pPr>
        <w:pStyle w:val="ConsPlusNormal"/>
        <w:spacing w:before="220"/>
        <w:ind w:firstLine="540"/>
        <w:jc w:val="both"/>
      </w:pPr>
      <w:r>
        <w:t>14.7. Элементы праздничного оформления могут размещаться на земельных участках, фасадах зданий, строений, сооружений, в витринах, на входных группах или в виде отдельно стоящих конструкций и композиций.</w:t>
      </w:r>
    </w:p>
    <w:p w:rsidR="00CA2228" w:rsidRDefault="00CA2228">
      <w:pPr>
        <w:pStyle w:val="ConsPlusNormal"/>
        <w:spacing w:before="220"/>
        <w:ind w:firstLine="540"/>
        <w:jc w:val="both"/>
      </w:pPr>
      <w:r>
        <w:t>14.8. Не допускается размещение отдельно стоящих конструкций и композиций праздничного оформления:</w:t>
      </w:r>
    </w:p>
    <w:p w:rsidR="00CA2228" w:rsidRDefault="00CA2228">
      <w:pPr>
        <w:pStyle w:val="ConsPlusNormal"/>
        <w:spacing w:before="220"/>
        <w:ind w:firstLine="540"/>
        <w:jc w:val="both"/>
      </w:pPr>
      <w:r>
        <w:t>в случаях, когда отсутствует техническая возможность заглубления фундамента без его декоративного оформления;</w:t>
      </w:r>
    </w:p>
    <w:p w:rsidR="00CA2228" w:rsidRDefault="00CA2228">
      <w:pPr>
        <w:pStyle w:val="ConsPlusNormal"/>
        <w:spacing w:before="220"/>
        <w:ind w:firstLine="540"/>
        <w:jc w:val="both"/>
      </w:pPr>
      <w:r>
        <w:t>на проездах, местах, предназначенных для парковки и стоянки автомобилей;</w:t>
      </w:r>
    </w:p>
    <w:p w:rsidR="00CA2228" w:rsidRDefault="00CA2228">
      <w:pPr>
        <w:pStyle w:val="ConsPlusNormal"/>
        <w:spacing w:before="220"/>
        <w:ind w:firstLine="540"/>
        <w:jc w:val="both"/>
      </w:pPr>
      <w:r>
        <w:t>без получения согласия правообладателя земельного участка;</w:t>
      </w:r>
    </w:p>
    <w:p w:rsidR="00CA2228" w:rsidRDefault="00CA2228">
      <w:pPr>
        <w:pStyle w:val="ConsPlusNormal"/>
        <w:spacing w:before="220"/>
        <w:ind w:firstLine="540"/>
        <w:jc w:val="both"/>
      </w:pPr>
      <w:r>
        <w:t>имеющих заглубленный фундамент в местах ближе 5,0 м от стволов деревьев.</w:t>
      </w:r>
    </w:p>
    <w:p w:rsidR="00CA2228" w:rsidRDefault="00CA2228">
      <w:pPr>
        <w:pStyle w:val="ConsPlusNormal"/>
        <w:spacing w:before="220"/>
        <w:ind w:firstLine="540"/>
        <w:jc w:val="both"/>
      </w:pPr>
      <w:r>
        <w:t>14.9. Не допускается размещение элементов праздничного оформления на элементах декора фасадов зданий, сооружений, а также с креплением, ведущим к повреждению поверхностей фасадов.</w:t>
      </w:r>
    </w:p>
    <w:p w:rsidR="00CA2228" w:rsidRDefault="00CA2228">
      <w:pPr>
        <w:pStyle w:val="ConsPlusNormal"/>
        <w:ind w:firstLine="540"/>
        <w:jc w:val="both"/>
      </w:pPr>
    </w:p>
    <w:p w:rsidR="00CA2228" w:rsidRDefault="00CA2228">
      <w:pPr>
        <w:pStyle w:val="ConsPlusTitle"/>
        <w:jc w:val="center"/>
        <w:outlineLvl w:val="1"/>
      </w:pPr>
      <w:bookmarkStart w:id="18" w:name="P1541"/>
      <w:bookmarkEnd w:id="18"/>
      <w:r>
        <w:t>Раздел 15. ПОРЯДОК УЧАСТИЯ ГРАЖДАН И ОРГАНИЗАЦИЙ</w:t>
      </w:r>
    </w:p>
    <w:p w:rsidR="00CA2228" w:rsidRDefault="00CA2228">
      <w:pPr>
        <w:pStyle w:val="ConsPlusTitle"/>
        <w:jc w:val="center"/>
      </w:pPr>
      <w:r>
        <w:t>В РЕАЛИЗАЦИИ МЕРОПРИЯТИЙ ПО БЛАГОУСТРОЙСТВУ ТЕРРИТОРИИ</w:t>
      </w:r>
    </w:p>
    <w:p w:rsidR="00CA2228" w:rsidRDefault="00CA2228">
      <w:pPr>
        <w:pStyle w:val="ConsPlusTitle"/>
        <w:jc w:val="center"/>
      </w:pPr>
      <w:r>
        <w:t>МУНИЦИПАЛЬНОГО ОБРАЗОВАНИЯ ГОРОД НИЖНИЙ НОВГОРОД</w:t>
      </w:r>
    </w:p>
    <w:p w:rsidR="00CA2228" w:rsidRDefault="00CA2228">
      <w:pPr>
        <w:pStyle w:val="ConsPlusNormal"/>
        <w:ind w:firstLine="540"/>
        <w:jc w:val="both"/>
      </w:pPr>
    </w:p>
    <w:p w:rsidR="00CA2228" w:rsidRDefault="00CA2228">
      <w:pPr>
        <w:pStyle w:val="ConsPlusNormal"/>
        <w:ind w:firstLine="540"/>
        <w:jc w:val="both"/>
      </w:pPr>
      <w:r>
        <w:t>15.1. Граждане и организации (далее - заинтересованные лица) имеют право принимать участие в деятельности по благоустройству территории муниципального образования город Нижний Новгород.</w:t>
      </w:r>
    </w:p>
    <w:p w:rsidR="00CA2228" w:rsidRDefault="00CA2228">
      <w:pPr>
        <w:pStyle w:val="ConsPlusNormal"/>
        <w:spacing w:before="220"/>
        <w:ind w:firstLine="540"/>
        <w:jc w:val="both"/>
      </w:pPr>
      <w:r>
        <w:t>Для осуществления участия заинтересованных лиц в деятельности по благоустройству территории муниципального образования город Нижний Новгород используются следующие формы:</w:t>
      </w:r>
    </w:p>
    <w:p w:rsidR="00CA2228" w:rsidRDefault="00CA2228">
      <w:pPr>
        <w:pStyle w:val="ConsPlusNormal"/>
        <w:spacing w:before="220"/>
        <w:ind w:firstLine="540"/>
        <w:jc w:val="both"/>
      </w:pPr>
      <w:r>
        <w:t>совместное обсуждение проблем в сфере благоустройства территории муниципального образования город Нижний Новгород;</w:t>
      </w:r>
    </w:p>
    <w:p w:rsidR="00CA2228" w:rsidRDefault="00CA2228">
      <w:pPr>
        <w:pStyle w:val="ConsPlusNormal"/>
        <w:spacing w:before="220"/>
        <w:ind w:firstLine="540"/>
        <w:jc w:val="both"/>
      </w:pPr>
      <w:r>
        <w:t>обсуждение и выбор типа оборудования, некапитальных объектов, малых архитектурных форм, включая определение их функционального назначения, габаритов, стилевого решения, материалов;</w:t>
      </w:r>
    </w:p>
    <w:p w:rsidR="00CA2228" w:rsidRDefault="00CA2228">
      <w:pPr>
        <w:pStyle w:val="ConsPlusNormal"/>
        <w:spacing w:before="220"/>
        <w:ind w:firstLine="540"/>
        <w:jc w:val="both"/>
      </w:pPr>
      <w:r>
        <w:t>консультации в выборе типов покрытий с учетом функционального зонирования территории, консультации по предполагаемым типам озеленения, консультации по предполагаемым типам освещения и осветительного оборудования;</w:t>
      </w:r>
    </w:p>
    <w:p w:rsidR="00CA2228" w:rsidRDefault="00CA2228">
      <w:pPr>
        <w:pStyle w:val="ConsPlusNormal"/>
        <w:spacing w:before="220"/>
        <w:ind w:firstLine="540"/>
        <w:jc w:val="both"/>
      </w:pPr>
      <w:r>
        <w:t>самостоятельное благоустройство территории;</w:t>
      </w:r>
    </w:p>
    <w:p w:rsidR="00CA2228" w:rsidRDefault="00CA2228">
      <w:pPr>
        <w:pStyle w:val="ConsPlusNormal"/>
        <w:spacing w:before="220"/>
        <w:ind w:firstLine="540"/>
        <w:jc w:val="both"/>
      </w:pPr>
      <w:r>
        <w:t>участие в конкурсе на лучший проект благоустройства территории;</w:t>
      </w:r>
    </w:p>
    <w:p w:rsidR="00CA2228" w:rsidRDefault="00CA2228">
      <w:pPr>
        <w:pStyle w:val="ConsPlusNormal"/>
        <w:spacing w:before="220"/>
        <w:ind w:firstLine="540"/>
        <w:jc w:val="both"/>
      </w:pPr>
      <w:r>
        <w:t>направление предложений по благоустройству территории муниципального образования город Нижний Новгород в администрацию города Нижнего Новгорода;</w:t>
      </w:r>
    </w:p>
    <w:p w:rsidR="00CA2228" w:rsidRDefault="00CA2228">
      <w:pPr>
        <w:pStyle w:val="ConsPlusNormal"/>
        <w:spacing w:before="220"/>
        <w:ind w:firstLine="540"/>
        <w:jc w:val="both"/>
      </w:pPr>
      <w:r>
        <w:t>обсуждение проектов благоустройства территории, которое может проводиться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CA2228" w:rsidRDefault="00CA2228">
      <w:pPr>
        <w:pStyle w:val="ConsPlusNormal"/>
        <w:spacing w:before="220"/>
        <w:ind w:firstLine="540"/>
        <w:jc w:val="both"/>
      </w:pPr>
      <w:r>
        <w:t xml:space="preserve">анкетирование, опросы, интервьюирование, картирование, проведение фокус-групп, работа </w:t>
      </w:r>
      <w:r>
        <w:lastRenderedPageBreak/>
        <w:t>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CA2228" w:rsidRDefault="00CA2228">
      <w:pPr>
        <w:pStyle w:val="ConsPlusNormal"/>
        <w:spacing w:before="220"/>
        <w:ind w:firstLine="540"/>
        <w:jc w:val="both"/>
      </w:pPr>
      <w:r>
        <w:t>проведение на основании муниципального правового акта администрации города Нижнего Новгорода месячников (двухмесячников) и субботников по благоустройству и санитарной очистке территории муниципального образования город Нижний Новгород;</w:t>
      </w:r>
    </w:p>
    <w:p w:rsidR="00CA2228" w:rsidRDefault="00CA2228">
      <w:pPr>
        <w:pStyle w:val="ConsPlusNormal"/>
        <w:spacing w:before="220"/>
        <w:ind w:firstLine="540"/>
        <w:jc w:val="both"/>
      </w:pPr>
      <w:r>
        <w:t>осуществление общественного контроля.</w:t>
      </w:r>
    </w:p>
    <w:p w:rsidR="00CA2228" w:rsidRDefault="00CA2228">
      <w:pPr>
        <w:pStyle w:val="ConsPlusNormal"/>
        <w:spacing w:before="220"/>
        <w:ind w:firstLine="540"/>
        <w:jc w:val="both"/>
      </w:pPr>
      <w:r>
        <w:t>15.2. Информирование общественности об участии в деятельности по благоустройству осуществляется путем:</w:t>
      </w:r>
    </w:p>
    <w:p w:rsidR="00CA2228" w:rsidRDefault="00CA2228">
      <w:pPr>
        <w:pStyle w:val="ConsPlusNormal"/>
        <w:spacing w:before="220"/>
        <w:ind w:firstLine="540"/>
        <w:jc w:val="both"/>
      </w:pPr>
      <w:r>
        <w:t>создания единого информационного интернет-ресурса (сайта или приложения) по сбору информации, обеспечению онлайн-участия заинтересованных лиц на каждом этапе благоустройства территории, с публикацией фото-, видео- и текстовых отчетов по итогам проведения обсуждений, консультаций, конкурсов;</w:t>
      </w:r>
    </w:p>
    <w:p w:rsidR="00CA2228" w:rsidRDefault="00CA2228">
      <w:pPr>
        <w:pStyle w:val="ConsPlusNormal"/>
        <w:spacing w:before="220"/>
        <w:ind w:firstLine="540"/>
        <w:jc w:val="both"/>
      </w:pPr>
      <w:r>
        <w:t>размещения информации в средствах массовой информации;</w:t>
      </w:r>
    </w:p>
    <w:p w:rsidR="00CA2228" w:rsidRDefault="00CA2228">
      <w:pPr>
        <w:pStyle w:val="ConsPlusNormal"/>
        <w:spacing w:before="220"/>
        <w:ind w:firstLine="540"/>
        <w:jc w:val="both"/>
      </w:pPr>
      <w:r>
        <w:t>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территории общего пользования), а также на специальных стендах на самом объекте, в наиболее посещаемых местах (общественные и торгово-развлекательные центры, зоны отдыха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CA2228" w:rsidRDefault="00CA2228">
      <w:pPr>
        <w:pStyle w:val="ConsPlusNormal"/>
        <w:spacing w:before="220"/>
        <w:ind w:firstLine="540"/>
        <w:jc w:val="both"/>
      </w:pPr>
      <w:r>
        <w:t>15.3. Муниципальным правовым актом администрации города Нижнего Новгорода должны определяться время, период проведения месячников и субботников, лица, ответственные за предоставление инвентаря для организации работ по благоустройству и санитарной очистке территории муниципального образования город Нижний Новгород, за вывоз мусора, собранного в процессе проведения работ, а также иные требования, необходимые для достижения цели.</w:t>
      </w:r>
    </w:p>
    <w:p w:rsidR="00CA2228" w:rsidRDefault="00CA2228">
      <w:pPr>
        <w:pStyle w:val="ConsPlusNormal"/>
        <w:spacing w:before="220"/>
        <w:ind w:firstLine="540"/>
        <w:jc w:val="both"/>
      </w:pPr>
      <w:r>
        <w:t xml:space="preserve">15.4.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и видеофиксации, а также интерактивных порталов в информационно-телекоммуникационной сети "Интернет", с учетом положений Федерального </w:t>
      </w:r>
      <w:hyperlink r:id="rId107" w:history="1">
        <w:r>
          <w:rPr>
            <w:color w:val="0000FF"/>
          </w:rPr>
          <w:t>закона</w:t>
        </w:r>
      </w:hyperlink>
      <w:r>
        <w:t xml:space="preserve"> от 21 июля 2014 года N 212-ФЗ "Об основах общественного контроля в Российской Федерации". Информация о выявленных и зафиксированных в рамках общественного контроля нарушениях в области благоустройства направляется для принятия мер в орган, уполномоченный на осуществление контроля за соблюдением настоящих Правил и (или) на интерактивный портал в информационно-телекоммуникационной сети "Интернет".</w:t>
      </w:r>
    </w:p>
    <w:p w:rsidR="00CA2228" w:rsidRDefault="00CA2228">
      <w:pPr>
        <w:pStyle w:val="ConsPlusNormal"/>
        <w:ind w:firstLine="540"/>
        <w:jc w:val="both"/>
      </w:pPr>
    </w:p>
    <w:p w:rsidR="00CA2228" w:rsidRDefault="00CA2228">
      <w:pPr>
        <w:pStyle w:val="ConsPlusTitle"/>
        <w:jc w:val="center"/>
        <w:outlineLvl w:val="1"/>
      </w:pPr>
      <w:r>
        <w:t>Раздел 16. ОПРЕДЕЛЕНИЕ ГРАНИЦ ПРИЛЕГАЮЩИХ ТЕРРИТОРИЙ</w:t>
      </w:r>
    </w:p>
    <w:p w:rsidR="00CA2228" w:rsidRDefault="00CA2228">
      <w:pPr>
        <w:pStyle w:val="ConsPlusNormal"/>
        <w:jc w:val="center"/>
      </w:pPr>
      <w:r>
        <w:t xml:space="preserve">(введен </w:t>
      </w:r>
      <w:hyperlink r:id="rId108" w:history="1">
        <w:r>
          <w:rPr>
            <w:color w:val="0000FF"/>
          </w:rPr>
          <w:t>решением</w:t>
        </w:r>
      </w:hyperlink>
      <w:r>
        <w:t xml:space="preserve"> Городской Думы г. Н.Новгорода</w:t>
      </w:r>
    </w:p>
    <w:p w:rsidR="00CA2228" w:rsidRDefault="00CA2228">
      <w:pPr>
        <w:pStyle w:val="ConsPlusNormal"/>
        <w:jc w:val="center"/>
      </w:pPr>
      <w:r>
        <w:t>от 19.06.2019 N 110)</w:t>
      </w:r>
    </w:p>
    <w:p w:rsidR="00CA2228" w:rsidRDefault="00CA2228">
      <w:pPr>
        <w:pStyle w:val="ConsPlusNormal"/>
        <w:ind w:firstLine="540"/>
        <w:jc w:val="both"/>
      </w:pPr>
    </w:p>
    <w:p w:rsidR="00CA2228" w:rsidRDefault="00CA2228">
      <w:pPr>
        <w:pStyle w:val="ConsPlusNormal"/>
        <w:ind w:firstLine="540"/>
        <w:jc w:val="both"/>
      </w:pPr>
      <w:r>
        <w:t>16.1. Границы прилегающих территорий определяются от границ:</w:t>
      </w:r>
    </w:p>
    <w:p w:rsidR="00CA2228" w:rsidRDefault="00CA2228">
      <w:pPr>
        <w:pStyle w:val="ConsPlusNormal"/>
        <w:spacing w:before="220"/>
        <w:ind w:firstLine="540"/>
        <w:jc w:val="both"/>
      </w:pPr>
      <w:r>
        <w:t xml:space="preserve">16.1.1. Земельных участков, сведения о границах которых внесены в Единый государственный реестр недвижимости, за исключением случаев образования земельных </w:t>
      </w:r>
      <w:r>
        <w:lastRenderedPageBreak/>
        <w:t>участков по границам зданий, строений, сооружений.</w:t>
      </w:r>
    </w:p>
    <w:p w:rsidR="00CA2228" w:rsidRDefault="00CA2228">
      <w:pPr>
        <w:pStyle w:val="ConsPlusNormal"/>
        <w:spacing w:before="220"/>
        <w:ind w:firstLine="540"/>
        <w:jc w:val="both"/>
      </w:pPr>
      <w:r>
        <w:t>16.1.2. Зданий, строений, сооружений, расположенных на земельных участках:</w:t>
      </w:r>
    </w:p>
    <w:p w:rsidR="00CA2228" w:rsidRDefault="00CA2228">
      <w:pPr>
        <w:pStyle w:val="ConsPlusNormal"/>
        <w:spacing w:before="220"/>
        <w:ind w:firstLine="540"/>
        <w:jc w:val="both"/>
      </w:pPr>
      <w:r>
        <w:t>не образованных в соответствии с земельным законодательством Российской Федерации;</w:t>
      </w:r>
    </w:p>
    <w:p w:rsidR="00CA2228" w:rsidRDefault="00CA2228">
      <w:pPr>
        <w:pStyle w:val="ConsPlusNormal"/>
        <w:spacing w:before="220"/>
        <w:ind w:firstLine="540"/>
        <w:jc w:val="both"/>
      </w:pPr>
      <w:r>
        <w:t>образованных по границам зданий, строений, сооружений;</w:t>
      </w:r>
    </w:p>
    <w:p w:rsidR="00CA2228" w:rsidRDefault="00CA2228">
      <w:pPr>
        <w:pStyle w:val="ConsPlusNormal"/>
        <w:spacing w:before="220"/>
        <w:ind w:firstLine="540"/>
        <w:jc w:val="both"/>
      </w:pPr>
      <w:r>
        <w:t xml:space="preserve">границы которых подлежат уточнению в соответствии с Федеральным </w:t>
      </w:r>
      <w:hyperlink r:id="rId109" w:history="1">
        <w:r>
          <w:rPr>
            <w:color w:val="0000FF"/>
          </w:rPr>
          <w:t>законом</w:t>
        </w:r>
      </w:hyperlink>
      <w:r>
        <w:t xml:space="preserve"> от 13 июля 2015 года N 218-ФЗ "О государственной регистрации недвижимости".</w:t>
      </w:r>
    </w:p>
    <w:p w:rsidR="00CA2228" w:rsidRDefault="00CA2228">
      <w:pPr>
        <w:pStyle w:val="ConsPlusNormal"/>
        <w:spacing w:before="220"/>
        <w:ind w:firstLine="540"/>
        <w:jc w:val="both"/>
      </w:pPr>
      <w:r>
        <w:t>16.2. Границы прилегающих территорий отображаются на схемах границ прилегающей территории, утверждаемых правовым актом администрации города Нижнего Новгорода.</w:t>
      </w:r>
    </w:p>
    <w:p w:rsidR="00CA2228" w:rsidRDefault="00CA2228">
      <w:pPr>
        <w:pStyle w:val="ConsPlusNormal"/>
        <w:spacing w:before="220"/>
        <w:ind w:firstLine="540"/>
        <w:jc w:val="both"/>
      </w:pPr>
      <w:r>
        <w:t>Подготовка схемы границ прилегающих территорий может осуществляться в форме электронного документа.</w:t>
      </w:r>
    </w:p>
    <w:p w:rsidR="00CA2228" w:rsidRDefault="00CA2228">
      <w:pPr>
        <w:pStyle w:val="ConsPlusNormal"/>
        <w:spacing w:before="220"/>
        <w:ind w:firstLine="540"/>
        <w:jc w:val="both"/>
      </w:pPr>
      <w:r>
        <w:t>16.3. Утвержденные схемы границ прилегающих территорий публикуются в порядке, установленном для официального опубликования муниципальных правовых актов города Нижнего Новгорода, и размещаются на официальном сайте администрации города Нижнего Новгорода в информационно-телекоммуникационной сети "Интернет", а также подлежат размещению в информационной системе обеспечения градостроительной деятельности.</w:t>
      </w:r>
    </w:p>
    <w:p w:rsidR="00CA2228" w:rsidRDefault="00CA2228">
      <w:pPr>
        <w:pStyle w:val="ConsPlusNormal"/>
        <w:spacing w:before="220"/>
        <w:ind w:firstLine="540"/>
        <w:jc w:val="both"/>
      </w:pPr>
      <w:r>
        <w:t>16.4. Границы прилегающей территории, отображенные на схеме границ прилегающей территории, не учитываются при образовании земельного участка, на котором расположен объект капитального строительства, в порядке, установленном земельным законодательством Российской Федерации.</w:t>
      </w:r>
    </w:p>
    <w:p w:rsidR="00CA2228" w:rsidRDefault="00CA2228">
      <w:pPr>
        <w:pStyle w:val="ConsPlusNormal"/>
        <w:spacing w:before="220"/>
        <w:ind w:firstLine="540"/>
        <w:jc w:val="both"/>
      </w:pPr>
      <w:r>
        <w:t>16.5. В границы прилегающих территорий не включаются территории, не относящиеся к территориям общего пользования; территории общего пользования, содержание которых является обязанностью их правообладателей в соответствии с федеральным законодательством.</w:t>
      </w:r>
    </w:p>
    <w:p w:rsidR="00CA2228" w:rsidRDefault="00CA2228">
      <w:pPr>
        <w:pStyle w:val="ConsPlusNormal"/>
        <w:spacing w:before="220"/>
        <w:ind w:firstLine="540"/>
        <w:jc w:val="both"/>
      </w:pPr>
      <w:r>
        <w:t>16.6. На территории муниципального образования город Нижний Новгород устанавливаются следующие параметры границ прилегающих территорий:</w:t>
      </w:r>
    </w:p>
    <w:p w:rsidR="00CA2228" w:rsidRDefault="00CA2228">
      <w:pPr>
        <w:pStyle w:val="ConsPlusNormal"/>
        <w:spacing w:before="220"/>
        <w:ind w:firstLine="540"/>
        <w:jc w:val="both"/>
      </w:pPr>
      <w:r>
        <w:t>16.6.1. От границ земельных участков - 3 м, от границ зданий, строений, сооружений - 15 м, за исключением случаев, указанных в подпунктах 16.6.2 - 16.6.11 настоящего раздела.</w:t>
      </w:r>
    </w:p>
    <w:p w:rsidR="00CA2228" w:rsidRDefault="00CA2228">
      <w:pPr>
        <w:pStyle w:val="ConsPlusNormal"/>
        <w:spacing w:before="220"/>
        <w:ind w:firstLine="540"/>
        <w:jc w:val="both"/>
      </w:pPr>
      <w:r>
        <w:t>16.6.2. От границ земельного участка, на котором находится объект индивидуального жилищного строительства, малоэтажный жилой дом блокированной застройки, - 10 м, от границ объекта индивидуального жилищного строительства, малоэтажного жилого дома блокированной застройки - 20 м.</w:t>
      </w:r>
    </w:p>
    <w:p w:rsidR="00CA2228" w:rsidRDefault="00CA2228">
      <w:pPr>
        <w:pStyle w:val="ConsPlusNormal"/>
        <w:spacing w:before="220"/>
        <w:ind w:firstLine="540"/>
        <w:jc w:val="both"/>
      </w:pPr>
      <w:r>
        <w:t>16.6.3. От границ земельного участка, на котором находится нежилое здание, строение, сооружение, - 20 м, от границ нежилого здания, строения, сооружения - 30 м. Положения настоящего подпункта применяются, если иное не предусмотрено в подпунктах 16.6.4 - 16.6.8 настоящего раздела.</w:t>
      </w:r>
    </w:p>
    <w:p w:rsidR="00CA2228" w:rsidRDefault="00CA2228">
      <w:pPr>
        <w:pStyle w:val="ConsPlusNormal"/>
        <w:spacing w:before="220"/>
        <w:ind w:firstLine="540"/>
        <w:jc w:val="both"/>
      </w:pPr>
      <w:r>
        <w:t>16.6.4. От границ земельного участка, на котором находится стационарный торговый объект, представляющий собой отдельное здание, - 25 м, от границ стационарного торгового объекта, представляющего собой отдельное здание, - 30 м.</w:t>
      </w:r>
    </w:p>
    <w:p w:rsidR="00CA2228" w:rsidRDefault="00CA2228">
      <w:pPr>
        <w:pStyle w:val="ConsPlusNormal"/>
        <w:spacing w:before="220"/>
        <w:ind w:firstLine="540"/>
        <w:jc w:val="both"/>
      </w:pPr>
      <w:r>
        <w:t>16.6.5. От границ земельного участка, на котором находится временный объект, - 10 м, от границ временного объекта - 20 м.</w:t>
      </w:r>
    </w:p>
    <w:p w:rsidR="00CA2228" w:rsidRDefault="00CA2228">
      <w:pPr>
        <w:pStyle w:val="ConsPlusNormal"/>
        <w:spacing w:before="220"/>
        <w:ind w:firstLine="540"/>
        <w:jc w:val="both"/>
      </w:pPr>
      <w:r>
        <w:t>16.6.6. От границ земельного участка, на котором находится спортивное сооружение, - 15 м, от границ спортивного сооружения - 25 м.</w:t>
      </w:r>
    </w:p>
    <w:p w:rsidR="00CA2228" w:rsidRDefault="00CA2228">
      <w:pPr>
        <w:pStyle w:val="ConsPlusNormal"/>
        <w:spacing w:before="220"/>
        <w:ind w:firstLine="540"/>
        <w:jc w:val="both"/>
      </w:pPr>
      <w:r>
        <w:lastRenderedPageBreak/>
        <w:t>16.6.7. От границ земельного участка, на котором находится автозаправочная станция, автомобильная мойка, мастерская, предназначенная для ремонта и обслуживания автомобилей, - 15 м, от границ автозаправочной станции, автомобильной мойки, мастерской, предназначенной для ремонта и обслуживания автомобилей, - 25 м.</w:t>
      </w:r>
    </w:p>
    <w:p w:rsidR="00CA2228" w:rsidRDefault="00CA2228">
      <w:pPr>
        <w:pStyle w:val="ConsPlusNormal"/>
        <w:spacing w:before="220"/>
        <w:ind w:firstLine="540"/>
        <w:jc w:val="both"/>
      </w:pPr>
      <w:r>
        <w:t>16.6.8. От границ земельного участка,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 сооружение, - 3 м, от границ трансформаторной подстанции, распределительного пункта или иного предназначенного для осуществления передачи электрической энергии строения, сооружения - 8 м.</w:t>
      </w:r>
    </w:p>
    <w:p w:rsidR="00CA2228" w:rsidRDefault="00CA2228">
      <w:pPr>
        <w:pStyle w:val="ConsPlusNormal"/>
        <w:spacing w:before="220"/>
        <w:ind w:firstLine="540"/>
        <w:jc w:val="both"/>
      </w:pPr>
      <w:r>
        <w:t>16.6.9. От границ контейнерной площадки - 7 м.</w:t>
      </w:r>
    </w:p>
    <w:p w:rsidR="00CA2228" w:rsidRDefault="00CA2228">
      <w:pPr>
        <w:pStyle w:val="ConsPlusNormal"/>
        <w:spacing w:before="220"/>
        <w:ind w:firstLine="540"/>
        <w:jc w:val="both"/>
      </w:pPr>
      <w:r>
        <w:t>16.6.10. От границ земельного участка, на котором находится кладбище, - 10 м.</w:t>
      </w:r>
    </w:p>
    <w:p w:rsidR="00CA2228" w:rsidRDefault="00CA2228">
      <w:pPr>
        <w:pStyle w:val="ConsPlusNormal"/>
        <w:spacing w:before="220"/>
        <w:ind w:firstLine="540"/>
        <w:jc w:val="both"/>
      </w:pPr>
      <w:r>
        <w:t>16.6.11. От границ земельного участка, на котором находится строительная площадка, - 10 м.</w:t>
      </w:r>
    </w:p>
    <w:p w:rsidR="00CA2228" w:rsidRDefault="00CA2228">
      <w:pPr>
        <w:pStyle w:val="ConsPlusNormal"/>
        <w:ind w:firstLine="540"/>
        <w:jc w:val="both"/>
      </w:pPr>
    </w:p>
    <w:p w:rsidR="00CA2228" w:rsidRDefault="00CA2228">
      <w:pPr>
        <w:pStyle w:val="ConsPlusTitle"/>
        <w:jc w:val="center"/>
        <w:outlineLvl w:val="1"/>
      </w:pPr>
      <w:bookmarkStart w:id="19" w:name="P1592"/>
      <w:bookmarkEnd w:id="19"/>
      <w:r>
        <w:t xml:space="preserve">Раздел </w:t>
      </w:r>
      <w:hyperlink r:id="rId110" w:history="1">
        <w:r>
          <w:rPr>
            <w:color w:val="0000FF"/>
          </w:rPr>
          <w:t>17</w:t>
        </w:r>
      </w:hyperlink>
      <w:r>
        <w:t>. ОСУЩЕСТВЛЕНИЕ КОНТРОЛЯ ЗА СОБЛЮДЕНИЕМ ПРАВИЛ</w:t>
      </w:r>
    </w:p>
    <w:p w:rsidR="00CA2228" w:rsidRDefault="00CA2228">
      <w:pPr>
        <w:pStyle w:val="ConsPlusTitle"/>
        <w:jc w:val="center"/>
      </w:pPr>
      <w:r>
        <w:t>БЛАГОУСТРОЙСТВА ТЕРРИТОРИИ МУНИЦИПАЛЬНОГО ОБРАЗОВАНИЯ</w:t>
      </w:r>
    </w:p>
    <w:p w:rsidR="00CA2228" w:rsidRDefault="00CA2228">
      <w:pPr>
        <w:pStyle w:val="ConsPlusTitle"/>
        <w:jc w:val="center"/>
      </w:pPr>
      <w:r>
        <w:t>ГОРОД НИЖНИЙ НОВГОРОД</w:t>
      </w:r>
    </w:p>
    <w:p w:rsidR="00CA2228" w:rsidRDefault="00CA2228">
      <w:pPr>
        <w:pStyle w:val="ConsPlusNormal"/>
        <w:ind w:firstLine="540"/>
        <w:jc w:val="both"/>
      </w:pPr>
    </w:p>
    <w:p w:rsidR="00CA2228" w:rsidRDefault="00CA2228">
      <w:pPr>
        <w:pStyle w:val="ConsPlusNormal"/>
        <w:ind w:firstLine="540"/>
        <w:jc w:val="both"/>
      </w:pPr>
      <w:hyperlink r:id="rId111" w:history="1">
        <w:r>
          <w:rPr>
            <w:color w:val="0000FF"/>
          </w:rPr>
          <w:t>17.1</w:t>
        </w:r>
      </w:hyperlink>
      <w:r>
        <w:t>. Контроль за соблюдением настоящих Правил осуществляется администрацией города Нижнего Новгорода в порядке, установленном муниципальным правовым актом городской Думы города Нижнего Новгорода.</w:t>
      </w:r>
    </w:p>
    <w:p w:rsidR="00CA2228" w:rsidRDefault="00CA2228">
      <w:pPr>
        <w:pStyle w:val="ConsPlusNormal"/>
        <w:spacing w:before="220"/>
        <w:ind w:firstLine="540"/>
        <w:jc w:val="both"/>
      </w:pPr>
      <w:hyperlink r:id="rId112" w:history="1">
        <w:r>
          <w:rPr>
            <w:color w:val="0000FF"/>
          </w:rPr>
          <w:t>17.2</w:t>
        </w:r>
      </w:hyperlink>
      <w:r>
        <w:t>. Нарушение настоящих Правил влечет ответственность в соответствии с законодательством.</w:t>
      </w:r>
    </w:p>
    <w:p w:rsidR="00CA2228" w:rsidRDefault="00CA2228">
      <w:pPr>
        <w:pStyle w:val="ConsPlusNormal"/>
        <w:ind w:firstLine="540"/>
        <w:jc w:val="both"/>
      </w:pPr>
    </w:p>
    <w:p w:rsidR="00CA2228" w:rsidRDefault="00CA2228">
      <w:pPr>
        <w:pStyle w:val="ConsPlusNormal"/>
        <w:ind w:firstLine="540"/>
        <w:jc w:val="both"/>
      </w:pPr>
    </w:p>
    <w:p w:rsidR="00CA2228" w:rsidRDefault="00CA2228">
      <w:pPr>
        <w:pStyle w:val="ConsPlusNormal"/>
        <w:ind w:firstLine="540"/>
        <w:jc w:val="both"/>
      </w:pPr>
    </w:p>
    <w:p w:rsidR="00CA2228" w:rsidRDefault="00CA2228">
      <w:pPr>
        <w:pStyle w:val="ConsPlusNormal"/>
        <w:ind w:firstLine="540"/>
        <w:jc w:val="both"/>
      </w:pPr>
    </w:p>
    <w:p w:rsidR="00CA2228" w:rsidRDefault="00CA2228">
      <w:pPr>
        <w:pStyle w:val="ConsPlusNormal"/>
        <w:ind w:firstLine="540"/>
        <w:jc w:val="both"/>
      </w:pPr>
    </w:p>
    <w:p w:rsidR="00CA2228" w:rsidRDefault="00CA2228">
      <w:pPr>
        <w:pStyle w:val="ConsPlusNormal"/>
        <w:jc w:val="right"/>
        <w:outlineLvl w:val="1"/>
      </w:pPr>
      <w:r>
        <w:t>Приложение N 1</w:t>
      </w:r>
    </w:p>
    <w:p w:rsidR="00CA2228" w:rsidRDefault="00CA2228">
      <w:pPr>
        <w:pStyle w:val="ConsPlusNormal"/>
        <w:jc w:val="right"/>
      </w:pPr>
      <w:r>
        <w:t>к Правилам благоустройства</w:t>
      </w:r>
    </w:p>
    <w:p w:rsidR="00CA2228" w:rsidRDefault="00CA2228">
      <w:pPr>
        <w:pStyle w:val="ConsPlusNormal"/>
        <w:jc w:val="right"/>
      </w:pPr>
      <w:r>
        <w:t>территории муниципального образования</w:t>
      </w:r>
    </w:p>
    <w:p w:rsidR="00CA2228" w:rsidRDefault="00CA2228">
      <w:pPr>
        <w:pStyle w:val="ConsPlusNormal"/>
        <w:jc w:val="right"/>
      </w:pPr>
      <w:r>
        <w:t>город Нижний Новгород</w:t>
      </w:r>
    </w:p>
    <w:p w:rsidR="00CA2228" w:rsidRDefault="00CA2228">
      <w:pPr>
        <w:pStyle w:val="ConsPlusNormal"/>
        <w:ind w:firstLine="540"/>
        <w:jc w:val="both"/>
      </w:pPr>
    </w:p>
    <w:p w:rsidR="00CA2228" w:rsidRDefault="00CA2228">
      <w:pPr>
        <w:pStyle w:val="ConsPlusTitle"/>
        <w:jc w:val="center"/>
      </w:pPr>
      <w:bookmarkStart w:id="20" w:name="P1608"/>
      <w:bookmarkEnd w:id="20"/>
      <w:r>
        <w:t>ТИПЫ ОГРАЖДЕНИЙ</w:t>
      </w:r>
    </w:p>
    <w:p w:rsidR="00CA2228" w:rsidRDefault="00CA222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A222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A2228" w:rsidRDefault="00CA2228"/>
        </w:tc>
        <w:tc>
          <w:tcPr>
            <w:tcW w:w="113" w:type="dxa"/>
            <w:tcBorders>
              <w:top w:val="nil"/>
              <w:left w:val="nil"/>
              <w:bottom w:val="nil"/>
              <w:right w:val="nil"/>
            </w:tcBorders>
            <w:shd w:val="clear" w:color="auto" w:fill="F4F3F8"/>
            <w:tcMar>
              <w:top w:w="0" w:type="dxa"/>
              <w:left w:w="0" w:type="dxa"/>
              <w:bottom w:w="0" w:type="dxa"/>
              <w:right w:w="0" w:type="dxa"/>
            </w:tcMar>
          </w:tcPr>
          <w:p w:rsidR="00CA2228" w:rsidRDefault="00CA2228"/>
        </w:tc>
        <w:tc>
          <w:tcPr>
            <w:tcW w:w="0" w:type="auto"/>
            <w:tcBorders>
              <w:top w:val="nil"/>
              <w:left w:val="nil"/>
              <w:bottom w:val="nil"/>
              <w:right w:val="nil"/>
            </w:tcBorders>
            <w:shd w:val="clear" w:color="auto" w:fill="F4F3F8"/>
            <w:tcMar>
              <w:top w:w="113" w:type="dxa"/>
              <w:left w:w="0" w:type="dxa"/>
              <w:bottom w:w="113" w:type="dxa"/>
              <w:right w:w="0" w:type="dxa"/>
            </w:tcMar>
          </w:tcPr>
          <w:p w:rsidR="00CA2228" w:rsidRDefault="00CA2228">
            <w:pPr>
              <w:pStyle w:val="ConsPlusNormal"/>
              <w:jc w:val="center"/>
            </w:pPr>
            <w:r>
              <w:rPr>
                <w:color w:val="392C69"/>
              </w:rPr>
              <w:t>Список изменяющих документов</w:t>
            </w:r>
          </w:p>
          <w:p w:rsidR="00CA2228" w:rsidRDefault="00CA2228">
            <w:pPr>
              <w:pStyle w:val="ConsPlusNormal"/>
              <w:jc w:val="center"/>
            </w:pPr>
            <w:r>
              <w:rPr>
                <w:color w:val="392C69"/>
              </w:rPr>
              <w:t xml:space="preserve">(в ред. </w:t>
            </w:r>
            <w:hyperlink r:id="rId113" w:history="1">
              <w:r>
                <w:rPr>
                  <w:color w:val="0000FF"/>
                </w:rPr>
                <w:t>решения</w:t>
              </w:r>
            </w:hyperlink>
            <w:r>
              <w:rPr>
                <w:color w:val="392C69"/>
              </w:rPr>
              <w:t xml:space="preserve"> Городской Думы г. Н.Новгорода от 23.06.2021 N 130)</w:t>
            </w:r>
          </w:p>
        </w:tc>
        <w:tc>
          <w:tcPr>
            <w:tcW w:w="113" w:type="dxa"/>
            <w:tcBorders>
              <w:top w:val="nil"/>
              <w:left w:val="nil"/>
              <w:bottom w:val="nil"/>
              <w:right w:val="nil"/>
            </w:tcBorders>
            <w:shd w:val="clear" w:color="auto" w:fill="F4F3F8"/>
            <w:tcMar>
              <w:top w:w="0" w:type="dxa"/>
              <w:left w:w="0" w:type="dxa"/>
              <w:bottom w:w="0" w:type="dxa"/>
              <w:right w:w="0" w:type="dxa"/>
            </w:tcMar>
          </w:tcPr>
          <w:p w:rsidR="00CA2228" w:rsidRDefault="00CA2228"/>
        </w:tc>
      </w:tr>
    </w:tbl>
    <w:p w:rsidR="00CA2228" w:rsidRDefault="00CA2228">
      <w:pPr>
        <w:pStyle w:val="ConsPlusNormal"/>
        <w:ind w:firstLine="540"/>
        <w:jc w:val="both"/>
      </w:pPr>
    </w:p>
    <w:p w:rsidR="00CA2228" w:rsidRDefault="00CA2228">
      <w:pPr>
        <w:pStyle w:val="ConsPlusTitle"/>
        <w:jc w:val="center"/>
        <w:outlineLvl w:val="2"/>
      </w:pPr>
      <w:r>
        <w:t>1. Ограждение "Тип 1А" Защитное</w:t>
      </w:r>
    </w:p>
    <w:p w:rsidR="00CA2228" w:rsidRDefault="00CA2228">
      <w:pPr>
        <w:pStyle w:val="ConsPlusNormal"/>
        <w:ind w:firstLine="540"/>
        <w:jc w:val="both"/>
      </w:pPr>
    </w:p>
    <w:p w:rsidR="00CA2228" w:rsidRDefault="00CA2228">
      <w:pPr>
        <w:pStyle w:val="ConsPlusNormal"/>
        <w:jc w:val="right"/>
      </w:pPr>
      <w:r>
        <w:t>Рисунок 1</w:t>
      </w:r>
    </w:p>
    <w:p w:rsidR="00CA2228" w:rsidRDefault="00CA2228">
      <w:pPr>
        <w:pStyle w:val="ConsPlusNormal"/>
        <w:ind w:firstLine="540"/>
        <w:jc w:val="both"/>
      </w:pPr>
    </w:p>
    <w:p w:rsidR="00CA2228" w:rsidRDefault="00CA2228">
      <w:pPr>
        <w:pStyle w:val="ConsPlusNormal"/>
        <w:jc w:val="center"/>
      </w:pPr>
      <w:r>
        <w:t>Общий вид ограждения, монтажные узлы</w:t>
      </w:r>
    </w:p>
    <w:p w:rsidR="00CA2228" w:rsidRDefault="00CA2228">
      <w:pPr>
        <w:pStyle w:val="ConsPlusNormal"/>
        <w:jc w:val="center"/>
      </w:pPr>
      <w:r>
        <w:t>и фотографии фрагментов ограждения</w:t>
      </w:r>
    </w:p>
    <w:p w:rsidR="00CA2228" w:rsidRDefault="00CA2228">
      <w:pPr>
        <w:pStyle w:val="ConsPlusNormal"/>
        <w:ind w:firstLine="540"/>
        <w:jc w:val="both"/>
      </w:pPr>
    </w:p>
    <w:p w:rsidR="00CA2228" w:rsidRDefault="00CA2228">
      <w:pPr>
        <w:sectPr w:rsidR="00CA2228" w:rsidSect="00CF6E27">
          <w:pgSz w:w="11906" w:h="16838"/>
          <w:pgMar w:top="1134" w:right="850" w:bottom="1134" w:left="1701" w:header="708" w:footer="708" w:gutter="0"/>
          <w:cols w:space="708"/>
          <w:docGrid w:linePitch="360"/>
        </w:sectPr>
      </w:pPr>
    </w:p>
    <w:p w:rsidR="00CA2228" w:rsidRDefault="00CA2228">
      <w:pPr>
        <w:pStyle w:val="ConsPlusNormal"/>
        <w:jc w:val="center"/>
      </w:pPr>
      <w:r w:rsidRPr="00187F30">
        <w:rPr>
          <w:position w:val="-129"/>
        </w:rPr>
        <w:lastRenderedPageBreak/>
        <w:pict>
          <v:shape id="_x0000_i1025" style="width:510pt;height:139.8pt" coordsize="" o:spt="100" adj="0,,0" path="" filled="f" stroked="f">
            <v:stroke joinstyle="miter"/>
            <v:imagedata r:id="rId114" o:title="base_23739_239484_32768"/>
            <v:formulas/>
            <v:path o:connecttype="segments"/>
          </v:shape>
        </w:pict>
      </w:r>
    </w:p>
    <w:p w:rsidR="00CA2228" w:rsidRDefault="00CA2228">
      <w:pPr>
        <w:sectPr w:rsidR="00CA2228">
          <w:pgSz w:w="16838" w:h="11905" w:orient="landscape"/>
          <w:pgMar w:top="1701" w:right="1134" w:bottom="850" w:left="1134" w:header="0" w:footer="0" w:gutter="0"/>
          <w:cols w:space="720"/>
        </w:sectPr>
      </w:pPr>
    </w:p>
    <w:p w:rsidR="00CA2228" w:rsidRDefault="00CA2228">
      <w:pPr>
        <w:pStyle w:val="ConsPlusNormal"/>
        <w:ind w:firstLine="540"/>
        <w:jc w:val="both"/>
      </w:pPr>
    </w:p>
    <w:p w:rsidR="00CA2228" w:rsidRDefault="00CA2228">
      <w:pPr>
        <w:pStyle w:val="ConsPlusNormal"/>
        <w:jc w:val="center"/>
      </w:pPr>
      <w:r w:rsidRPr="00187F30">
        <w:rPr>
          <w:position w:val="-148"/>
        </w:rPr>
        <w:pict>
          <v:shape id="_x0000_i1026" style="width:309pt;height:159.6pt" coordsize="" o:spt="100" adj="0,,0" path="" filled="f" stroked="f">
            <v:stroke joinstyle="miter"/>
            <v:imagedata r:id="rId115" o:title="base_23739_239484_32769"/>
            <v:formulas/>
            <v:path o:connecttype="segments"/>
          </v:shape>
        </w:pict>
      </w:r>
    </w:p>
    <w:p w:rsidR="00CA2228" w:rsidRDefault="00CA2228">
      <w:pPr>
        <w:pStyle w:val="ConsPlusNormal"/>
        <w:ind w:firstLine="540"/>
        <w:jc w:val="both"/>
      </w:pPr>
    </w:p>
    <w:p w:rsidR="00CA2228" w:rsidRDefault="00CA2228">
      <w:pPr>
        <w:pStyle w:val="ConsPlusNormal"/>
        <w:ind w:firstLine="540"/>
        <w:jc w:val="both"/>
      </w:pPr>
      <w:r>
        <w:t>Узел 1 - соединение доборных панелей;</w:t>
      </w:r>
    </w:p>
    <w:p w:rsidR="00CA2228" w:rsidRDefault="00CA2228">
      <w:pPr>
        <w:pStyle w:val="ConsPlusNormal"/>
        <w:spacing w:before="220"/>
        <w:ind w:firstLine="540"/>
        <w:jc w:val="both"/>
      </w:pPr>
      <w:r>
        <w:t>Узел 2 - крепление экрана к панели ограждения;</w:t>
      </w:r>
    </w:p>
    <w:p w:rsidR="00CA2228" w:rsidRDefault="00CA2228">
      <w:pPr>
        <w:pStyle w:val="ConsPlusNormal"/>
        <w:spacing w:before="220"/>
        <w:ind w:firstLine="540"/>
        <w:jc w:val="both"/>
      </w:pPr>
      <w:r>
        <w:t>Узел 3 - соединение секций ограждения;</w:t>
      </w:r>
    </w:p>
    <w:p w:rsidR="00CA2228" w:rsidRDefault="00CA2228">
      <w:pPr>
        <w:pStyle w:val="ConsPlusNormal"/>
        <w:spacing w:before="220"/>
        <w:ind w:firstLine="540"/>
        <w:jc w:val="both"/>
      </w:pPr>
      <w:r>
        <w:t>Узел 4 - установка проволочного лотка на стойку ограждения;</w:t>
      </w:r>
    </w:p>
    <w:p w:rsidR="00CA2228" w:rsidRDefault="00CA2228">
      <w:pPr>
        <w:pStyle w:val="ConsPlusNormal"/>
        <w:spacing w:before="220"/>
        <w:ind w:firstLine="540"/>
        <w:jc w:val="both"/>
      </w:pPr>
      <w:r>
        <w:t>Узел 5 - установка стабилизационной стойки: 1 - панель рамная; 2 - сигнальный фонарь вставной; 3 - знак дорожный; 4 - экран (информационная панель); 5 - опорный бетонный блок; 6 - кабельная стяжка; 7 - кронштейн настенный, унитарный; 8 - лоток проволочный; 9 - стабилизационная подпорка; 10 - стальная соединительная втулка; 11 - доборная панель; 12 - хомут; 13 - штырь металлический (</w:t>
      </w:r>
      <w:r w:rsidRPr="00187F30">
        <w:rPr>
          <w:position w:val="-4"/>
        </w:rPr>
        <w:pict>
          <v:shape id="_x0000_i1027" style="width:13.8pt;height:15.6pt" coordsize="" o:spt="100" adj="0,,0" path="" filled="f" stroked="f">
            <v:stroke joinstyle="miter"/>
            <v:imagedata r:id="rId116" o:title="base_23739_239484_32770"/>
            <v:formulas/>
            <v:path o:connecttype="segments"/>
          </v:shape>
        </w:pict>
      </w:r>
      <w:r>
        <w:t xml:space="preserve"> 40 мм, длина 800 мм); 14 - настил из профлиста; 15 - подставка универсальная строительная С-3.</w:t>
      </w:r>
    </w:p>
    <w:p w:rsidR="00CA2228" w:rsidRDefault="00CA2228">
      <w:pPr>
        <w:pStyle w:val="ConsPlusNormal"/>
        <w:ind w:firstLine="540"/>
        <w:jc w:val="both"/>
      </w:pPr>
    </w:p>
    <w:p w:rsidR="00CA2228" w:rsidRDefault="00CA2228">
      <w:pPr>
        <w:pStyle w:val="ConsPlusNormal"/>
        <w:ind w:firstLine="540"/>
        <w:jc w:val="both"/>
      </w:pPr>
      <w:r>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в промышленной зоне или на свободной от застройки территории (на пустыре), на озелененных территориях.</w:t>
      </w:r>
    </w:p>
    <w:p w:rsidR="00CA2228" w:rsidRDefault="00CA2228">
      <w:pPr>
        <w:pStyle w:val="ConsPlusNormal"/>
        <w:spacing w:before="220"/>
        <w:ind w:firstLine="540"/>
        <w:jc w:val="both"/>
      </w:pPr>
      <w:r>
        <w:t>Ограждение предназначено для обустройства мест производства различного вида строительных работ:</w:t>
      </w:r>
    </w:p>
    <w:p w:rsidR="00CA2228" w:rsidRDefault="00CA2228">
      <w:pPr>
        <w:pStyle w:val="ConsPlusNormal"/>
        <w:spacing w:before="220"/>
        <w:ind w:firstLine="540"/>
        <w:jc w:val="both"/>
      </w:pPr>
      <w:r>
        <w:t>прокладки кабельных коммуникаций неглубокого заложения (до 1 метра);</w:t>
      </w:r>
    </w:p>
    <w:p w:rsidR="00CA2228" w:rsidRDefault="00CA2228">
      <w:pPr>
        <w:pStyle w:val="ConsPlusNormal"/>
        <w:spacing w:before="220"/>
        <w:ind w:firstLine="540"/>
        <w:jc w:val="both"/>
      </w:pPr>
      <w:r>
        <w:t>ремонта дворов;</w:t>
      </w:r>
    </w:p>
    <w:p w:rsidR="00CA2228" w:rsidRDefault="00CA2228">
      <w:pPr>
        <w:pStyle w:val="ConsPlusNormal"/>
        <w:spacing w:before="220"/>
        <w:ind w:firstLine="540"/>
        <w:jc w:val="both"/>
      </w:pPr>
      <w:r>
        <w:t>работ по благоустройству.</w:t>
      </w:r>
    </w:p>
    <w:p w:rsidR="00CA2228" w:rsidRDefault="00CA2228">
      <w:pPr>
        <w:pStyle w:val="ConsPlusNormal"/>
        <w:spacing w:before="220"/>
        <w:ind w:firstLine="540"/>
        <w:jc w:val="both"/>
      </w:pPr>
      <w:r>
        <w:t>Секции ограждения могут быть дополнены доборными элементами для увеличения высоты и заполняться металлическими сетками различного шага, металлическими профилированными листами или ПВХ-экранами для скрытия отдельных участков строительных работ. При заполнении секций металлическими профилированными листами или ПВХ-экраном необходимо использование стабилизационной подпорки. Возможно устройство секций, оборудованных информационными щитами. Для обеспечения безопасности движения и обозначения места проведения ремонтных, строительных и дорожных работ должны использоваться сигнальные фонари.</w:t>
      </w:r>
    </w:p>
    <w:p w:rsidR="00CA2228" w:rsidRDefault="00CA2228">
      <w:pPr>
        <w:pStyle w:val="ConsPlusNormal"/>
        <w:spacing w:before="220"/>
        <w:ind w:firstLine="540"/>
        <w:jc w:val="both"/>
      </w:pPr>
      <w:r>
        <w:t>Ограждение должно удовлетворять требованиям:</w:t>
      </w:r>
    </w:p>
    <w:p w:rsidR="00CA2228" w:rsidRDefault="00CA2228">
      <w:pPr>
        <w:pStyle w:val="ConsPlusNormal"/>
        <w:spacing w:before="220"/>
        <w:ind w:firstLine="540"/>
        <w:jc w:val="both"/>
      </w:pPr>
      <w:r>
        <w:t>визуальной проницаемости ограждений и зрительной доступности объектов строительства;</w:t>
      </w:r>
    </w:p>
    <w:p w:rsidR="00CA2228" w:rsidRDefault="00CA2228">
      <w:pPr>
        <w:pStyle w:val="ConsPlusNormal"/>
        <w:spacing w:before="220"/>
        <w:ind w:firstLine="540"/>
        <w:jc w:val="both"/>
      </w:pPr>
      <w:r>
        <w:lastRenderedPageBreak/>
        <w:t>удобства установки и демонтажа;</w:t>
      </w:r>
    </w:p>
    <w:p w:rsidR="00CA2228" w:rsidRDefault="00CA2228">
      <w:pPr>
        <w:pStyle w:val="ConsPlusNormal"/>
        <w:spacing w:before="220"/>
        <w:ind w:firstLine="540"/>
        <w:jc w:val="both"/>
      </w:pPr>
      <w:r>
        <w:t>безопасности установки (монтажа) и эксплуатации;</w:t>
      </w:r>
    </w:p>
    <w:p w:rsidR="00CA2228" w:rsidRDefault="00CA2228">
      <w:pPr>
        <w:pStyle w:val="ConsPlusNormal"/>
        <w:spacing w:before="220"/>
        <w:ind w:firstLine="540"/>
        <w:jc w:val="both"/>
      </w:pPr>
      <w:r>
        <w:t>минимизации затрат на изготовление и на период эксплуатации;</w:t>
      </w:r>
    </w:p>
    <w:p w:rsidR="00CA2228" w:rsidRDefault="00CA2228">
      <w:pPr>
        <w:pStyle w:val="ConsPlusNormal"/>
        <w:spacing w:before="220"/>
        <w:ind w:firstLine="540"/>
        <w:jc w:val="both"/>
      </w:pPr>
      <w:r>
        <w:t>долговечности;</w:t>
      </w:r>
    </w:p>
    <w:p w:rsidR="00CA2228" w:rsidRDefault="00CA2228">
      <w:pPr>
        <w:pStyle w:val="ConsPlusNormal"/>
        <w:spacing w:before="220"/>
        <w:ind w:firstLine="540"/>
        <w:jc w:val="both"/>
      </w:pPr>
      <w:r>
        <w:t>модульности, применения унифицированных секций;</w:t>
      </w:r>
    </w:p>
    <w:p w:rsidR="00CA2228" w:rsidRDefault="00CA2228">
      <w:pPr>
        <w:pStyle w:val="ConsPlusNormal"/>
        <w:spacing w:before="220"/>
        <w:ind w:firstLine="540"/>
        <w:jc w:val="both"/>
      </w:pPr>
      <w:r>
        <w:t>возможности повторного применения;</w:t>
      </w:r>
    </w:p>
    <w:p w:rsidR="00CA2228" w:rsidRDefault="00CA2228">
      <w:pPr>
        <w:pStyle w:val="ConsPlusNormal"/>
        <w:spacing w:before="220"/>
        <w:ind w:firstLine="540"/>
        <w:jc w:val="both"/>
      </w:pPr>
      <w:r>
        <w:t>отсутствия заглубленных фундаментов;</w:t>
      </w:r>
    </w:p>
    <w:p w:rsidR="00CA2228" w:rsidRDefault="00CA2228">
      <w:pPr>
        <w:pStyle w:val="ConsPlusNormal"/>
        <w:spacing w:before="220"/>
        <w:ind w:firstLine="540"/>
        <w:jc w:val="both"/>
      </w:pPr>
      <w:r>
        <w:t>безопасности перемещения людей и транспортных потоков.</w:t>
      </w:r>
    </w:p>
    <w:p w:rsidR="00CA2228" w:rsidRDefault="00CA2228">
      <w:pPr>
        <w:pStyle w:val="ConsPlusNormal"/>
        <w:spacing w:before="220"/>
        <w:ind w:firstLine="540"/>
        <w:jc w:val="both"/>
      </w:pPr>
      <w:r>
        <w:t>Технические характеристики:</w:t>
      </w:r>
    </w:p>
    <w:p w:rsidR="00CA2228" w:rsidRDefault="00CA2228">
      <w:pPr>
        <w:pStyle w:val="ConsPlusNormal"/>
        <w:spacing w:before="220"/>
        <w:ind w:firstLine="540"/>
        <w:jc w:val="both"/>
      </w:pPr>
      <w:r>
        <w:t>габариты секции с опорным блоком и ограждением 2000x2000 (2400) мм;</w:t>
      </w:r>
    </w:p>
    <w:p w:rsidR="00CA2228" w:rsidRDefault="00CA2228">
      <w:pPr>
        <w:pStyle w:val="ConsPlusNormal"/>
        <w:spacing w:before="220"/>
        <w:ind w:firstLine="540"/>
        <w:jc w:val="both"/>
      </w:pPr>
      <w:r>
        <w:t>опорный блок - подставка универсальная "Строительная" С-3 с габаритами 700x220x125 мм;</w:t>
      </w:r>
    </w:p>
    <w:p w:rsidR="00CA2228" w:rsidRDefault="00CA2228">
      <w:pPr>
        <w:pStyle w:val="ConsPlusNormal"/>
        <w:spacing w:before="220"/>
        <w:ind w:firstLine="540"/>
        <w:jc w:val="both"/>
      </w:pPr>
      <w:r>
        <w:t xml:space="preserve">секция ограждения - рама сварная из стальных труб </w:t>
      </w:r>
      <w:r w:rsidRPr="00187F30">
        <w:rPr>
          <w:position w:val="-4"/>
        </w:rPr>
        <w:pict>
          <v:shape id="_x0000_i1028" style="width:13.8pt;height:15.6pt" coordsize="" o:spt="100" adj="0,,0" path="" filled="f" stroked="f">
            <v:stroke joinstyle="miter"/>
            <v:imagedata r:id="rId117" o:title="base_23739_239484_32771"/>
            <v:formulas/>
            <v:path o:connecttype="segments"/>
          </v:shape>
        </w:pict>
      </w:r>
      <w:r>
        <w:t xml:space="preserve"> 42 мм;</w:t>
      </w:r>
    </w:p>
    <w:p w:rsidR="00CA2228" w:rsidRDefault="00CA2228">
      <w:pPr>
        <w:pStyle w:val="ConsPlusNormal"/>
        <w:spacing w:before="220"/>
        <w:ind w:firstLine="540"/>
        <w:jc w:val="both"/>
      </w:pPr>
      <w:r>
        <w:t xml:space="preserve">заполнение - решетка из оцинкованных металлических прутьев </w:t>
      </w:r>
      <w:r w:rsidRPr="00187F30">
        <w:rPr>
          <w:position w:val="-4"/>
        </w:rPr>
        <w:pict>
          <v:shape id="_x0000_i1029" style="width:13.8pt;height:15.6pt" coordsize="" o:spt="100" adj="0,,0" path="" filled="f" stroked="f">
            <v:stroke joinstyle="miter"/>
            <v:imagedata r:id="rId117" o:title="base_23739_239484_32772"/>
            <v:formulas/>
            <v:path o:connecttype="segments"/>
          </v:shape>
        </w:pict>
      </w:r>
      <w:r>
        <w:t xml:space="preserve"> 4 мм, размер ячейки 50x300 мм;</w:t>
      </w:r>
    </w:p>
    <w:p w:rsidR="00CA2228" w:rsidRDefault="00CA2228">
      <w:pPr>
        <w:pStyle w:val="ConsPlusNormal"/>
        <w:spacing w:before="220"/>
        <w:ind w:firstLine="540"/>
        <w:jc w:val="both"/>
      </w:pPr>
      <w:r>
        <w:t xml:space="preserve">стабилизационная подпорка, труба стальная </w:t>
      </w:r>
      <w:r w:rsidRPr="00187F30">
        <w:rPr>
          <w:position w:val="-4"/>
        </w:rPr>
        <w:pict>
          <v:shape id="_x0000_i1030" style="width:13.8pt;height:15.6pt" coordsize="" o:spt="100" adj="0,,0" path="" filled="f" stroked="f">
            <v:stroke joinstyle="miter"/>
            <v:imagedata r:id="rId117" o:title="base_23739_239484_32773"/>
            <v:formulas/>
            <v:path o:connecttype="segments"/>
          </v:shape>
        </w:pict>
      </w:r>
      <w:r>
        <w:t xml:space="preserve"> 42 мм.</w:t>
      </w:r>
    </w:p>
    <w:p w:rsidR="00CA2228" w:rsidRDefault="00CA2228">
      <w:pPr>
        <w:pStyle w:val="ConsPlusNormal"/>
        <w:spacing w:before="220"/>
        <w:ind w:firstLine="540"/>
        <w:jc w:val="both"/>
      </w:pPr>
      <w:r>
        <w:t>Дополнительные комплектующие:</w:t>
      </w:r>
    </w:p>
    <w:p w:rsidR="00CA2228" w:rsidRDefault="00CA2228">
      <w:pPr>
        <w:pStyle w:val="ConsPlusNormal"/>
        <w:spacing w:before="220"/>
        <w:ind w:firstLine="540"/>
        <w:jc w:val="both"/>
      </w:pPr>
      <w:r>
        <w:t>ворота и калитки стандартных исполнений;</w:t>
      </w:r>
    </w:p>
    <w:p w:rsidR="00CA2228" w:rsidRDefault="00CA2228">
      <w:pPr>
        <w:pStyle w:val="ConsPlusNormal"/>
        <w:spacing w:before="220"/>
        <w:ind w:firstLine="540"/>
        <w:jc w:val="both"/>
      </w:pPr>
      <w:r>
        <w:t>фонари светодиодные сигнальные, например ФС-41 или ФС-12;</w:t>
      </w:r>
    </w:p>
    <w:p w:rsidR="00CA2228" w:rsidRDefault="00CA2228">
      <w:pPr>
        <w:pStyle w:val="ConsPlusNormal"/>
        <w:spacing w:before="220"/>
        <w:ind w:firstLine="540"/>
        <w:jc w:val="both"/>
      </w:pPr>
      <w:r>
        <w:t>лотки проволочные, например ПЛМ-100.35;</w:t>
      </w:r>
    </w:p>
    <w:p w:rsidR="00CA2228" w:rsidRDefault="00CA2228">
      <w:pPr>
        <w:pStyle w:val="ConsPlusNormal"/>
        <w:spacing w:before="220"/>
        <w:ind w:firstLine="540"/>
        <w:jc w:val="both"/>
      </w:pPr>
      <w:r>
        <w:t>экран - это ткань ПВХ, крепление к ограждению кабельной стяжкой КСС 5x200 мм; кронштейны настенные унитарные, например КНПЛ-100.</w:t>
      </w:r>
    </w:p>
    <w:p w:rsidR="00CA2228" w:rsidRDefault="00CA2228">
      <w:pPr>
        <w:pStyle w:val="ConsPlusNormal"/>
        <w:ind w:firstLine="540"/>
        <w:jc w:val="both"/>
      </w:pPr>
    </w:p>
    <w:p w:rsidR="00CA2228" w:rsidRDefault="00CA2228">
      <w:pPr>
        <w:pStyle w:val="ConsPlusTitle"/>
        <w:jc w:val="center"/>
        <w:outlineLvl w:val="2"/>
      </w:pPr>
      <w:r>
        <w:t>2. Ограждение "Тип 1Б" Сигнальное</w:t>
      </w:r>
    </w:p>
    <w:p w:rsidR="00CA2228" w:rsidRDefault="00CA2228">
      <w:pPr>
        <w:pStyle w:val="ConsPlusNormal"/>
        <w:ind w:firstLine="540"/>
        <w:jc w:val="both"/>
      </w:pPr>
    </w:p>
    <w:p w:rsidR="00CA2228" w:rsidRDefault="00CA2228">
      <w:pPr>
        <w:pStyle w:val="ConsPlusNormal"/>
        <w:jc w:val="right"/>
      </w:pPr>
      <w:r>
        <w:t>Рисунок 2</w:t>
      </w:r>
    </w:p>
    <w:p w:rsidR="00CA2228" w:rsidRDefault="00CA2228">
      <w:pPr>
        <w:pStyle w:val="ConsPlusNormal"/>
        <w:ind w:firstLine="540"/>
        <w:jc w:val="both"/>
      </w:pPr>
    </w:p>
    <w:p w:rsidR="00CA2228" w:rsidRDefault="00CA2228">
      <w:pPr>
        <w:pStyle w:val="ConsPlusNormal"/>
        <w:jc w:val="center"/>
      </w:pPr>
      <w:r>
        <w:t>Общий вид ограждения, монтажные узлы</w:t>
      </w:r>
    </w:p>
    <w:p w:rsidR="00CA2228" w:rsidRDefault="00CA2228">
      <w:pPr>
        <w:pStyle w:val="ConsPlusNormal"/>
        <w:jc w:val="center"/>
      </w:pPr>
      <w:r>
        <w:t>и фотографии фрагментов ограждения</w:t>
      </w:r>
    </w:p>
    <w:p w:rsidR="00CA2228" w:rsidRDefault="00CA2228">
      <w:pPr>
        <w:pStyle w:val="ConsPlusNormal"/>
        <w:ind w:firstLine="540"/>
        <w:jc w:val="both"/>
      </w:pPr>
    </w:p>
    <w:p w:rsidR="00CA2228" w:rsidRDefault="00CA2228">
      <w:pPr>
        <w:sectPr w:rsidR="00CA2228">
          <w:pgSz w:w="11905" w:h="16838"/>
          <w:pgMar w:top="1134" w:right="850" w:bottom="1134" w:left="1701" w:header="0" w:footer="0" w:gutter="0"/>
          <w:cols w:space="720"/>
        </w:sectPr>
      </w:pPr>
    </w:p>
    <w:p w:rsidR="00CA2228" w:rsidRDefault="00CA2228">
      <w:pPr>
        <w:pStyle w:val="ConsPlusNormal"/>
        <w:jc w:val="center"/>
      </w:pPr>
      <w:r w:rsidRPr="00187F30">
        <w:rPr>
          <w:position w:val="-157"/>
        </w:rPr>
        <w:lastRenderedPageBreak/>
        <w:pict>
          <v:shape id="_x0000_i1031" style="width:513pt;height:168.6pt" coordsize="" o:spt="100" adj="0,,0" path="" filled="f" stroked="f">
            <v:stroke joinstyle="miter"/>
            <v:imagedata r:id="rId118" o:title="base_23739_239484_32774"/>
            <v:formulas/>
            <v:path o:connecttype="segments"/>
          </v:shape>
        </w:pict>
      </w:r>
    </w:p>
    <w:p w:rsidR="00CA2228" w:rsidRDefault="00CA2228">
      <w:pPr>
        <w:sectPr w:rsidR="00CA2228">
          <w:pgSz w:w="16838" w:h="11905" w:orient="landscape"/>
          <w:pgMar w:top="1701" w:right="1134" w:bottom="850" w:left="1134" w:header="0" w:footer="0" w:gutter="0"/>
          <w:cols w:space="720"/>
        </w:sectPr>
      </w:pPr>
    </w:p>
    <w:p w:rsidR="00CA2228" w:rsidRDefault="00CA2228">
      <w:pPr>
        <w:pStyle w:val="ConsPlusNormal"/>
        <w:ind w:firstLine="540"/>
        <w:jc w:val="both"/>
      </w:pPr>
    </w:p>
    <w:p w:rsidR="00CA2228" w:rsidRDefault="00CA2228">
      <w:pPr>
        <w:pStyle w:val="ConsPlusNormal"/>
        <w:ind w:firstLine="540"/>
        <w:jc w:val="both"/>
      </w:pPr>
      <w:r>
        <w:t>1 - панель рамная; 2 - сигнальный фонарь; 3 - опорный бетонный блок; 4 - кабельная стяжка; 5 - кронштейн настенный; 6 - лоток проволочный.</w:t>
      </w:r>
    </w:p>
    <w:p w:rsidR="00CA2228" w:rsidRDefault="00CA2228">
      <w:pPr>
        <w:pStyle w:val="ConsPlusNormal"/>
        <w:ind w:firstLine="540"/>
        <w:jc w:val="both"/>
      </w:pPr>
    </w:p>
    <w:p w:rsidR="00CA2228" w:rsidRDefault="00CA2228">
      <w:pPr>
        <w:pStyle w:val="ConsPlusNormal"/>
        <w:ind w:firstLine="540"/>
        <w:jc w:val="both"/>
      </w:pPr>
      <w:r>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в промышленной зоне или на свободной от застройки территории (на пустыре), на озелененных территориях.</w:t>
      </w:r>
    </w:p>
    <w:p w:rsidR="00CA2228" w:rsidRDefault="00CA2228">
      <w:pPr>
        <w:pStyle w:val="ConsPlusNormal"/>
        <w:spacing w:before="220"/>
        <w:ind w:firstLine="540"/>
        <w:jc w:val="both"/>
      </w:pPr>
      <w:r>
        <w:t>Ограждение предназначено для обустройства мест производства различного вида строительных работ:</w:t>
      </w:r>
    </w:p>
    <w:p w:rsidR="00CA2228" w:rsidRDefault="00CA2228">
      <w:pPr>
        <w:pStyle w:val="ConsPlusNormal"/>
        <w:spacing w:before="220"/>
        <w:ind w:firstLine="540"/>
        <w:jc w:val="both"/>
      </w:pPr>
      <w:r>
        <w:t>прокладки кабельных коммуникаций неглубокого заложения (до 1 метра);</w:t>
      </w:r>
    </w:p>
    <w:p w:rsidR="00CA2228" w:rsidRDefault="00CA2228">
      <w:pPr>
        <w:pStyle w:val="ConsPlusNormal"/>
        <w:spacing w:before="220"/>
        <w:ind w:firstLine="540"/>
        <w:jc w:val="both"/>
      </w:pPr>
      <w:r>
        <w:t>ремонта дворов;</w:t>
      </w:r>
    </w:p>
    <w:p w:rsidR="00CA2228" w:rsidRDefault="00CA2228">
      <w:pPr>
        <w:pStyle w:val="ConsPlusNormal"/>
        <w:spacing w:before="220"/>
        <w:ind w:firstLine="540"/>
        <w:jc w:val="both"/>
      </w:pPr>
      <w:r>
        <w:t>работ по благоустройству.</w:t>
      </w:r>
    </w:p>
    <w:p w:rsidR="00CA2228" w:rsidRDefault="00CA2228">
      <w:pPr>
        <w:pStyle w:val="ConsPlusNormal"/>
        <w:spacing w:before="220"/>
        <w:ind w:firstLine="540"/>
        <w:jc w:val="both"/>
      </w:pPr>
      <w:r>
        <w:t>Ограждение должно удовлетворять требованиям:</w:t>
      </w:r>
    </w:p>
    <w:p w:rsidR="00CA2228" w:rsidRDefault="00CA2228">
      <w:pPr>
        <w:pStyle w:val="ConsPlusNormal"/>
        <w:spacing w:before="220"/>
        <w:ind w:firstLine="540"/>
        <w:jc w:val="both"/>
      </w:pPr>
      <w:r>
        <w:t>визуальной проницаемости ограждений и зрительной доступности объектов строительства;</w:t>
      </w:r>
    </w:p>
    <w:p w:rsidR="00CA2228" w:rsidRDefault="00CA2228">
      <w:pPr>
        <w:pStyle w:val="ConsPlusNormal"/>
        <w:spacing w:before="220"/>
        <w:ind w:firstLine="540"/>
        <w:jc w:val="both"/>
      </w:pPr>
      <w:r>
        <w:t>удобства установки и демонтажа;</w:t>
      </w:r>
    </w:p>
    <w:p w:rsidR="00CA2228" w:rsidRDefault="00CA2228">
      <w:pPr>
        <w:pStyle w:val="ConsPlusNormal"/>
        <w:spacing w:before="220"/>
        <w:ind w:firstLine="540"/>
        <w:jc w:val="both"/>
      </w:pPr>
      <w:r>
        <w:t>безопасности установки (монтажа) и эксплуатации;</w:t>
      </w:r>
    </w:p>
    <w:p w:rsidR="00CA2228" w:rsidRDefault="00CA2228">
      <w:pPr>
        <w:pStyle w:val="ConsPlusNormal"/>
        <w:spacing w:before="220"/>
        <w:ind w:firstLine="540"/>
        <w:jc w:val="both"/>
      </w:pPr>
      <w:r>
        <w:t>минимизации затрат на изготовление и на период эксплуатации;</w:t>
      </w:r>
    </w:p>
    <w:p w:rsidR="00CA2228" w:rsidRDefault="00CA2228">
      <w:pPr>
        <w:pStyle w:val="ConsPlusNormal"/>
        <w:spacing w:before="220"/>
        <w:ind w:firstLine="540"/>
        <w:jc w:val="both"/>
      </w:pPr>
      <w:r>
        <w:t>долговечности;</w:t>
      </w:r>
    </w:p>
    <w:p w:rsidR="00CA2228" w:rsidRDefault="00CA2228">
      <w:pPr>
        <w:pStyle w:val="ConsPlusNormal"/>
        <w:spacing w:before="220"/>
        <w:ind w:firstLine="540"/>
        <w:jc w:val="both"/>
      </w:pPr>
      <w:r>
        <w:t>модульности, применения унифицированных секций;</w:t>
      </w:r>
    </w:p>
    <w:p w:rsidR="00CA2228" w:rsidRDefault="00CA2228">
      <w:pPr>
        <w:pStyle w:val="ConsPlusNormal"/>
        <w:spacing w:before="220"/>
        <w:ind w:firstLine="540"/>
        <w:jc w:val="both"/>
      </w:pPr>
      <w:r>
        <w:t>возможности повторного применения;</w:t>
      </w:r>
    </w:p>
    <w:p w:rsidR="00CA2228" w:rsidRDefault="00CA2228">
      <w:pPr>
        <w:pStyle w:val="ConsPlusNormal"/>
        <w:spacing w:before="220"/>
        <w:ind w:firstLine="540"/>
        <w:jc w:val="both"/>
      </w:pPr>
      <w:r>
        <w:t>отсутствия заглубленных фундаментов;</w:t>
      </w:r>
    </w:p>
    <w:p w:rsidR="00CA2228" w:rsidRDefault="00CA2228">
      <w:pPr>
        <w:pStyle w:val="ConsPlusNormal"/>
        <w:spacing w:before="220"/>
        <w:ind w:firstLine="540"/>
        <w:jc w:val="both"/>
      </w:pPr>
      <w:r>
        <w:t>безопасности перемещения людей и транспортных потоков.</w:t>
      </w:r>
    </w:p>
    <w:p w:rsidR="00CA2228" w:rsidRDefault="00CA2228">
      <w:pPr>
        <w:pStyle w:val="ConsPlusNormal"/>
        <w:spacing w:before="220"/>
        <w:ind w:firstLine="540"/>
        <w:jc w:val="both"/>
      </w:pPr>
      <w:r>
        <w:t>Технические характеристики:</w:t>
      </w:r>
    </w:p>
    <w:p w:rsidR="00CA2228" w:rsidRDefault="00CA2228">
      <w:pPr>
        <w:pStyle w:val="ConsPlusNormal"/>
        <w:spacing w:before="220"/>
        <w:ind w:firstLine="540"/>
        <w:jc w:val="both"/>
      </w:pPr>
      <w:r>
        <w:t>габариты секции с опорным блоком и ограждением 2000x2000 (2400) мм;</w:t>
      </w:r>
    </w:p>
    <w:p w:rsidR="00CA2228" w:rsidRDefault="00CA2228">
      <w:pPr>
        <w:pStyle w:val="ConsPlusNormal"/>
        <w:spacing w:before="220"/>
        <w:ind w:firstLine="540"/>
        <w:jc w:val="both"/>
      </w:pPr>
      <w:r>
        <w:t>опорный блок - подставка универсальная "Строительная" С-3 с габаритами 700x220x125 мм;</w:t>
      </w:r>
    </w:p>
    <w:p w:rsidR="00CA2228" w:rsidRDefault="00CA2228">
      <w:pPr>
        <w:pStyle w:val="ConsPlusNormal"/>
        <w:spacing w:before="220"/>
        <w:ind w:firstLine="540"/>
        <w:jc w:val="both"/>
      </w:pPr>
      <w:r>
        <w:t xml:space="preserve">секция ограждения - рама сварная из стальных труб </w:t>
      </w:r>
      <w:r w:rsidRPr="00187F30">
        <w:rPr>
          <w:position w:val="-4"/>
        </w:rPr>
        <w:pict>
          <v:shape id="_x0000_i1032" style="width:13.8pt;height:15.6pt" coordsize="" o:spt="100" adj="0,,0" path="" filled="f" stroked="f">
            <v:stroke joinstyle="miter"/>
            <v:imagedata r:id="rId119" o:title="base_23739_239484_32775"/>
            <v:formulas/>
            <v:path o:connecttype="segments"/>
          </v:shape>
        </w:pict>
      </w:r>
      <w:r>
        <w:t xml:space="preserve"> 42 мм;</w:t>
      </w:r>
    </w:p>
    <w:p w:rsidR="00CA2228" w:rsidRDefault="00CA2228">
      <w:pPr>
        <w:pStyle w:val="ConsPlusNormal"/>
        <w:spacing w:before="220"/>
        <w:ind w:firstLine="540"/>
        <w:jc w:val="both"/>
      </w:pPr>
      <w:r>
        <w:t>заполнение - сигнальная пластиковая сетка с размером ячейки 50x50 мм, прочность на разрыв 1000 кг/м</w:t>
      </w:r>
      <w:r>
        <w:rPr>
          <w:vertAlign w:val="superscript"/>
        </w:rPr>
        <w:t>2</w:t>
      </w:r>
      <w:r>
        <w:t>, рулон высотой 2 м, крепление к ограждению кабельной стяжкой КСС 5x200, шаг 200 мм;</w:t>
      </w:r>
    </w:p>
    <w:p w:rsidR="00CA2228" w:rsidRDefault="00CA2228">
      <w:pPr>
        <w:pStyle w:val="ConsPlusNormal"/>
        <w:spacing w:before="220"/>
        <w:ind w:firstLine="540"/>
        <w:jc w:val="both"/>
      </w:pPr>
      <w:r>
        <w:t>окраска в заводских условиях.</w:t>
      </w:r>
    </w:p>
    <w:p w:rsidR="00CA2228" w:rsidRDefault="00CA2228">
      <w:pPr>
        <w:pStyle w:val="ConsPlusNormal"/>
        <w:spacing w:before="220"/>
        <w:ind w:firstLine="540"/>
        <w:jc w:val="both"/>
      </w:pPr>
      <w:r>
        <w:t>Дополнительные комплектующие:</w:t>
      </w:r>
    </w:p>
    <w:p w:rsidR="00CA2228" w:rsidRDefault="00CA2228">
      <w:pPr>
        <w:pStyle w:val="ConsPlusNormal"/>
        <w:spacing w:before="220"/>
        <w:ind w:firstLine="540"/>
        <w:jc w:val="both"/>
      </w:pPr>
      <w:r>
        <w:t>фонари светодиодные сигнальные, например ФС-12;</w:t>
      </w:r>
    </w:p>
    <w:p w:rsidR="00CA2228" w:rsidRDefault="00CA2228">
      <w:pPr>
        <w:pStyle w:val="ConsPlusNormal"/>
        <w:spacing w:before="220"/>
        <w:ind w:firstLine="540"/>
        <w:jc w:val="both"/>
      </w:pPr>
      <w:r>
        <w:t>лотки проволочные, например ПЛМ-100.35;</w:t>
      </w:r>
    </w:p>
    <w:p w:rsidR="00CA2228" w:rsidRDefault="00CA2228">
      <w:pPr>
        <w:pStyle w:val="ConsPlusNormal"/>
        <w:spacing w:before="220"/>
        <w:ind w:firstLine="540"/>
        <w:jc w:val="both"/>
      </w:pPr>
      <w:r>
        <w:lastRenderedPageBreak/>
        <w:t>кронштейны настенные унитарные, например КНПЛ-100.</w:t>
      </w:r>
    </w:p>
    <w:p w:rsidR="00CA2228" w:rsidRDefault="00CA2228">
      <w:pPr>
        <w:pStyle w:val="ConsPlusNormal"/>
        <w:ind w:firstLine="540"/>
        <w:jc w:val="both"/>
      </w:pPr>
    </w:p>
    <w:p w:rsidR="00CA2228" w:rsidRDefault="00CA2228">
      <w:pPr>
        <w:pStyle w:val="ConsPlusTitle"/>
        <w:jc w:val="center"/>
        <w:outlineLvl w:val="2"/>
      </w:pPr>
      <w:r>
        <w:t>3. Ограждение "Тип 2А" Защитно-охранное</w:t>
      </w:r>
    </w:p>
    <w:p w:rsidR="00CA2228" w:rsidRDefault="00CA2228">
      <w:pPr>
        <w:pStyle w:val="ConsPlusNormal"/>
        <w:ind w:firstLine="540"/>
        <w:jc w:val="both"/>
      </w:pPr>
    </w:p>
    <w:p w:rsidR="00CA2228" w:rsidRDefault="00CA2228">
      <w:pPr>
        <w:pStyle w:val="ConsPlusNormal"/>
        <w:jc w:val="right"/>
      </w:pPr>
      <w:r>
        <w:t>Рисунок 3</w:t>
      </w:r>
    </w:p>
    <w:p w:rsidR="00CA2228" w:rsidRDefault="00CA2228">
      <w:pPr>
        <w:pStyle w:val="ConsPlusNormal"/>
        <w:ind w:firstLine="540"/>
        <w:jc w:val="both"/>
      </w:pPr>
    </w:p>
    <w:p w:rsidR="00CA2228" w:rsidRDefault="00CA2228">
      <w:pPr>
        <w:pStyle w:val="ConsPlusNormal"/>
        <w:jc w:val="center"/>
      </w:pPr>
      <w:r>
        <w:t>Общий вид ограждения, монтажные узлы фрагментов ограждения</w:t>
      </w:r>
    </w:p>
    <w:p w:rsidR="00CA2228" w:rsidRDefault="00CA2228">
      <w:pPr>
        <w:pStyle w:val="ConsPlusNormal"/>
        <w:ind w:firstLine="540"/>
        <w:jc w:val="both"/>
      </w:pPr>
    </w:p>
    <w:p w:rsidR="00CA2228" w:rsidRDefault="00CA2228">
      <w:pPr>
        <w:sectPr w:rsidR="00CA2228">
          <w:pgSz w:w="11905" w:h="16838"/>
          <w:pgMar w:top="1134" w:right="850" w:bottom="1134" w:left="1701" w:header="0" w:footer="0" w:gutter="0"/>
          <w:cols w:space="720"/>
        </w:sectPr>
      </w:pPr>
    </w:p>
    <w:p w:rsidR="00CA2228" w:rsidRDefault="00CA2228">
      <w:pPr>
        <w:pStyle w:val="ConsPlusNormal"/>
        <w:jc w:val="center"/>
      </w:pPr>
      <w:r w:rsidRPr="00187F30">
        <w:rPr>
          <w:position w:val="-158"/>
        </w:rPr>
        <w:lastRenderedPageBreak/>
        <w:pict>
          <v:shape id="_x0000_i1033" style="width:546pt;height:169.2pt" coordsize="" o:spt="100" adj="0,,0" path="" filled="f" stroked="f">
            <v:stroke joinstyle="miter"/>
            <v:imagedata r:id="rId120" o:title="base_23739_239484_32776"/>
            <v:formulas/>
            <v:path o:connecttype="segments"/>
          </v:shape>
        </w:pict>
      </w:r>
    </w:p>
    <w:p w:rsidR="00CA2228" w:rsidRDefault="00CA2228">
      <w:pPr>
        <w:sectPr w:rsidR="00CA2228">
          <w:pgSz w:w="16838" w:h="11905" w:orient="landscape"/>
          <w:pgMar w:top="1701" w:right="1134" w:bottom="850" w:left="1134" w:header="0" w:footer="0" w:gutter="0"/>
          <w:cols w:space="720"/>
        </w:sectPr>
      </w:pPr>
    </w:p>
    <w:p w:rsidR="00CA2228" w:rsidRDefault="00CA2228">
      <w:pPr>
        <w:pStyle w:val="ConsPlusNormal"/>
        <w:ind w:firstLine="540"/>
        <w:jc w:val="both"/>
      </w:pPr>
    </w:p>
    <w:p w:rsidR="00CA2228" w:rsidRDefault="00CA2228">
      <w:pPr>
        <w:pStyle w:val="ConsPlusNormal"/>
        <w:jc w:val="center"/>
      </w:pPr>
      <w:r w:rsidRPr="00187F30">
        <w:rPr>
          <w:position w:val="-95"/>
        </w:rPr>
        <w:pict>
          <v:shape id="_x0000_i1034" style="width:286.8pt;height:106.8pt" coordsize="" o:spt="100" adj="0,,0" path="" filled="f" stroked="f">
            <v:stroke joinstyle="miter"/>
            <v:imagedata r:id="rId121" o:title="base_23739_239484_32777"/>
            <v:formulas/>
            <v:path o:connecttype="segments"/>
          </v:shape>
        </w:pict>
      </w:r>
    </w:p>
    <w:p w:rsidR="00CA2228" w:rsidRDefault="00CA2228">
      <w:pPr>
        <w:pStyle w:val="ConsPlusNormal"/>
        <w:ind w:firstLine="540"/>
        <w:jc w:val="both"/>
      </w:pPr>
    </w:p>
    <w:p w:rsidR="00CA2228" w:rsidRDefault="00CA2228">
      <w:pPr>
        <w:pStyle w:val="ConsPlusNormal"/>
        <w:ind w:firstLine="540"/>
        <w:jc w:val="both"/>
      </w:pPr>
      <w:r>
        <w:t>Узел 1 - установка стойки ограждения;</w:t>
      </w:r>
    </w:p>
    <w:p w:rsidR="00CA2228" w:rsidRDefault="00CA2228">
      <w:pPr>
        <w:pStyle w:val="ConsPlusNormal"/>
        <w:spacing w:before="220"/>
        <w:ind w:firstLine="540"/>
        <w:jc w:val="both"/>
      </w:pPr>
      <w:r>
        <w:t>Узел 2 - установка проволочного лотка на стойку ограждения;</w:t>
      </w:r>
    </w:p>
    <w:p w:rsidR="00CA2228" w:rsidRDefault="00CA2228">
      <w:pPr>
        <w:pStyle w:val="ConsPlusNormal"/>
        <w:spacing w:before="220"/>
        <w:ind w:firstLine="540"/>
        <w:jc w:val="both"/>
      </w:pPr>
      <w:r>
        <w:t>Узел 3 - установка стабилизационной стойки;</w:t>
      </w:r>
    </w:p>
    <w:p w:rsidR="00CA2228" w:rsidRDefault="00CA2228">
      <w:pPr>
        <w:pStyle w:val="ConsPlusNormal"/>
        <w:spacing w:before="220"/>
        <w:ind w:firstLine="540"/>
        <w:jc w:val="both"/>
      </w:pPr>
      <w:r>
        <w:t>Узел 4 - крепление стойки ограждения к бетонному блоку 1 - безрамное ограждение "3D-панель", прутья металлические 4 мм, размер ячейки 50x200 мм; 2 - стойка, стальная труба 40x40x2 мм; 3 - прижимная пятка 200x200x2 мм; 4 - знак дорожный; 5 - фонарь сигнальный; 6 - информационная панель; 7 - железобетонный опорный блок с сигнальной окраской вдоль автомобильных дорог; 8 - U-образный хомут стальной; 9 - кронштейн настенный; 10 - лоток проволочный; 11 - подпорная стальная стойка 40x40x2 мм; 12 - прижимная пятка 300x200x2 мм, 13 - доборная панель для предотвращения перелезаний; 14 - подставка универсальная строительная С-3; 15 - пазы для транспортировки.</w:t>
      </w:r>
    </w:p>
    <w:p w:rsidR="00CA2228" w:rsidRDefault="00CA2228">
      <w:pPr>
        <w:pStyle w:val="ConsPlusNormal"/>
        <w:ind w:firstLine="540"/>
        <w:jc w:val="both"/>
      </w:pPr>
    </w:p>
    <w:p w:rsidR="00CA2228" w:rsidRDefault="00CA2228">
      <w:pPr>
        <w:pStyle w:val="ConsPlusNormal"/>
        <w:ind w:firstLine="540"/>
        <w:jc w:val="both"/>
      </w:pPr>
      <w:r>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и выходящих на магистрали и улицы города, в промышленной зоне или на свободной от застройки территории (на пустыре), на озелененных территориях, на проезжей части дорог.</w:t>
      </w:r>
    </w:p>
    <w:p w:rsidR="00CA2228" w:rsidRDefault="00CA2228">
      <w:pPr>
        <w:pStyle w:val="ConsPlusNormal"/>
        <w:spacing w:before="220"/>
        <w:ind w:firstLine="540"/>
        <w:jc w:val="both"/>
      </w:pPr>
      <w:r>
        <w:t>Ограждение предназначено для обустройства мест производства различного вида строительных работ:</w:t>
      </w:r>
    </w:p>
    <w:p w:rsidR="00CA2228" w:rsidRDefault="00CA2228">
      <w:pPr>
        <w:pStyle w:val="ConsPlusNormal"/>
        <w:spacing w:before="220"/>
        <w:ind w:firstLine="540"/>
        <w:jc w:val="both"/>
      </w:pPr>
      <w:r>
        <w:t>аварийного разрытия для ремонта подземных коммуникаций;</w:t>
      </w:r>
    </w:p>
    <w:p w:rsidR="00CA2228" w:rsidRDefault="00CA2228">
      <w:pPr>
        <w:pStyle w:val="ConsPlusNormal"/>
        <w:spacing w:before="220"/>
        <w:ind w:firstLine="540"/>
        <w:jc w:val="both"/>
      </w:pPr>
      <w:r>
        <w:t>прокладки, ремонта, реконструкции инженерных коммуникаций глубокого заложения (более 1 метра);</w:t>
      </w:r>
    </w:p>
    <w:p w:rsidR="00CA2228" w:rsidRDefault="00CA2228">
      <w:pPr>
        <w:pStyle w:val="ConsPlusNormal"/>
        <w:spacing w:before="220"/>
        <w:ind w:firstLine="540"/>
        <w:jc w:val="both"/>
      </w:pPr>
      <w:r>
        <w:t>строительства и реконструкции объектов дорожно-мостового хозяйства.</w:t>
      </w:r>
    </w:p>
    <w:p w:rsidR="00CA2228" w:rsidRDefault="00CA2228">
      <w:pPr>
        <w:pStyle w:val="ConsPlusNormal"/>
        <w:spacing w:before="220"/>
        <w:ind w:firstLine="540"/>
        <w:jc w:val="both"/>
      </w:pPr>
      <w:r>
        <w:t>Секции ограждения могут заполняться ПВХ-экранами для скрытия отдельных участков строительных работ. Возможно устройство секций, оборудованных информационными щитами. Для обеспечения безопасности людей и обозначения места проведения ремонтных, строительных и дорожных работ должны использоваться фонари, дорожные знаки и сигнальные окраски, нанесенные на опорные железобетонные блоки вдоль автомобильных дорог.</w:t>
      </w:r>
    </w:p>
    <w:p w:rsidR="00CA2228" w:rsidRDefault="00CA2228">
      <w:pPr>
        <w:pStyle w:val="ConsPlusNormal"/>
        <w:spacing w:before="220"/>
        <w:ind w:firstLine="540"/>
        <w:jc w:val="both"/>
      </w:pPr>
      <w:r>
        <w:t>Ограждение должно удовлетворять требованиям:</w:t>
      </w:r>
    </w:p>
    <w:p w:rsidR="00CA2228" w:rsidRDefault="00CA2228">
      <w:pPr>
        <w:pStyle w:val="ConsPlusNormal"/>
        <w:spacing w:before="220"/>
        <w:ind w:firstLine="540"/>
        <w:jc w:val="both"/>
      </w:pPr>
      <w:r>
        <w:t>визуальной проницаемости ограждений и зрительной доступности объектов строительства;</w:t>
      </w:r>
    </w:p>
    <w:p w:rsidR="00CA2228" w:rsidRDefault="00CA2228">
      <w:pPr>
        <w:pStyle w:val="ConsPlusNormal"/>
        <w:spacing w:before="220"/>
        <w:ind w:firstLine="540"/>
        <w:jc w:val="both"/>
      </w:pPr>
      <w:r>
        <w:t>удобства установки и демонтажа;</w:t>
      </w:r>
    </w:p>
    <w:p w:rsidR="00CA2228" w:rsidRDefault="00CA2228">
      <w:pPr>
        <w:pStyle w:val="ConsPlusNormal"/>
        <w:spacing w:before="220"/>
        <w:ind w:firstLine="540"/>
        <w:jc w:val="both"/>
      </w:pPr>
      <w:r>
        <w:t>безопасности установки (монтажа) и эксплуатации;</w:t>
      </w:r>
    </w:p>
    <w:p w:rsidR="00CA2228" w:rsidRDefault="00CA2228">
      <w:pPr>
        <w:pStyle w:val="ConsPlusNormal"/>
        <w:spacing w:before="220"/>
        <w:ind w:firstLine="540"/>
        <w:jc w:val="both"/>
      </w:pPr>
      <w:r>
        <w:t>долговечности;</w:t>
      </w:r>
    </w:p>
    <w:p w:rsidR="00CA2228" w:rsidRDefault="00CA2228">
      <w:pPr>
        <w:pStyle w:val="ConsPlusNormal"/>
        <w:spacing w:before="220"/>
        <w:ind w:firstLine="540"/>
        <w:jc w:val="both"/>
      </w:pPr>
      <w:r>
        <w:lastRenderedPageBreak/>
        <w:t>модульности, применения унифицированных секций;</w:t>
      </w:r>
    </w:p>
    <w:p w:rsidR="00CA2228" w:rsidRDefault="00CA2228">
      <w:pPr>
        <w:pStyle w:val="ConsPlusNormal"/>
        <w:spacing w:before="220"/>
        <w:ind w:firstLine="540"/>
        <w:jc w:val="both"/>
      </w:pPr>
      <w:r>
        <w:t>возможности повторного применения;</w:t>
      </w:r>
    </w:p>
    <w:p w:rsidR="00CA2228" w:rsidRDefault="00CA2228">
      <w:pPr>
        <w:pStyle w:val="ConsPlusNormal"/>
        <w:spacing w:before="220"/>
        <w:ind w:firstLine="540"/>
        <w:jc w:val="both"/>
      </w:pPr>
      <w:r>
        <w:t>отсутствия заглубленных фундаментов;</w:t>
      </w:r>
    </w:p>
    <w:p w:rsidR="00CA2228" w:rsidRDefault="00CA2228">
      <w:pPr>
        <w:pStyle w:val="ConsPlusNormal"/>
        <w:spacing w:before="220"/>
        <w:ind w:firstLine="540"/>
        <w:jc w:val="both"/>
      </w:pPr>
      <w:r>
        <w:t>безопасности перемещения людей и транспортных потоков.</w:t>
      </w:r>
    </w:p>
    <w:p w:rsidR="00CA2228" w:rsidRDefault="00CA2228">
      <w:pPr>
        <w:pStyle w:val="ConsPlusNormal"/>
        <w:spacing w:before="220"/>
        <w:ind w:firstLine="540"/>
        <w:jc w:val="both"/>
      </w:pPr>
      <w:r>
        <w:t>Технические характеристики:</w:t>
      </w:r>
    </w:p>
    <w:p w:rsidR="00CA2228" w:rsidRDefault="00CA2228">
      <w:pPr>
        <w:pStyle w:val="ConsPlusNormal"/>
        <w:spacing w:before="220"/>
        <w:ind w:firstLine="540"/>
        <w:jc w:val="both"/>
      </w:pPr>
      <w:r>
        <w:t>габариты секции с опорным блоком и ограждением 2000x2000 (2400) мм;</w:t>
      </w:r>
    </w:p>
    <w:p w:rsidR="00CA2228" w:rsidRDefault="00CA2228">
      <w:pPr>
        <w:pStyle w:val="ConsPlusNormal"/>
        <w:spacing w:before="220"/>
        <w:ind w:firstLine="540"/>
        <w:jc w:val="both"/>
      </w:pPr>
      <w:r>
        <w:t>опорный железобетонный блок специального сечения 400x600x2000 (2400);</w:t>
      </w:r>
    </w:p>
    <w:p w:rsidR="00CA2228" w:rsidRDefault="00CA2228">
      <w:pPr>
        <w:pStyle w:val="ConsPlusNormal"/>
        <w:spacing w:before="220"/>
        <w:ind w:firstLine="540"/>
        <w:jc w:val="both"/>
      </w:pPr>
      <w:r>
        <w:t>секция ограждения - безрамная, несущая стойка прямоугольного сечения 40x60 мм с фланцем под бетонный блок;</w:t>
      </w:r>
    </w:p>
    <w:p w:rsidR="00CA2228" w:rsidRDefault="00CA2228">
      <w:pPr>
        <w:pStyle w:val="ConsPlusNormal"/>
        <w:spacing w:before="220"/>
        <w:ind w:firstLine="540"/>
        <w:jc w:val="both"/>
      </w:pPr>
      <w:r>
        <w:t xml:space="preserve">заполнение - "3D-панель" из оцинкованных металлических прутьев </w:t>
      </w:r>
      <w:r w:rsidRPr="00187F30">
        <w:rPr>
          <w:position w:val="-4"/>
        </w:rPr>
        <w:pict>
          <v:shape id="_x0000_i1035" style="width:13.8pt;height:15.6pt" coordsize="" o:spt="100" adj="0,,0" path="" filled="f" stroked="f">
            <v:stroke joinstyle="miter"/>
            <v:imagedata r:id="rId122" o:title="base_23739_239484_32778"/>
            <v:formulas/>
            <v:path o:connecttype="segments"/>
          </v:shape>
        </w:pict>
      </w:r>
      <w:r>
        <w:t xml:space="preserve"> 4 мм, размер ячейки 50x200 мм;</w:t>
      </w:r>
    </w:p>
    <w:p w:rsidR="00CA2228" w:rsidRDefault="00CA2228">
      <w:pPr>
        <w:pStyle w:val="ConsPlusNormal"/>
        <w:spacing w:before="220"/>
        <w:ind w:firstLine="540"/>
        <w:jc w:val="both"/>
      </w:pPr>
      <w:r>
        <w:t>стабилизационная подпорка, труба стальная 40x40x2 мм.</w:t>
      </w:r>
    </w:p>
    <w:p w:rsidR="00CA2228" w:rsidRDefault="00CA2228">
      <w:pPr>
        <w:pStyle w:val="ConsPlusNormal"/>
        <w:spacing w:before="220"/>
        <w:ind w:firstLine="540"/>
        <w:jc w:val="both"/>
      </w:pPr>
      <w:r>
        <w:t>Дополнительные комплектующие:</w:t>
      </w:r>
    </w:p>
    <w:p w:rsidR="00CA2228" w:rsidRDefault="00CA2228">
      <w:pPr>
        <w:pStyle w:val="ConsPlusNormal"/>
        <w:spacing w:before="220"/>
        <w:ind w:firstLine="540"/>
        <w:jc w:val="both"/>
      </w:pPr>
      <w:r>
        <w:t>ворота и калитки стандартных исполнений;</w:t>
      </w:r>
    </w:p>
    <w:p w:rsidR="00CA2228" w:rsidRDefault="00CA2228">
      <w:pPr>
        <w:pStyle w:val="ConsPlusNormal"/>
        <w:spacing w:before="220"/>
        <w:ind w:firstLine="540"/>
        <w:jc w:val="both"/>
      </w:pPr>
      <w:r>
        <w:t>фонари светодиодные сигнальные, например ФС-41 или ФС-12;</w:t>
      </w:r>
    </w:p>
    <w:p w:rsidR="00CA2228" w:rsidRDefault="00CA2228">
      <w:pPr>
        <w:pStyle w:val="ConsPlusNormal"/>
        <w:spacing w:before="220"/>
        <w:ind w:firstLine="540"/>
        <w:jc w:val="both"/>
      </w:pPr>
      <w:r>
        <w:t>лотки проволочные, например ПЛМ-100.35;</w:t>
      </w:r>
    </w:p>
    <w:p w:rsidR="00CA2228" w:rsidRDefault="00CA2228">
      <w:pPr>
        <w:pStyle w:val="ConsPlusNormal"/>
        <w:spacing w:before="220"/>
        <w:ind w:firstLine="540"/>
        <w:jc w:val="both"/>
      </w:pPr>
      <w:r>
        <w:t>кронштейны настенные унитарные, например КНПЛ-100;</w:t>
      </w:r>
    </w:p>
    <w:p w:rsidR="00CA2228" w:rsidRDefault="00CA2228">
      <w:pPr>
        <w:pStyle w:val="ConsPlusNormal"/>
        <w:spacing w:before="220"/>
        <w:ind w:firstLine="540"/>
        <w:jc w:val="both"/>
      </w:pPr>
      <w:r>
        <w:t>доборная панель.</w:t>
      </w:r>
    </w:p>
    <w:p w:rsidR="00CA2228" w:rsidRDefault="00CA2228">
      <w:pPr>
        <w:pStyle w:val="ConsPlusNormal"/>
        <w:ind w:firstLine="540"/>
        <w:jc w:val="both"/>
      </w:pPr>
    </w:p>
    <w:p w:rsidR="00CA2228" w:rsidRDefault="00CA2228">
      <w:pPr>
        <w:pStyle w:val="ConsPlusTitle"/>
        <w:jc w:val="center"/>
        <w:outlineLvl w:val="2"/>
      </w:pPr>
      <w:r>
        <w:t>4. Ограждение "Тип 2Б" Защитное</w:t>
      </w:r>
    </w:p>
    <w:p w:rsidR="00CA2228" w:rsidRDefault="00CA2228">
      <w:pPr>
        <w:pStyle w:val="ConsPlusNormal"/>
        <w:ind w:firstLine="540"/>
        <w:jc w:val="both"/>
      </w:pPr>
    </w:p>
    <w:p w:rsidR="00CA2228" w:rsidRDefault="00CA2228">
      <w:pPr>
        <w:pStyle w:val="ConsPlusNormal"/>
        <w:jc w:val="right"/>
      </w:pPr>
      <w:r>
        <w:t>Рисунок 4</w:t>
      </w:r>
    </w:p>
    <w:p w:rsidR="00CA2228" w:rsidRDefault="00CA2228">
      <w:pPr>
        <w:pStyle w:val="ConsPlusNormal"/>
        <w:ind w:firstLine="540"/>
        <w:jc w:val="both"/>
      </w:pPr>
    </w:p>
    <w:p w:rsidR="00CA2228" w:rsidRDefault="00CA2228">
      <w:pPr>
        <w:pStyle w:val="ConsPlusNormal"/>
        <w:jc w:val="center"/>
      </w:pPr>
      <w:r>
        <w:t>Общий вид железобетонного ограждения, фрагмент ограждения</w:t>
      </w:r>
    </w:p>
    <w:p w:rsidR="00CA2228" w:rsidRDefault="00CA2228">
      <w:pPr>
        <w:pStyle w:val="ConsPlusNormal"/>
        <w:ind w:firstLine="540"/>
        <w:jc w:val="both"/>
      </w:pPr>
    </w:p>
    <w:p w:rsidR="00CA2228" w:rsidRDefault="00CA2228">
      <w:pPr>
        <w:pStyle w:val="ConsPlusNormal"/>
        <w:jc w:val="center"/>
      </w:pPr>
      <w:r w:rsidRPr="00187F30">
        <w:rPr>
          <w:position w:val="-222"/>
        </w:rPr>
        <w:lastRenderedPageBreak/>
        <w:pict>
          <v:shape id="_x0000_i1036" style="width:311.4pt;height:234pt" coordsize="" o:spt="100" adj="0,,0" path="" filled="f" stroked="f">
            <v:stroke joinstyle="miter"/>
            <v:imagedata r:id="rId123" o:title="base_23739_239484_32779"/>
            <v:formulas/>
            <v:path o:connecttype="segments"/>
          </v:shape>
        </w:pict>
      </w:r>
    </w:p>
    <w:p w:rsidR="00CA2228" w:rsidRDefault="00CA2228">
      <w:pPr>
        <w:pStyle w:val="ConsPlusNormal"/>
        <w:ind w:firstLine="540"/>
        <w:jc w:val="both"/>
      </w:pPr>
    </w:p>
    <w:p w:rsidR="00CA2228" w:rsidRDefault="00CA2228">
      <w:pPr>
        <w:pStyle w:val="ConsPlusNormal"/>
        <w:jc w:val="center"/>
      </w:pPr>
      <w:r w:rsidRPr="00187F30">
        <w:rPr>
          <w:position w:val="-279"/>
        </w:rPr>
        <w:pict>
          <v:shape id="_x0000_i1037" style="width:312pt;height:290.4pt" coordsize="" o:spt="100" adj="0,,0" path="" filled="f" stroked="f">
            <v:stroke joinstyle="miter"/>
            <v:imagedata r:id="rId124" o:title="base_23739_239484_32780"/>
            <v:formulas/>
            <v:path o:connecttype="segments"/>
          </v:shape>
        </w:pict>
      </w:r>
    </w:p>
    <w:p w:rsidR="00CA2228" w:rsidRDefault="00CA2228">
      <w:pPr>
        <w:pStyle w:val="ConsPlusNormal"/>
        <w:ind w:firstLine="540"/>
        <w:jc w:val="both"/>
      </w:pPr>
    </w:p>
    <w:p w:rsidR="00CA2228" w:rsidRDefault="00CA2228">
      <w:pPr>
        <w:pStyle w:val="ConsPlusNormal"/>
        <w:ind w:firstLine="540"/>
        <w:jc w:val="both"/>
      </w:pPr>
      <w:r>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и выходящих на магистрали и улицы города, в промышленной зоне или на свободной от застройки территории (на пустыре), на озелененных территориях, на проезжей части дорог.</w:t>
      </w:r>
    </w:p>
    <w:p w:rsidR="00CA2228" w:rsidRDefault="00CA2228">
      <w:pPr>
        <w:pStyle w:val="ConsPlusNormal"/>
        <w:spacing w:before="220"/>
        <w:ind w:firstLine="540"/>
        <w:jc w:val="both"/>
      </w:pPr>
      <w:r>
        <w:t>Ограждение предназначено для обустройства мест производства различного вида строительных работ:</w:t>
      </w:r>
    </w:p>
    <w:p w:rsidR="00CA2228" w:rsidRDefault="00CA2228">
      <w:pPr>
        <w:pStyle w:val="ConsPlusNormal"/>
        <w:spacing w:before="220"/>
        <w:ind w:firstLine="540"/>
        <w:jc w:val="both"/>
      </w:pPr>
      <w:r>
        <w:t>нового строительства зданий и сооружений;</w:t>
      </w:r>
    </w:p>
    <w:p w:rsidR="00CA2228" w:rsidRDefault="00CA2228">
      <w:pPr>
        <w:pStyle w:val="ConsPlusNormal"/>
        <w:spacing w:before="220"/>
        <w:ind w:firstLine="540"/>
        <w:jc w:val="both"/>
      </w:pPr>
      <w:r>
        <w:t>ремонта и реконструкции зданий и сооружений.</w:t>
      </w:r>
    </w:p>
    <w:p w:rsidR="00CA2228" w:rsidRDefault="00CA2228">
      <w:pPr>
        <w:pStyle w:val="ConsPlusNormal"/>
        <w:ind w:firstLine="540"/>
        <w:jc w:val="both"/>
      </w:pPr>
    </w:p>
    <w:p w:rsidR="00CA2228" w:rsidRDefault="00CA2228">
      <w:pPr>
        <w:pStyle w:val="ConsPlusTitle"/>
        <w:jc w:val="center"/>
        <w:outlineLvl w:val="2"/>
      </w:pPr>
      <w:r>
        <w:t>5. Ограждение "Тип 2В" Защитное</w:t>
      </w:r>
    </w:p>
    <w:p w:rsidR="00CA2228" w:rsidRDefault="00CA2228">
      <w:pPr>
        <w:pStyle w:val="ConsPlusNormal"/>
        <w:ind w:firstLine="540"/>
        <w:jc w:val="both"/>
      </w:pPr>
    </w:p>
    <w:p w:rsidR="00CA2228" w:rsidRDefault="00CA2228">
      <w:pPr>
        <w:pStyle w:val="ConsPlusNormal"/>
        <w:jc w:val="right"/>
      </w:pPr>
      <w:r>
        <w:t>Рисунок 5</w:t>
      </w:r>
    </w:p>
    <w:p w:rsidR="00CA2228" w:rsidRDefault="00CA2228">
      <w:pPr>
        <w:pStyle w:val="ConsPlusNormal"/>
        <w:ind w:firstLine="540"/>
        <w:jc w:val="both"/>
      </w:pPr>
    </w:p>
    <w:p w:rsidR="00CA2228" w:rsidRDefault="00CA2228">
      <w:pPr>
        <w:pStyle w:val="ConsPlusNormal"/>
        <w:jc w:val="center"/>
      </w:pPr>
      <w:r>
        <w:t>Общий вид ограждения, монтажные узлы фрагментов ограждения</w:t>
      </w:r>
    </w:p>
    <w:p w:rsidR="00CA2228" w:rsidRDefault="00CA2228">
      <w:pPr>
        <w:pStyle w:val="ConsPlusNormal"/>
        <w:ind w:firstLine="540"/>
        <w:jc w:val="both"/>
      </w:pPr>
    </w:p>
    <w:p w:rsidR="00CA2228" w:rsidRDefault="00CA2228">
      <w:pPr>
        <w:sectPr w:rsidR="00CA2228">
          <w:pgSz w:w="11905" w:h="16838"/>
          <w:pgMar w:top="1134" w:right="850" w:bottom="1134" w:left="1701" w:header="0" w:footer="0" w:gutter="0"/>
          <w:cols w:space="720"/>
        </w:sectPr>
      </w:pPr>
    </w:p>
    <w:p w:rsidR="00CA2228" w:rsidRDefault="00CA2228">
      <w:pPr>
        <w:pStyle w:val="ConsPlusNormal"/>
        <w:jc w:val="center"/>
      </w:pPr>
      <w:r w:rsidRPr="00187F30">
        <w:rPr>
          <w:position w:val="-251"/>
        </w:rPr>
        <w:lastRenderedPageBreak/>
        <w:pict>
          <v:shape id="_x0000_i1038" style="width:513pt;height:262.8pt" coordsize="" o:spt="100" adj="0,,0" path="" filled="f" stroked="f">
            <v:stroke joinstyle="miter"/>
            <v:imagedata r:id="rId125" o:title="base_23739_239484_32781"/>
            <v:formulas/>
            <v:path o:connecttype="segments"/>
          </v:shape>
        </w:pict>
      </w:r>
    </w:p>
    <w:p w:rsidR="00CA2228" w:rsidRDefault="00CA2228">
      <w:pPr>
        <w:sectPr w:rsidR="00CA2228">
          <w:pgSz w:w="16838" w:h="11905" w:orient="landscape"/>
          <w:pgMar w:top="1701" w:right="1134" w:bottom="850" w:left="1134" w:header="0" w:footer="0" w:gutter="0"/>
          <w:cols w:space="720"/>
        </w:sectPr>
      </w:pPr>
    </w:p>
    <w:p w:rsidR="00CA2228" w:rsidRDefault="00CA2228">
      <w:pPr>
        <w:pStyle w:val="ConsPlusNormal"/>
        <w:ind w:firstLine="540"/>
        <w:jc w:val="both"/>
      </w:pPr>
    </w:p>
    <w:p w:rsidR="00CA2228" w:rsidRDefault="00CA2228">
      <w:pPr>
        <w:pStyle w:val="ConsPlusNormal"/>
        <w:jc w:val="center"/>
      </w:pPr>
      <w:r w:rsidRPr="00187F30">
        <w:rPr>
          <w:position w:val="-106"/>
        </w:rPr>
        <w:pict>
          <v:shape id="_x0000_i1039" style="width:240.6pt;height:117.6pt" coordsize="" o:spt="100" adj="0,,0" path="" filled="f" stroked="f">
            <v:stroke joinstyle="miter"/>
            <v:imagedata r:id="rId126" o:title="base_23739_239484_32782"/>
            <v:formulas/>
            <v:path o:connecttype="segments"/>
          </v:shape>
        </w:pict>
      </w:r>
    </w:p>
    <w:p w:rsidR="00CA2228" w:rsidRDefault="00CA2228">
      <w:pPr>
        <w:pStyle w:val="ConsPlusNormal"/>
        <w:ind w:firstLine="540"/>
        <w:jc w:val="both"/>
      </w:pPr>
    </w:p>
    <w:p w:rsidR="00CA2228" w:rsidRDefault="00CA2228">
      <w:pPr>
        <w:pStyle w:val="ConsPlusNormal"/>
        <w:ind w:firstLine="540"/>
        <w:jc w:val="both"/>
      </w:pPr>
      <w:r>
        <w:t>Узел 1 - крепление стойки к бетонному блоку; Узел 2 - крепление панелей к стойке.</w:t>
      </w:r>
    </w:p>
    <w:p w:rsidR="00CA2228" w:rsidRDefault="00CA2228">
      <w:pPr>
        <w:pStyle w:val="ConsPlusNormal"/>
        <w:spacing w:before="220"/>
        <w:ind w:firstLine="540"/>
        <w:jc w:val="both"/>
      </w:pPr>
      <w:r>
        <w:t xml:space="preserve">1 - рама из металлического уголка 40x40 мм; 2 - металлическая сетка; 3 - профлист; 4 - стойка, металлическая труба </w:t>
      </w:r>
      <w:r w:rsidRPr="00187F30">
        <w:rPr>
          <w:position w:val="-4"/>
        </w:rPr>
        <w:pict>
          <v:shape id="_x0000_i1040" style="width:13.8pt;height:15.6pt" coordsize="" o:spt="100" adj="0,,0" path="" filled="f" stroked="f">
            <v:stroke joinstyle="miter"/>
            <v:imagedata r:id="rId127" o:title="base_23739_239484_32783"/>
            <v:formulas/>
            <v:path o:connecttype="segments"/>
          </v:shape>
        </w:pict>
      </w:r>
      <w:r>
        <w:t xml:space="preserve"> 50 мм; 5 - бетонный блок 400x400x3000 мм с облицовкой из профлиста; 6 - подъемные петли; 7 - прижимная пятка; 8 - фиксатор; 9 - пластина с направляющими, приваренная к стойке; 10 - петли.</w:t>
      </w:r>
    </w:p>
    <w:p w:rsidR="00CA2228" w:rsidRDefault="00CA2228">
      <w:pPr>
        <w:pStyle w:val="ConsPlusNormal"/>
        <w:ind w:firstLine="540"/>
        <w:jc w:val="both"/>
      </w:pPr>
    </w:p>
    <w:p w:rsidR="00CA2228" w:rsidRDefault="00CA2228">
      <w:pPr>
        <w:pStyle w:val="ConsPlusNormal"/>
        <w:ind w:firstLine="540"/>
        <w:jc w:val="both"/>
      </w:pPr>
      <w:r>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и выходящих на магистрали и улицы города, в промышленной зоне или на свободной от застройки территории (на пустыре), на озелененных территориях, на проезжей части дорог.</w:t>
      </w:r>
    </w:p>
    <w:p w:rsidR="00CA2228" w:rsidRDefault="00CA2228">
      <w:pPr>
        <w:pStyle w:val="ConsPlusNormal"/>
        <w:spacing w:before="220"/>
        <w:ind w:firstLine="540"/>
        <w:jc w:val="both"/>
      </w:pPr>
      <w:r>
        <w:t>Ограждение предназначено для обустройства мест производства различного вида строительных работ:</w:t>
      </w:r>
    </w:p>
    <w:p w:rsidR="00CA2228" w:rsidRDefault="00CA2228">
      <w:pPr>
        <w:pStyle w:val="ConsPlusNormal"/>
        <w:spacing w:before="220"/>
        <w:ind w:firstLine="540"/>
        <w:jc w:val="both"/>
      </w:pPr>
      <w:r>
        <w:t>нового строительства зданий и сооружений;</w:t>
      </w:r>
    </w:p>
    <w:p w:rsidR="00CA2228" w:rsidRDefault="00CA2228">
      <w:pPr>
        <w:pStyle w:val="ConsPlusNormal"/>
        <w:spacing w:before="220"/>
        <w:ind w:firstLine="540"/>
        <w:jc w:val="both"/>
      </w:pPr>
      <w:r>
        <w:t>ремонта и реконструкции зданий и сооружений;</w:t>
      </w:r>
    </w:p>
    <w:p w:rsidR="00CA2228" w:rsidRDefault="00CA2228">
      <w:pPr>
        <w:pStyle w:val="ConsPlusNormal"/>
        <w:spacing w:before="220"/>
        <w:ind w:firstLine="540"/>
        <w:jc w:val="both"/>
      </w:pPr>
      <w:r>
        <w:t>аварийного разрытия для ремонта подземных коммуникаций;</w:t>
      </w:r>
    </w:p>
    <w:p w:rsidR="00CA2228" w:rsidRDefault="00CA2228">
      <w:pPr>
        <w:pStyle w:val="ConsPlusNormal"/>
        <w:spacing w:before="220"/>
        <w:ind w:firstLine="540"/>
        <w:jc w:val="both"/>
      </w:pPr>
      <w:r>
        <w:t>прокладки, ремонта, реконструкции инженерных коммуникаций глубокого заложения; строительства и реконструкции объектов дорожно-мостового хозяйства.</w:t>
      </w:r>
    </w:p>
    <w:p w:rsidR="00CA2228" w:rsidRDefault="00CA2228">
      <w:pPr>
        <w:pStyle w:val="ConsPlusNormal"/>
        <w:spacing w:before="220"/>
        <w:ind w:firstLine="540"/>
        <w:jc w:val="both"/>
      </w:pPr>
      <w:r>
        <w:t>Возможно устройство секций, оборудованных информационными щитами. Для обеспечения безопасности людей и обозначения места проведения ремонтных, строительных и дорожных работ должны использоваться фонари, дорожные знаки и сигнальные окраски, нанесенные на опорные железобетонные блоки вдоль автомобильных дорог.</w:t>
      </w:r>
    </w:p>
    <w:p w:rsidR="00CA2228" w:rsidRDefault="00CA2228">
      <w:pPr>
        <w:pStyle w:val="ConsPlusNormal"/>
        <w:spacing w:before="220"/>
        <w:ind w:firstLine="540"/>
        <w:jc w:val="both"/>
      </w:pPr>
      <w:r>
        <w:t>Ограждение должно удовлетворять требованиям:</w:t>
      </w:r>
    </w:p>
    <w:p w:rsidR="00CA2228" w:rsidRDefault="00CA2228">
      <w:pPr>
        <w:pStyle w:val="ConsPlusNormal"/>
        <w:spacing w:before="220"/>
        <w:ind w:firstLine="540"/>
        <w:jc w:val="both"/>
      </w:pPr>
      <w:r>
        <w:t>визуальной проницаемости ограждений и зрительной доступности объектов строительства;</w:t>
      </w:r>
    </w:p>
    <w:p w:rsidR="00CA2228" w:rsidRDefault="00CA2228">
      <w:pPr>
        <w:pStyle w:val="ConsPlusNormal"/>
        <w:spacing w:before="220"/>
        <w:ind w:firstLine="540"/>
        <w:jc w:val="both"/>
      </w:pPr>
      <w:r>
        <w:t>удобства установки и демонтажа;</w:t>
      </w:r>
    </w:p>
    <w:p w:rsidR="00CA2228" w:rsidRDefault="00CA2228">
      <w:pPr>
        <w:pStyle w:val="ConsPlusNormal"/>
        <w:spacing w:before="220"/>
        <w:ind w:firstLine="540"/>
        <w:jc w:val="both"/>
      </w:pPr>
      <w:r>
        <w:t>безопасности установки (монтажа) и эксплуатации;</w:t>
      </w:r>
    </w:p>
    <w:p w:rsidR="00CA2228" w:rsidRDefault="00CA2228">
      <w:pPr>
        <w:pStyle w:val="ConsPlusNormal"/>
        <w:spacing w:before="220"/>
        <w:ind w:firstLine="540"/>
        <w:jc w:val="both"/>
      </w:pPr>
      <w:r>
        <w:t>долговечности;</w:t>
      </w:r>
    </w:p>
    <w:p w:rsidR="00CA2228" w:rsidRDefault="00CA2228">
      <w:pPr>
        <w:pStyle w:val="ConsPlusNormal"/>
        <w:spacing w:before="220"/>
        <w:ind w:firstLine="540"/>
        <w:jc w:val="both"/>
      </w:pPr>
      <w:r>
        <w:t>модульности, применения унифицированных секций;</w:t>
      </w:r>
    </w:p>
    <w:p w:rsidR="00CA2228" w:rsidRDefault="00CA2228">
      <w:pPr>
        <w:pStyle w:val="ConsPlusNormal"/>
        <w:spacing w:before="220"/>
        <w:ind w:firstLine="540"/>
        <w:jc w:val="both"/>
      </w:pPr>
      <w:r>
        <w:t>возможности повторного применения;</w:t>
      </w:r>
    </w:p>
    <w:p w:rsidR="00CA2228" w:rsidRDefault="00CA2228">
      <w:pPr>
        <w:pStyle w:val="ConsPlusNormal"/>
        <w:spacing w:before="220"/>
        <w:ind w:firstLine="540"/>
        <w:jc w:val="both"/>
      </w:pPr>
      <w:r>
        <w:t>отсутствия заглубленных фундаментов;</w:t>
      </w:r>
    </w:p>
    <w:p w:rsidR="00CA2228" w:rsidRDefault="00CA2228">
      <w:pPr>
        <w:pStyle w:val="ConsPlusNormal"/>
        <w:spacing w:before="220"/>
        <w:ind w:firstLine="540"/>
        <w:jc w:val="both"/>
      </w:pPr>
      <w:r>
        <w:t>безопасности перемещения людей и транспортных потоков;</w:t>
      </w:r>
    </w:p>
    <w:p w:rsidR="00CA2228" w:rsidRDefault="00CA2228">
      <w:pPr>
        <w:pStyle w:val="ConsPlusNormal"/>
        <w:spacing w:before="220"/>
        <w:ind w:firstLine="540"/>
        <w:jc w:val="both"/>
      </w:pPr>
      <w:r>
        <w:lastRenderedPageBreak/>
        <w:t>защиты от шума прилегающих территорий.</w:t>
      </w:r>
    </w:p>
    <w:p w:rsidR="00CA2228" w:rsidRDefault="00CA2228">
      <w:pPr>
        <w:pStyle w:val="ConsPlusNormal"/>
        <w:spacing w:before="220"/>
        <w:ind w:firstLine="540"/>
        <w:jc w:val="both"/>
      </w:pPr>
      <w:r>
        <w:t>Технические характеристики:</w:t>
      </w:r>
    </w:p>
    <w:p w:rsidR="00CA2228" w:rsidRDefault="00CA2228">
      <w:pPr>
        <w:pStyle w:val="ConsPlusNormal"/>
        <w:spacing w:before="220"/>
        <w:ind w:firstLine="540"/>
        <w:jc w:val="both"/>
      </w:pPr>
      <w:r>
        <w:t>габариты секции с опорным блоком и ограждением 2500x2000 мм;</w:t>
      </w:r>
    </w:p>
    <w:p w:rsidR="00CA2228" w:rsidRDefault="00CA2228">
      <w:pPr>
        <w:pStyle w:val="ConsPlusNormal"/>
        <w:spacing w:before="220"/>
        <w:ind w:firstLine="540"/>
        <w:jc w:val="both"/>
      </w:pPr>
      <w:r>
        <w:t>опорный блок - железобетонный блок 400x400x3000 мм;</w:t>
      </w:r>
    </w:p>
    <w:p w:rsidR="00CA2228" w:rsidRDefault="00CA2228">
      <w:pPr>
        <w:pStyle w:val="ConsPlusNormal"/>
        <w:spacing w:before="220"/>
        <w:ind w:firstLine="540"/>
        <w:jc w:val="both"/>
      </w:pPr>
      <w:r>
        <w:t xml:space="preserve">стойки металлические </w:t>
      </w:r>
      <w:r w:rsidRPr="00187F30">
        <w:rPr>
          <w:position w:val="-4"/>
        </w:rPr>
        <w:pict>
          <v:shape id="_x0000_i1041" style="width:13.8pt;height:15.6pt" coordsize="" o:spt="100" adj="0,,0" path="" filled="f" stroked="f">
            <v:stroke joinstyle="miter"/>
            <v:imagedata r:id="rId128" o:title="base_23739_239484_32784"/>
            <v:formulas/>
            <v:path o:connecttype="segments"/>
          </v:shape>
        </w:pict>
      </w:r>
      <w:r>
        <w:t xml:space="preserve"> 50 мм;</w:t>
      </w:r>
    </w:p>
    <w:p w:rsidR="00CA2228" w:rsidRDefault="00CA2228">
      <w:pPr>
        <w:pStyle w:val="ConsPlusNormal"/>
        <w:spacing w:before="220"/>
        <w:ind w:firstLine="540"/>
        <w:jc w:val="both"/>
      </w:pPr>
      <w:r>
        <w:t>секция ограждения - рамная;</w:t>
      </w:r>
    </w:p>
    <w:p w:rsidR="00CA2228" w:rsidRDefault="00CA2228">
      <w:pPr>
        <w:pStyle w:val="ConsPlusNormal"/>
        <w:spacing w:before="220"/>
        <w:ind w:firstLine="540"/>
        <w:jc w:val="both"/>
      </w:pPr>
      <w:r>
        <w:t>рама - из металлического уголка 40x40 мм;</w:t>
      </w:r>
    </w:p>
    <w:p w:rsidR="00CA2228" w:rsidRDefault="00CA2228">
      <w:pPr>
        <w:pStyle w:val="ConsPlusNormal"/>
        <w:spacing w:before="220"/>
        <w:ind w:firstLine="540"/>
        <w:jc w:val="both"/>
      </w:pPr>
      <w:r>
        <w:t>заполнение - сетка-рабица или профнастил, окраска в заводских условиях.</w:t>
      </w:r>
    </w:p>
    <w:p w:rsidR="00CA2228" w:rsidRDefault="00CA2228">
      <w:pPr>
        <w:pStyle w:val="ConsPlusNormal"/>
        <w:spacing w:before="220"/>
        <w:ind w:firstLine="540"/>
        <w:jc w:val="both"/>
      </w:pPr>
      <w:r>
        <w:t>Дополнительные комплектующие:</w:t>
      </w:r>
    </w:p>
    <w:p w:rsidR="00CA2228" w:rsidRDefault="00CA2228">
      <w:pPr>
        <w:pStyle w:val="ConsPlusNormal"/>
        <w:spacing w:before="220"/>
        <w:ind w:firstLine="540"/>
        <w:jc w:val="both"/>
      </w:pPr>
      <w:r>
        <w:t>ворота и калитки стандартных исполнений;</w:t>
      </w:r>
    </w:p>
    <w:p w:rsidR="00CA2228" w:rsidRDefault="00CA2228">
      <w:pPr>
        <w:pStyle w:val="ConsPlusNormal"/>
        <w:spacing w:before="220"/>
        <w:ind w:firstLine="540"/>
        <w:jc w:val="both"/>
      </w:pPr>
      <w:r>
        <w:t>фонари светодиодные сигнальные, например ФС-41 или ФС-12.</w:t>
      </w:r>
    </w:p>
    <w:p w:rsidR="00CA2228" w:rsidRDefault="00CA2228">
      <w:pPr>
        <w:pStyle w:val="ConsPlusNormal"/>
        <w:ind w:firstLine="540"/>
        <w:jc w:val="both"/>
      </w:pPr>
    </w:p>
    <w:p w:rsidR="00CA2228" w:rsidRDefault="00CA2228">
      <w:pPr>
        <w:pStyle w:val="ConsPlusTitle"/>
        <w:jc w:val="center"/>
        <w:outlineLvl w:val="2"/>
      </w:pPr>
      <w:r>
        <w:t>6. Ограждение "Тип 3" Защитно-охранное</w:t>
      </w:r>
    </w:p>
    <w:p w:rsidR="00CA2228" w:rsidRDefault="00CA2228">
      <w:pPr>
        <w:pStyle w:val="ConsPlusNormal"/>
        <w:ind w:firstLine="540"/>
        <w:jc w:val="both"/>
      </w:pPr>
    </w:p>
    <w:p w:rsidR="00CA2228" w:rsidRDefault="00CA2228">
      <w:pPr>
        <w:pStyle w:val="ConsPlusNormal"/>
        <w:jc w:val="right"/>
      </w:pPr>
      <w:r>
        <w:t>Рисунок 6</w:t>
      </w:r>
    </w:p>
    <w:p w:rsidR="00CA2228" w:rsidRDefault="00CA2228">
      <w:pPr>
        <w:pStyle w:val="ConsPlusNormal"/>
        <w:ind w:firstLine="540"/>
        <w:jc w:val="both"/>
      </w:pPr>
    </w:p>
    <w:p w:rsidR="00CA2228" w:rsidRDefault="00CA2228">
      <w:pPr>
        <w:pStyle w:val="ConsPlusNormal"/>
        <w:jc w:val="center"/>
      </w:pPr>
      <w:r>
        <w:t>Общий вид ограждения, монтажные узлы</w:t>
      </w:r>
    </w:p>
    <w:p w:rsidR="00CA2228" w:rsidRDefault="00CA2228">
      <w:pPr>
        <w:pStyle w:val="ConsPlusNormal"/>
        <w:jc w:val="center"/>
      </w:pPr>
      <w:r>
        <w:t>и рисунки фрагментов ограждения</w:t>
      </w:r>
    </w:p>
    <w:p w:rsidR="00CA2228" w:rsidRDefault="00CA2228">
      <w:pPr>
        <w:pStyle w:val="ConsPlusNormal"/>
        <w:ind w:firstLine="540"/>
        <w:jc w:val="both"/>
      </w:pPr>
    </w:p>
    <w:p w:rsidR="00CA2228" w:rsidRDefault="00CA2228">
      <w:pPr>
        <w:sectPr w:rsidR="00CA2228">
          <w:pgSz w:w="11905" w:h="16838"/>
          <w:pgMar w:top="1134" w:right="850" w:bottom="1134" w:left="1701" w:header="0" w:footer="0" w:gutter="0"/>
          <w:cols w:space="720"/>
        </w:sectPr>
      </w:pPr>
    </w:p>
    <w:p w:rsidR="00CA2228" w:rsidRDefault="00CA2228">
      <w:pPr>
        <w:pStyle w:val="ConsPlusNormal"/>
        <w:jc w:val="center"/>
      </w:pPr>
      <w:r w:rsidRPr="00187F30">
        <w:rPr>
          <w:position w:val="-311"/>
        </w:rPr>
        <w:lastRenderedPageBreak/>
        <w:pict>
          <v:shape id="_x0000_i1042" style="width:520.8pt;height:322.2pt" coordsize="" o:spt="100" adj="0,,0" path="" filled="f" stroked="f">
            <v:stroke joinstyle="miter"/>
            <v:imagedata r:id="rId129" o:title="base_23739_239484_32785"/>
            <v:formulas/>
            <v:path o:connecttype="segments"/>
          </v:shape>
        </w:pict>
      </w:r>
    </w:p>
    <w:p w:rsidR="00CA2228" w:rsidRDefault="00CA2228">
      <w:pPr>
        <w:sectPr w:rsidR="00CA2228">
          <w:pgSz w:w="16838" w:h="11905" w:orient="landscape"/>
          <w:pgMar w:top="1701" w:right="1134" w:bottom="850" w:left="1134" w:header="0" w:footer="0" w:gutter="0"/>
          <w:cols w:space="720"/>
        </w:sectPr>
      </w:pPr>
    </w:p>
    <w:p w:rsidR="00CA2228" w:rsidRDefault="00CA2228">
      <w:pPr>
        <w:pStyle w:val="ConsPlusNormal"/>
        <w:ind w:firstLine="540"/>
        <w:jc w:val="both"/>
      </w:pPr>
    </w:p>
    <w:p w:rsidR="00CA2228" w:rsidRDefault="00CA2228">
      <w:pPr>
        <w:pStyle w:val="ConsPlusNormal"/>
        <w:ind w:firstLine="540"/>
        <w:jc w:val="both"/>
      </w:pPr>
      <w:r>
        <w:t>Узел 1 - установка проволочного лотка на стойку ограждения;</w:t>
      </w:r>
    </w:p>
    <w:p w:rsidR="00CA2228" w:rsidRDefault="00CA2228">
      <w:pPr>
        <w:pStyle w:val="ConsPlusNormal"/>
        <w:spacing w:before="220"/>
        <w:ind w:firstLine="540"/>
        <w:jc w:val="both"/>
      </w:pPr>
      <w:r>
        <w:t>Узел 2 - крепление ограждающих панелей к стойкам рамы.</w:t>
      </w:r>
    </w:p>
    <w:p w:rsidR="00CA2228" w:rsidRDefault="00CA2228">
      <w:pPr>
        <w:pStyle w:val="ConsPlusNormal"/>
        <w:spacing w:before="220"/>
        <w:ind w:firstLine="540"/>
        <w:jc w:val="both"/>
      </w:pPr>
      <w:r>
        <w:t>1 - рама поперечная, стальная труба 40x60x2 мм; 2 - панель рамная, уголок 40x40 мм, заполнение - металлическая сетка; 3 - панель рамная, уголок 40x40 мм, заполнение - профлист; 4 - пригрузочный железобетонный блок ФБС; 5 - фонарь сигнальный; 6 - болтовое соединение; 7 - поручень; 8 - настил на тротуар; 9 - лоток проволочный; 10 - кронштейн настенный; 11 - отверстие для крепления ограждения; 12 - кронштейн опорный; 13 - продольные связи, строганые доски сечением 45x100 мм.</w:t>
      </w:r>
    </w:p>
    <w:p w:rsidR="00CA2228" w:rsidRDefault="00CA2228">
      <w:pPr>
        <w:pStyle w:val="ConsPlusNormal"/>
        <w:ind w:firstLine="540"/>
        <w:jc w:val="both"/>
      </w:pPr>
    </w:p>
    <w:p w:rsidR="00CA2228" w:rsidRDefault="00CA2228">
      <w:pPr>
        <w:pStyle w:val="ConsPlusNormal"/>
        <w:ind w:firstLine="540"/>
        <w:jc w:val="both"/>
      </w:pPr>
      <w:r>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и выходящих на магистрали и улицы города, в стесненных условиях городской застройки с перекрытием пешеходных зон. Ограждение предназначено для обустройства мест производства различного вида строительных работ:</w:t>
      </w:r>
    </w:p>
    <w:p w:rsidR="00CA2228" w:rsidRDefault="00CA2228">
      <w:pPr>
        <w:pStyle w:val="ConsPlusNormal"/>
        <w:spacing w:before="220"/>
        <w:ind w:firstLine="540"/>
        <w:jc w:val="both"/>
      </w:pPr>
      <w:r>
        <w:t>нового строительства зданий и сооружений;</w:t>
      </w:r>
    </w:p>
    <w:p w:rsidR="00CA2228" w:rsidRDefault="00CA2228">
      <w:pPr>
        <w:pStyle w:val="ConsPlusNormal"/>
        <w:spacing w:before="220"/>
        <w:ind w:firstLine="540"/>
        <w:jc w:val="both"/>
      </w:pPr>
      <w:r>
        <w:t>ремонта зданий и сооружений;</w:t>
      </w:r>
    </w:p>
    <w:p w:rsidR="00CA2228" w:rsidRDefault="00CA2228">
      <w:pPr>
        <w:pStyle w:val="ConsPlusNormal"/>
        <w:spacing w:before="220"/>
        <w:ind w:firstLine="540"/>
        <w:jc w:val="both"/>
      </w:pPr>
      <w:r>
        <w:t>реконструкции зданий и сооружений.</w:t>
      </w:r>
    </w:p>
    <w:p w:rsidR="00CA2228" w:rsidRDefault="00CA2228">
      <w:pPr>
        <w:pStyle w:val="ConsPlusNormal"/>
        <w:spacing w:before="220"/>
        <w:ind w:firstLine="540"/>
        <w:jc w:val="both"/>
      </w:pPr>
      <w:r>
        <w:t>Ограждение изготавливается с навесом из металлических профилированных листов, уложенных и закрепленных на металлической обрешетке или на строганые доски сечением не менее 40x100 мм, перилами и деревянным настилом для обеспечения безопасности людей в местах интенсивного прохода. Секции ограждения могут заполняться: металлическими сетками различного шага, металлическими профилированными листами для скрытия отдельных участков строительных работ.</w:t>
      </w:r>
    </w:p>
    <w:p w:rsidR="00CA2228" w:rsidRDefault="00CA2228">
      <w:pPr>
        <w:pStyle w:val="ConsPlusNormal"/>
        <w:spacing w:before="220"/>
        <w:ind w:firstLine="540"/>
        <w:jc w:val="both"/>
      </w:pPr>
      <w:r>
        <w:t>Ограждение должно удовлетворять требованиям:</w:t>
      </w:r>
    </w:p>
    <w:p w:rsidR="00CA2228" w:rsidRDefault="00CA2228">
      <w:pPr>
        <w:pStyle w:val="ConsPlusNormal"/>
        <w:spacing w:before="220"/>
        <w:ind w:firstLine="540"/>
        <w:jc w:val="both"/>
      </w:pPr>
      <w:r>
        <w:t>визуальной проницаемости ограждений и зрительной доступности объектов строительства;</w:t>
      </w:r>
    </w:p>
    <w:p w:rsidR="00CA2228" w:rsidRDefault="00CA2228">
      <w:pPr>
        <w:pStyle w:val="ConsPlusNormal"/>
        <w:spacing w:before="220"/>
        <w:ind w:firstLine="540"/>
        <w:jc w:val="both"/>
      </w:pPr>
      <w:r>
        <w:t>удобства установки и демонтажа;</w:t>
      </w:r>
    </w:p>
    <w:p w:rsidR="00CA2228" w:rsidRDefault="00CA2228">
      <w:pPr>
        <w:pStyle w:val="ConsPlusNormal"/>
        <w:spacing w:before="220"/>
        <w:ind w:firstLine="540"/>
        <w:jc w:val="both"/>
      </w:pPr>
      <w:r>
        <w:t>безопасности установки (монтажа) и эксплуатации;</w:t>
      </w:r>
    </w:p>
    <w:p w:rsidR="00CA2228" w:rsidRDefault="00CA2228">
      <w:pPr>
        <w:pStyle w:val="ConsPlusNormal"/>
        <w:spacing w:before="220"/>
        <w:ind w:firstLine="540"/>
        <w:jc w:val="both"/>
      </w:pPr>
      <w:r>
        <w:t>экономичности изготовления и эксплуатации на период строительства;</w:t>
      </w:r>
    </w:p>
    <w:p w:rsidR="00CA2228" w:rsidRDefault="00CA2228">
      <w:pPr>
        <w:pStyle w:val="ConsPlusNormal"/>
        <w:spacing w:before="220"/>
        <w:ind w:firstLine="540"/>
        <w:jc w:val="both"/>
      </w:pPr>
      <w:r>
        <w:t>долговечности;</w:t>
      </w:r>
    </w:p>
    <w:p w:rsidR="00CA2228" w:rsidRDefault="00CA2228">
      <w:pPr>
        <w:pStyle w:val="ConsPlusNormal"/>
        <w:spacing w:before="220"/>
        <w:ind w:firstLine="540"/>
        <w:jc w:val="both"/>
      </w:pPr>
      <w:r>
        <w:t>модульности, применения унифицированных секций;</w:t>
      </w:r>
    </w:p>
    <w:p w:rsidR="00CA2228" w:rsidRDefault="00CA2228">
      <w:pPr>
        <w:pStyle w:val="ConsPlusNormal"/>
        <w:spacing w:before="220"/>
        <w:ind w:firstLine="540"/>
        <w:jc w:val="both"/>
      </w:pPr>
      <w:r>
        <w:t>возможности повторного применения;</w:t>
      </w:r>
    </w:p>
    <w:p w:rsidR="00CA2228" w:rsidRDefault="00CA2228">
      <w:pPr>
        <w:pStyle w:val="ConsPlusNormal"/>
        <w:spacing w:before="220"/>
        <w:ind w:firstLine="540"/>
        <w:jc w:val="both"/>
      </w:pPr>
      <w:r>
        <w:t>отсутствия заглубленных фундаментов;</w:t>
      </w:r>
    </w:p>
    <w:p w:rsidR="00CA2228" w:rsidRDefault="00CA2228">
      <w:pPr>
        <w:pStyle w:val="ConsPlusNormal"/>
        <w:spacing w:before="220"/>
        <w:ind w:firstLine="540"/>
        <w:jc w:val="both"/>
      </w:pPr>
      <w:r>
        <w:t>безопасности перемещения людей и транспортных потоков в условиях плотной застройки и выходах на магистрали города.</w:t>
      </w:r>
    </w:p>
    <w:p w:rsidR="00CA2228" w:rsidRDefault="00CA2228">
      <w:pPr>
        <w:pStyle w:val="ConsPlusNormal"/>
        <w:spacing w:before="220"/>
        <w:ind w:firstLine="540"/>
        <w:jc w:val="both"/>
      </w:pPr>
      <w:r>
        <w:t>Технические характеристики:</w:t>
      </w:r>
    </w:p>
    <w:p w:rsidR="00CA2228" w:rsidRDefault="00CA2228">
      <w:pPr>
        <w:pStyle w:val="ConsPlusNormal"/>
        <w:spacing w:before="220"/>
        <w:ind w:firstLine="540"/>
        <w:jc w:val="both"/>
      </w:pPr>
      <w:r>
        <w:t xml:space="preserve">конструкция ограждения - стальной рамный каркас, собранный из труб прямоугольного сечения 40x60 мм, скрепленный между собой поперечными связями и навесными панелями. Для обеспечения устойчивости рамы крепятся самоанкерующимися болтами или пригрузочными </w:t>
      </w:r>
      <w:r>
        <w:lastRenderedPageBreak/>
        <w:t>блоками ФБС 15-6-4;</w:t>
      </w:r>
    </w:p>
    <w:p w:rsidR="00CA2228" w:rsidRDefault="00CA2228">
      <w:pPr>
        <w:pStyle w:val="ConsPlusNormal"/>
        <w:spacing w:before="220"/>
        <w:ind w:firstLine="540"/>
        <w:jc w:val="both"/>
      </w:pPr>
      <w:r>
        <w:t>высота рамы ограждения - 2,5 м;</w:t>
      </w:r>
    </w:p>
    <w:p w:rsidR="00CA2228" w:rsidRDefault="00CA2228">
      <w:pPr>
        <w:pStyle w:val="ConsPlusNormal"/>
        <w:spacing w:before="220"/>
        <w:ind w:firstLine="540"/>
        <w:jc w:val="both"/>
      </w:pPr>
      <w:r>
        <w:t>панели ограждения - рама из металлического уголка 40x40 мм с габаритными размерами 2000x950 мм, с заполнением сеткой или профнастилом. Дополнительные комплектующие:</w:t>
      </w:r>
    </w:p>
    <w:p w:rsidR="00CA2228" w:rsidRDefault="00CA2228">
      <w:pPr>
        <w:pStyle w:val="ConsPlusNormal"/>
        <w:spacing w:before="220"/>
        <w:ind w:firstLine="540"/>
        <w:jc w:val="both"/>
      </w:pPr>
      <w:r>
        <w:t>фонари светодиодные сигнальные, например ФС-41 или ФС-12;</w:t>
      </w:r>
    </w:p>
    <w:p w:rsidR="00CA2228" w:rsidRDefault="00CA2228">
      <w:pPr>
        <w:pStyle w:val="ConsPlusNormal"/>
        <w:spacing w:before="220"/>
        <w:ind w:firstLine="540"/>
        <w:jc w:val="both"/>
      </w:pPr>
      <w:r>
        <w:t>лотки проволочные, например ПЛМ-100.35;</w:t>
      </w:r>
    </w:p>
    <w:p w:rsidR="00CA2228" w:rsidRDefault="00CA2228">
      <w:pPr>
        <w:pStyle w:val="ConsPlusNormal"/>
        <w:spacing w:before="220"/>
        <w:ind w:firstLine="540"/>
        <w:jc w:val="both"/>
      </w:pPr>
      <w:r>
        <w:t>кронштейны настенные унитарные, например КНПЛ-100.</w:t>
      </w:r>
    </w:p>
    <w:p w:rsidR="00CA2228" w:rsidRDefault="00CA2228">
      <w:pPr>
        <w:pStyle w:val="ConsPlusNormal"/>
        <w:ind w:firstLine="540"/>
        <w:jc w:val="both"/>
      </w:pPr>
    </w:p>
    <w:p w:rsidR="00CA2228" w:rsidRDefault="00CA2228">
      <w:pPr>
        <w:pStyle w:val="ConsPlusTitle"/>
        <w:jc w:val="center"/>
        <w:outlineLvl w:val="2"/>
      </w:pPr>
      <w:r>
        <w:t>7. Ограждение "Тип 4" Защитно-охранное</w:t>
      </w:r>
    </w:p>
    <w:p w:rsidR="00CA2228" w:rsidRDefault="00CA2228">
      <w:pPr>
        <w:pStyle w:val="ConsPlusNormal"/>
        <w:ind w:firstLine="540"/>
        <w:jc w:val="both"/>
      </w:pPr>
    </w:p>
    <w:p w:rsidR="00CA2228" w:rsidRDefault="00CA2228">
      <w:pPr>
        <w:pStyle w:val="ConsPlusNormal"/>
        <w:jc w:val="right"/>
      </w:pPr>
      <w:r>
        <w:t>Рисунок 7</w:t>
      </w:r>
    </w:p>
    <w:p w:rsidR="00CA2228" w:rsidRDefault="00CA2228">
      <w:pPr>
        <w:pStyle w:val="ConsPlusNormal"/>
        <w:ind w:firstLine="540"/>
        <w:jc w:val="both"/>
      </w:pPr>
    </w:p>
    <w:p w:rsidR="00CA2228" w:rsidRDefault="00CA2228">
      <w:pPr>
        <w:pStyle w:val="ConsPlusNormal"/>
        <w:jc w:val="center"/>
      </w:pPr>
      <w:r>
        <w:t>Общий вид примера ограждения</w:t>
      </w:r>
    </w:p>
    <w:p w:rsidR="00CA2228" w:rsidRDefault="00CA2228">
      <w:pPr>
        <w:pStyle w:val="ConsPlusNormal"/>
        <w:ind w:firstLine="540"/>
        <w:jc w:val="both"/>
      </w:pPr>
    </w:p>
    <w:p w:rsidR="00CA2228" w:rsidRDefault="00CA2228">
      <w:pPr>
        <w:sectPr w:rsidR="00CA2228">
          <w:pgSz w:w="11905" w:h="16838"/>
          <w:pgMar w:top="1134" w:right="850" w:bottom="1134" w:left="1701" w:header="0" w:footer="0" w:gutter="0"/>
          <w:cols w:space="720"/>
        </w:sectPr>
      </w:pPr>
    </w:p>
    <w:p w:rsidR="00CA2228" w:rsidRDefault="00CA2228">
      <w:pPr>
        <w:pStyle w:val="ConsPlusNormal"/>
        <w:jc w:val="center"/>
      </w:pPr>
      <w:r w:rsidRPr="00187F30">
        <w:rPr>
          <w:position w:val="-381"/>
        </w:rPr>
        <w:lastRenderedPageBreak/>
        <w:pict>
          <v:shape id="_x0000_i1043" style="width:513.6pt;height:391.8pt" coordsize="" o:spt="100" adj="0,,0" path="" filled="f" stroked="f">
            <v:stroke joinstyle="miter"/>
            <v:imagedata r:id="rId130" o:title="base_23739_239484_32786"/>
            <v:formulas/>
            <v:path o:connecttype="segments"/>
          </v:shape>
        </w:pict>
      </w:r>
    </w:p>
    <w:p w:rsidR="00CA2228" w:rsidRDefault="00CA2228">
      <w:pPr>
        <w:sectPr w:rsidR="00CA2228">
          <w:pgSz w:w="16838" w:h="11905" w:orient="landscape"/>
          <w:pgMar w:top="1701" w:right="1134" w:bottom="850" w:left="1134" w:header="0" w:footer="0" w:gutter="0"/>
          <w:cols w:space="720"/>
        </w:sectPr>
      </w:pPr>
    </w:p>
    <w:p w:rsidR="00CA2228" w:rsidRDefault="00CA2228">
      <w:pPr>
        <w:pStyle w:val="ConsPlusNormal"/>
        <w:ind w:firstLine="540"/>
        <w:jc w:val="both"/>
      </w:pPr>
    </w:p>
    <w:p w:rsidR="00CA2228" w:rsidRDefault="00CA2228">
      <w:pPr>
        <w:pStyle w:val="ConsPlusNormal"/>
        <w:ind w:firstLine="540"/>
        <w:jc w:val="both"/>
      </w:pPr>
      <w:r>
        <w:t>1 - полотно ограждения; 2 - леса; 3 - крепление лесов к зданию; 4 - кронштейн со светильником, шаг установки 3 м; 5 - прожектор наружного освещения.</w:t>
      </w:r>
    </w:p>
    <w:p w:rsidR="00CA2228" w:rsidRDefault="00CA2228">
      <w:pPr>
        <w:pStyle w:val="ConsPlusNormal"/>
        <w:ind w:firstLine="540"/>
        <w:jc w:val="both"/>
      </w:pPr>
    </w:p>
    <w:p w:rsidR="00CA2228" w:rsidRDefault="00CA2228">
      <w:pPr>
        <w:pStyle w:val="ConsPlusNormal"/>
        <w:ind w:firstLine="540"/>
        <w:jc w:val="both"/>
      </w:pPr>
      <w:r>
        <w:t>Ограждение является частью общегородского системного упорядоченного обустройства мест проведения работ по фасадам и кровлям зданий и сооружений, размещающихся как в городской застройке, так и на свободной территории.</w:t>
      </w:r>
    </w:p>
    <w:p w:rsidR="00CA2228" w:rsidRDefault="00CA2228">
      <w:pPr>
        <w:pStyle w:val="ConsPlusNormal"/>
        <w:spacing w:before="220"/>
        <w:ind w:firstLine="540"/>
        <w:jc w:val="both"/>
      </w:pPr>
      <w:r>
        <w:t>Ограждение предназначено для обустройства мест производства различного вида строительных работ:</w:t>
      </w:r>
    </w:p>
    <w:p w:rsidR="00CA2228" w:rsidRDefault="00CA2228">
      <w:pPr>
        <w:pStyle w:val="ConsPlusNormal"/>
        <w:spacing w:before="220"/>
        <w:ind w:firstLine="540"/>
        <w:jc w:val="both"/>
      </w:pPr>
      <w:r>
        <w:t>нового строительства зданий и сооружений;</w:t>
      </w:r>
    </w:p>
    <w:p w:rsidR="00CA2228" w:rsidRDefault="00CA2228">
      <w:pPr>
        <w:pStyle w:val="ConsPlusNormal"/>
        <w:spacing w:before="220"/>
        <w:ind w:firstLine="540"/>
        <w:jc w:val="both"/>
      </w:pPr>
      <w:r>
        <w:t>ремонта и реконструкции фасадов зданий и сооружений;</w:t>
      </w:r>
    </w:p>
    <w:p w:rsidR="00CA2228" w:rsidRDefault="00CA2228">
      <w:pPr>
        <w:pStyle w:val="ConsPlusNormal"/>
        <w:spacing w:before="220"/>
        <w:ind w:firstLine="540"/>
        <w:jc w:val="both"/>
      </w:pPr>
      <w:r>
        <w:t>ремонта и реконструкции кровель зданий и сооружений.</w:t>
      </w:r>
    </w:p>
    <w:p w:rsidR="00CA2228" w:rsidRDefault="00CA2228">
      <w:pPr>
        <w:pStyle w:val="ConsPlusNormal"/>
        <w:spacing w:before="220"/>
        <w:ind w:firstLine="540"/>
        <w:jc w:val="both"/>
      </w:pPr>
      <w:r>
        <w:t>Ограждение должно удовлетворять требованиям:</w:t>
      </w:r>
    </w:p>
    <w:p w:rsidR="00CA2228" w:rsidRDefault="00CA2228">
      <w:pPr>
        <w:pStyle w:val="ConsPlusNormal"/>
        <w:spacing w:before="220"/>
        <w:ind w:firstLine="540"/>
        <w:jc w:val="both"/>
      </w:pPr>
      <w:r>
        <w:t>визуальной проницаемости ограждений и зрительной доступности объектов строительства;</w:t>
      </w:r>
    </w:p>
    <w:p w:rsidR="00CA2228" w:rsidRDefault="00CA2228">
      <w:pPr>
        <w:pStyle w:val="ConsPlusNormal"/>
        <w:spacing w:before="220"/>
        <w:ind w:firstLine="540"/>
        <w:jc w:val="both"/>
      </w:pPr>
      <w:r>
        <w:t>удобства установки и демонтажа;</w:t>
      </w:r>
    </w:p>
    <w:p w:rsidR="00CA2228" w:rsidRDefault="00CA2228">
      <w:pPr>
        <w:pStyle w:val="ConsPlusNormal"/>
        <w:spacing w:before="220"/>
        <w:ind w:firstLine="540"/>
        <w:jc w:val="both"/>
      </w:pPr>
      <w:r>
        <w:t>безопасности установки (монтажа) и эксплуатации;</w:t>
      </w:r>
    </w:p>
    <w:p w:rsidR="00CA2228" w:rsidRDefault="00CA2228">
      <w:pPr>
        <w:pStyle w:val="ConsPlusNormal"/>
        <w:spacing w:before="220"/>
        <w:ind w:firstLine="540"/>
        <w:jc w:val="both"/>
      </w:pPr>
      <w:r>
        <w:t>экономичности изготовления и эксплуатации на период строительства;</w:t>
      </w:r>
    </w:p>
    <w:p w:rsidR="00CA2228" w:rsidRDefault="00CA2228">
      <w:pPr>
        <w:pStyle w:val="ConsPlusNormal"/>
        <w:spacing w:before="220"/>
        <w:ind w:firstLine="540"/>
        <w:jc w:val="both"/>
      </w:pPr>
      <w:r>
        <w:t>долговечности;</w:t>
      </w:r>
    </w:p>
    <w:p w:rsidR="00CA2228" w:rsidRDefault="00CA2228">
      <w:pPr>
        <w:pStyle w:val="ConsPlusNormal"/>
        <w:spacing w:before="220"/>
        <w:ind w:firstLine="540"/>
        <w:jc w:val="both"/>
      </w:pPr>
      <w:r>
        <w:t>модульности, применения унифицированных секций;</w:t>
      </w:r>
    </w:p>
    <w:p w:rsidR="00CA2228" w:rsidRDefault="00CA2228">
      <w:pPr>
        <w:pStyle w:val="ConsPlusNormal"/>
        <w:spacing w:before="220"/>
        <w:ind w:firstLine="540"/>
        <w:jc w:val="both"/>
      </w:pPr>
      <w:r>
        <w:t>возможности повторного применения;</w:t>
      </w:r>
    </w:p>
    <w:p w:rsidR="00CA2228" w:rsidRDefault="00CA2228">
      <w:pPr>
        <w:pStyle w:val="ConsPlusNormal"/>
        <w:spacing w:before="220"/>
        <w:ind w:firstLine="540"/>
        <w:jc w:val="both"/>
      </w:pPr>
      <w:r>
        <w:t>отсутствия заглубленных фундаментов;</w:t>
      </w:r>
    </w:p>
    <w:p w:rsidR="00CA2228" w:rsidRDefault="00CA2228">
      <w:pPr>
        <w:pStyle w:val="ConsPlusNormal"/>
        <w:spacing w:before="220"/>
        <w:ind w:firstLine="540"/>
        <w:jc w:val="both"/>
      </w:pPr>
      <w:r>
        <w:t>безопасности перемещения людей и транспортных потоков в условиях плотной застройки и выходах на магистрали города.</w:t>
      </w:r>
    </w:p>
    <w:p w:rsidR="00CA2228" w:rsidRDefault="00CA2228">
      <w:pPr>
        <w:pStyle w:val="ConsPlusNormal"/>
        <w:spacing w:before="220"/>
        <w:ind w:firstLine="540"/>
        <w:jc w:val="both"/>
      </w:pPr>
      <w:r>
        <w:t>В зависимости от поставленной задачи используют несколько различных видов конструкции ограждения:</w:t>
      </w:r>
    </w:p>
    <w:p w:rsidR="00CA2228" w:rsidRDefault="00CA2228">
      <w:pPr>
        <w:pStyle w:val="ConsPlusNormal"/>
        <w:spacing w:before="220"/>
        <w:ind w:firstLine="540"/>
        <w:jc w:val="both"/>
      </w:pPr>
      <w:r>
        <w:t>защитные сетки;</w:t>
      </w:r>
    </w:p>
    <w:p w:rsidR="00CA2228" w:rsidRDefault="00CA2228">
      <w:pPr>
        <w:pStyle w:val="ConsPlusNormal"/>
        <w:spacing w:before="220"/>
        <w:ind w:firstLine="540"/>
        <w:jc w:val="both"/>
      </w:pPr>
      <w:r>
        <w:t>тенты из армированной пленки;</w:t>
      </w:r>
    </w:p>
    <w:p w:rsidR="00CA2228" w:rsidRDefault="00CA2228">
      <w:pPr>
        <w:pStyle w:val="ConsPlusNormal"/>
        <w:spacing w:before="220"/>
        <w:ind w:firstLine="540"/>
        <w:jc w:val="both"/>
      </w:pPr>
      <w:r>
        <w:t>тенты из синтетической ткани;</w:t>
      </w:r>
    </w:p>
    <w:p w:rsidR="00CA2228" w:rsidRDefault="00CA2228">
      <w:pPr>
        <w:pStyle w:val="ConsPlusNormal"/>
        <w:spacing w:before="220"/>
        <w:ind w:firstLine="540"/>
        <w:jc w:val="both"/>
      </w:pPr>
      <w:r>
        <w:t>тенты из синтетической ткани с утеплителем;</w:t>
      </w:r>
    </w:p>
    <w:p w:rsidR="00CA2228" w:rsidRDefault="00CA2228">
      <w:pPr>
        <w:pStyle w:val="ConsPlusNormal"/>
        <w:spacing w:before="220"/>
        <w:ind w:firstLine="540"/>
        <w:jc w:val="both"/>
      </w:pPr>
      <w:r>
        <w:t>тенты из материала с ПВХ-покрытием;</w:t>
      </w:r>
    </w:p>
    <w:p w:rsidR="00CA2228" w:rsidRDefault="00CA2228">
      <w:pPr>
        <w:pStyle w:val="ConsPlusNormal"/>
        <w:spacing w:before="220"/>
        <w:ind w:firstLine="540"/>
        <w:jc w:val="both"/>
      </w:pPr>
      <w:r>
        <w:t>брезентовые тенты.</w:t>
      </w:r>
    </w:p>
    <w:p w:rsidR="00CA2228" w:rsidRDefault="00CA2228">
      <w:pPr>
        <w:pStyle w:val="ConsPlusNormal"/>
        <w:spacing w:before="220"/>
        <w:ind w:firstLine="540"/>
        <w:jc w:val="both"/>
      </w:pPr>
      <w:r>
        <w:t>Для установки защитного экрана могут использоваться конструкции строительных лесов. На элементах лесов, расположенных у мест подъема груза, в качестве экрана устраивается сплошная стенка из досок толщиной 25 мм или профлиста.</w:t>
      </w:r>
    </w:p>
    <w:p w:rsidR="00CA2228" w:rsidRDefault="00CA2228">
      <w:pPr>
        <w:pStyle w:val="ConsPlusNormal"/>
        <w:spacing w:before="220"/>
        <w:ind w:firstLine="540"/>
        <w:jc w:val="both"/>
      </w:pPr>
      <w:r>
        <w:t xml:space="preserve">Пешеходный переход вдоль защитного ограждения (экрана) должен иметь козырек, </w:t>
      </w:r>
      <w:r>
        <w:lastRenderedPageBreak/>
        <w:t>сплошную обшивку со стороны строящегося здания и располагаться от него не ближе 2 м.</w:t>
      </w:r>
    </w:p>
    <w:p w:rsidR="00CA2228" w:rsidRDefault="00CA2228">
      <w:pPr>
        <w:pStyle w:val="ConsPlusNormal"/>
        <w:ind w:firstLine="540"/>
        <w:jc w:val="both"/>
      </w:pPr>
    </w:p>
    <w:p w:rsidR="00CA2228" w:rsidRDefault="00CA2228">
      <w:pPr>
        <w:pStyle w:val="ConsPlusTitle"/>
        <w:jc w:val="center"/>
        <w:outlineLvl w:val="2"/>
      </w:pPr>
      <w:r>
        <w:t>8. Ограждение "Тип 5А" Сигнальное</w:t>
      </w:r>
    </w:p>
    <w:p w:rsidR="00CA2228" w:rsidRDefault="00CA2228">
      <w:pPr>
        <w:pStyle w:val="ConsPlusNormal"/>
        <w:ind w:firstLine="540"/>
        <w:jc w:val="both"/>
      </w:pPr>
    </w:p>
    <w:p w:rsidR="00CA2228" w:rsidRDefault="00CA2228">
      <w:pPr>
        <w:pStyle w:val="ConsPlusNormal"/>
        <w:jc w:val="right"/>
      </w:pPr>
      <w:r>
        <w:t>Рисунок 8</w:t>
      </w:r>
    </w:p>
    <w:p w:rsidR="00CA2228" w:rsidRDefault="00CA2228">
      <w:pPr>
        <w:pStyle w:val="ConsPlusNormal"/>
        <w:ind w:firstLine="540"/>
        <w:jc w:val="both"/>
      </w:pPr>
    </w:p>
    <w:p w:rsidR="00CA2228" w:rsidRDefault="00CA2228">
      <w:pPr>
        <w:pStyle w:val="ConsPlusNormal"/>
        <w:jc w:val="center"/>
      </w:pPr>
      <w:r>
        <w:t>Общий вид ограждения</w:t>
      </w:r>
    </w:p>
    <w:p w:rsidR="00CA2228" w:rsidRDefault="00CA2228">
      <w:pPr>
        <w:pStyle w:val="ConsPlusNormal"/>
        <w:ind w:firstLine="540"/>
        <w:jc w:val="both"/>
      </w:pPr>
    </w:p>
    <w:p w:rsidR="00CA2228" w:rsidRDefault="00CA2228">
      <w:pPr>
        <w:pStyle w:val="ConsPlusNormal"/>
        <w:ind w:firstLine="540"/>
        <w:jc w:val="both"/>
      </w:pPr>
      <w:r>
        <w:t>а) при реконструкции и ремонте инженерных сетей:</w:t>
      </w:r>
    </w:p>
    <w:p w:rsidR="00CA2228" w:rsidRDefault="00CA2228">
      <w:pPr>
        <w:pStyle w:val="ConsPlusNormal"/>
        <w:ind w:firstLine="540"/>
        <w:jc w:val="both"/>
      </w:pPr>
    </w:p>
    <w:p w:rsidR="00CA2228" w:rsidRDefault="00CA2228">
      <w:pPr>
        <w:sectPr w:rsidR="00CA2228">
          <w:pgSz w:w="11905" w:h="16838"/>
          <w:pgMar w:top="1134" w:right="850" w:bottom="1134" w:left="1701" w:header="0" w:footer="0" w:gutter="0"/>
          <w:cols w:space="720"/>
        </w:sectPr>
      </w:pPr>
    </w:p>
    <w:p w:rsidR="00CA2228" w:rsidRDefault="00CA2228">
      <w:pPr>
        <w:pStyle w:val="ConsPlusNormal"/>
        <w:jc w:val="center"/>
      </w:pPr>
      <w:r w:rsidRPr="00187F30">
        <w:rPr>
          <w:position w:val="-174"/>
        </w:rPr>
        <w:lastRenderedPageBreak/>
        <w:pict>
          <v:shape id="_x0000_i1044" style="width:520.8pt;height:185.4pt" coordsize="" o:spt="100" adj="0,,0" path="" filled="f" stroked="f">
            <v:stroke joinstyle="miter"/>
            <v:imagedata r:id="rId131" o:title="base_23739_239484_32787"/>
            <v:formulas/>
            <v:path o:connecttype="segments"/>
          </v:shape>
        </w:pict>
      </w:r>
    </w:p>
    <w:p w:rsidR="00CA2228" w:rsidRDefault="00CA2228">
      <w:pPr>
        <w:sectPr w:rsidR="00CA2228">
          <w:pgSz w:w="16838" w:h="11905" w:orient="landscape"/>
          <w:pgMar w:top="1701" w:right="1134" w:bottom="850" w:left="1134" w:header="0" w:footer="0" w:gutter="0"/>
          <w:cols w:space="720"/>
        </w:sectPr>
      </w:pPr>
    </w:p>
    <w:p w:rsidR="00CA2228" w:rsidRDefault="00CA2228">
      <w:pPr>
        <w:pStyle w:val="ConsPlusNormal"/>
        <w:ind w:firstLine="540"/>
        <w:jc w:val="both"/>
      </w:pPr>
    </w:p>
    <w:p w:rsidR="00CA2228" w:rsidRDefault="00CA2228">
      <w:pPr>
        <w:pStyle w:val="ConsPlusNormal"/>
        <w:ind w:firstLine="540"/>
        <w:jc w:val="both"/>
      </w:pPr>
      <w:r>
        <w:t>1 - уголок металлический 40x40 мм; 2 - уголок металлический 40x40 мм;</w:t>
      </w:r>
    </w:p>
    <w:p w:rsidR="00CA2228" w:rsidRDefault="00CA2228">
      <w:pPr>
        <w:pStyle w:val="ConsPlusNormal"/>
        <w:spacing w:before="220"/>
        <w:ind w:firstLine="540"/>
        <w:jc w:val="both"/>
      </w:pPr>
      <w:r>
        <w:t xml:space="preserve">3 - арматурная сетка </w:t>
      </w:r>
      <w:r w:rsidRPr="00187F30">
        <w:rPr>
          <w:position w:val="-4"/>
        </w:rPr>
        <w:pict>
          <v:shape id="_x0000_i1045" style="width:13.8pt;height:15.6pt" coordsize="" o:spt="100" adj="0,,0" path="" filled="f" stroked="f">
            <v:stroke joinstyle="miter"/>
            <v:imagedata r:id="rId132" o:title="base_23739_239484_32788"/>
            <v:formulas/>
            <v:path o:connecttype="segments"/>
          </v:shape>
        </w:pict>
      </w:r>
      <w:r>
        <w:t xml:space="preserve"> 2 мм; 4, 5, 6 - уголок металлический 50x50 мм.</w:t>
      </w:r>
    </w:p>
    <w:p w:rsidR="00CA2228" w:rsidRDefault="00CA2228">
      <w:pPr>
        <w:pStyle w:val="ConsPlusNormal"/>
        <w:ind w:firstLine="540"/>
        <w:jc w:val="both"/>
      </w:pPr>
    </w:p>
    <w:p w:rsidR="00CA2228" w:rsidRDefault="00CA2228">
      <w:pPr>
        <w:pStyle w:val="ConsPlusNormal"/>
        <w:ind w:firstLine="540"/>
        <w:jc w:val="both"/>
      </w:pPr>
      <w:r>
        <w:t>б) при проведении плановых работ по строительству и реконструкции и ремонту инженерных сетей:</w:t>
      </w:r>
    </w:p>
    <w:p w:rsidR="00CA2228" w:rsidRDefault="00CA2228">
      <w:pPr>
        <w:pStyle w:val="ConsPlusNormal"/>
        <w:ind w:firstLine="540"/>
        <w:jc w:val="both"/>
      </w:pPr>
    </w:p>
    <w:p w:rsidR="00CA2228" w:rsidRDefault="00CA2228">
      <w:pPr>
        <w:pStyle w:val="ConsPlusNormal"/>
        <w:jc w:val="center"/>
      </w:pPr>
      <w:r w:rsidRPr="00187F30">
        <w:rPr>
          <w:position w:val="-203"/>
        </w:rPr>
        <w:pict>
          <v:shape id="_x0000_i1046" style="width:264.6pt;height:214.8pt" coordsize="" o:spt="100" adj="0,,0" path="" filled="f" stroked="f">
            <v:stroke joinstyle="miter"/>
            <v:imagedata r:id="rId133" o:title="base_23739_239484_32789"/>
            <v:formulas/>
            <v:path o:connecttype="segments"/>
          </v:shape>
        </w:pict>
      </w:r>
    </w:p>
    <w:p w:rsidR="00CA2228" w:rsidRDefault="00CA2228">
      <w:pPr>
        <w:pStyle w:val="ConsPlusNormal"/>
        <w:ind w:firstLine="540"/>
        <w:jc w:val="both"/>
      </w:pPr>
    </w:p>
    <w:p w:rsidR="00CA2228" w:rsidRDefault="00CA2228">
      <w:pPr>
        <w:pStyle w:val="ConsPlusNormal"/>
        <w:ind w:firstLine="540"/>
        <w:jc w:val="both"/>
      </w:pPr>
      <w:r>
        <w:t>1 - пленка полиэтиленовая толщиной 350 мк; 2 - металлическая пластина МП-1; 3 - металлическая пластина МП-3; 4 - болт М8x40 мм с гайкой и 2 шайбами.</w:t>
      </w:r>
    </w:p>
    <w:p w:rsidR="00CA2228" w:rsidRDefault="00CA2228">
      <w:pPr>
        <w:pStyle w:val="ConsPlusNormal"/>
        <w:ind w:firstLine="540"/>
        <w:jc w:val="both"/>
      </w:pPr>
    </w:p>
    <w:p w:rsidR="00CA2228" w:rsidRDefault="00CA2228">
      <w:pPr>
        <w:pStyle w:val="ConsPlusNormal"/>
        <w:ind w:firstLine="540"/>
        <w:jc w:val="both"/>
      </w:pPr>
      <w:r>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и выходящих на магистрали и улицы города, в промышленной зоне или на свободной от застройки территории (на пустыре), на озелененных территориях.</w:t>
      </w:r>
    </w:p>
    <w:p w:rsidR="00CA2228" w:rsidRDefault="00CA2228">
      <w:pPr>
        <w:pStyle w:val="ConsPlusNormal"/>
        <w:spacing w:before="220"/>
        <w:ind w:firstLine="540"/>
        <w:jc w:val="both"/>
      </w:pPr>
      <w:r>
        <w:t>Ограждение предназначено для обустройства мест производства различного вида строительных работ:</w:t>
      </w:r>
    </w:p>
    <w:p w:rsidR="00CA2228" w:rsidRDefault="00CA2228">
      <w:pPr>
        <w:pStyle w:val="ConsPlusNormal"/>
        <w:spacing w:before="220"/>
        <w:ind w:firstLine="540"/>
        <w:jc w:val="both"/>
      </w:pPr>
      <w:r>
        <w:t>аварийных разрытых для ремонта коммуникаций;</w:t>
      </w:r>
    </w:p>
    <w:p w:rsidR="00CA2228" w:rsidRDefault="00CA2228">
      <w:pPr>
        <w:pStyle w:val="ConsPlusNormal"/>
        <w:spacing w:before="220"/>
        <w:ind w:firstLine="540"/>
        <w:jc w:val="both"/>
      </w:pPr>
      <w:r>
        <w:t>прокладки кабельных коммуникаций неглубокого заложения;</w:t>
      </w:r>
    </w:p>
    <w:p w:rsidR="00CA2228" w:rsidRDefault="00CA2228">
      <w:pPr>
        <w:pStyle w:val="ConsPlusNormal"/>
        <w:spacing w:before="220"/>
        <w:ind w:firstLine="540"/>
        <w:jc w:val="both"/>
      </w:pPr>
      <w:r>
        <w:t>работ по благоустройству.</w:t>
      </w:r>
    </w:p>
    <w:p w:rsidR="00CA2228" w:rsidRDefault="00CA2228">
      <w:pPr>
        <w:pStyle w:val="ConsPlusNormal"/>
        <w:spacing w:before="220"/>
        <w:ind w:firstLine="540"/>
        <w:jc w:val="both"/>
      </w:pPr>
      <w:r>
        <w:t>Ограждение должно удовлетворять требованиям:</w:t>
      </w:r>
    </w:p>
    <w:p w:rsidR="00CA2228" w:rsidRDefault="00CA2228">
      <w:pPr>
        <w:pStyle w:val="ConsPlusNormal"/>
        <w:spacing w:before="220"/>
        <w:ind w:firstLine="540"/>
        <w:jc w:val="both"/>
      </w:pPr>
      <w:r>
        <w:t>визуальной проницаемости ограждений и зрительной доступности объектов строительства;</w:t>
      </w:r>
    </w:p>
    <w:p w:rsidR="00CA2228" w:rsidRDefault="00CA2228">
      <w:pPr>
        <w:pStyle w:val="ConsPlusNormal"/>
        <w:spacing w:before="220"/>
        <w:ind w:firstLine="540"/>
        <w:jc w:val="both"/>
      </w:pPr>
      <w:r>
        <w:t>удобства установки и демонтажа;</w:t>
      </w:r>
    </w:p>
    <w:p w:rsidR="00CA2228" w:rsidRDefault="00CA2228">
      <w:pPr>
        <w:pStyle w:val="ConsPlusNormal"/>
        <w:spacing w:before="220"/>
        <w:ind w:firstLine="540"/>
        <w:jc w:val="both"/>
      </w:pPr>
      <w:r>
        <w:t>безопасности установки (монтажа) и эксплуатации;</w:t>
      </w:r>
    </w:p>
    <w:p w:rsidR="00CA2228" w:rsidRDefault="00CA2228">
      <w:pPr>
        <w:pStyle w:val="ConsPlusNormal"/>
        <w:spacing w:before="220"/>
        <w:ind w:firstLine="540"/>
        <w:jc w:val="both"/>
      </w:pPr>
      <w:r>
        <w:t>экономичности изготовления и эксплуатации на период строительства;</w:t>
      </w:r>
    </w:p>
    <w:p w:rsidR="00CA2228" w:rsidRDefault="00CA2228">
      <w:pPr>
        <w:pStyle w:val="ConsPlusNormal"/>
        <w:spacing w:before="220"/>
        <w:ind w:firstLine="540"/>
        <w:jc w:val="both"/>
      </w:pPr>
      <w:r>
        <w:t>долговечности;</w:t>
      </w:r>
    </w:p>
    <w:p w:rsidR="00CA2228" w:rsidRDefault="00CA2228">
      <w:pPr>
        <w:pStyle w:val="ConsPlusNormal"/>
        <w:spacing w:before="220"/>
        <w:ind w:firstLine="540"/>
        <w:jc w:val="both"/>
      </w:pPr>
      <w:r>
        <w:t>модульности, применения унифицированных секций;</w:t>
      </w:r>
    </w:p>
    <w:p w:rsidR="00CA2228" w:rsidRDefault="00CA2228">
      <w:pPr>
        <w:pStyle w:val="ConsPlusNormal"/>
        <w:spacing w:before="220"/>
        <w:ind w:firstLine="540"/>
        <w:jc w:val="both"/>
      </w:pPr>
      <w:r>
        <w:lastRenderedPageBreak/>
        <w:t>возможности повторного применения;</w:t>
      </w:r>
    </w:p>
    <w:p w:rsidR="00CA2228" w:rsidRDefault="00CA2228">
      <w:pPr>
        <w:pStyle w:val="ConsPlusNormal"/>
        <w:spacing w:before="220"/>
        <w:ind w:firstLine="540"/>
        <w:jc w:val="both"/>
      </w:pPr>
      <w:r>
        <w:t>отсутствия заглубленных фундаментов;</w:t>
      </w:r>
    </w:p>
    <w:p w:rsidR="00CA2228" w:rsidRDefault="00CA2228">
      <w:pPr>
        <w:pStyle w:val="ConsPlusNormal"/>
        <w:spacing w:before="220"/>
        <w:ind w:firstLine="540"/>
        <w:jc w:val="both"/>
      </w:pPr>
      <w:r>
        <w:t>безопасности перемещения людей и транспортных потоков в условиях плотной застройки и выходах на магистрали города.</w:t>
      </w:r>
    </w:p>
    <w:p w:rsidR="00CA2228" w:rsidRDefault="00CA2228">
      <w:pPr>
        <w:pStyle w:val="ConsPlusNormal"/>
        <w:spacing w:before="220"/>
        <w:ind w:firstLine="540"/>
        <w:jc w:val="both"/>
      </w:pPr>
      <w:r>
        <w:t>Технические характеристики:</w:t>
      </w:r>
    </w:p>
    <w:p w:rsidR="00CA2228" w:rsidRDefault="00CA2228">
      <w:pPr>
        <w:pStyle w:val="ConsPlusNormal"/>
        <w:spacing w:before="220"/>
        <w:ind w:firstLine="540"/>
        <w:jc w:val="both"/>
      </w:pPr>
      <w:r>
        <w:t>конструкция рамная;</w:t>
      </w:r>
    </w:p>
    <w:p w:rsidR="00CA2228" w:rsidRDefault="00CA2228">
      <w:pPr>
        <w:pStyle w:val="ConsPlusNormal"/>
        <w:spacing w:before="220"/>
        <w:ind w:firstLine="540"/>
        <w:jc w:val="both"/>
      </w:pPr>
      <w:r>
        <w:t>рама из металлического уголка 40x40 мм;</w:t>
      </w:r>
    </w:p>
    <w:p w:rsidR="00CA2228" w:rsidRDefault="00CA2228">
      <w:pPr>
        <w:pStyle w:val="ConsPlusNormal"/>
        <w:spacing w:before="220"/>
        <w:ind w:firstLine="540"/>
        <w:jc w:val="both"/>
      </w:pPr>
      <w:r>
        <w:t xml:space="preserve">заполнение рамы - арматурная сетка </w:t>
      </w:r>
      <w:r w:rsidRPr="00187F30">
        <w:rPr>
          <w:position w:val="-4"/>
        </w:rPr>
        <w:pict>
          <v:shape id="_x0000_i1047" style="width:13.8pt;height:15.6pt" coordsize="" o:spt="100" adj="0,,0" path="" filled="f" stroked="f">
            <v:stroke joinstyle="miter"/>
            <v:imagedata r:id="rId134" o:title="base_23739_239484_32790"/>
            <v:formulas/>
            <v:path o:connecttype="segments"/>
          </v:shape>
        </w:pict>
      </w:r>
      <w:r>
        <w:t xml:space="preserve"> 2 мм, 100x100 мм;</w:t>
      </w:r>
    </w:p>
    <w:p w:rsidR="00CA2228" w:rsidRDefault="00CA2228">
      <w:pPr>
        <w:pStyle w:val="ConsPlusNormal"/>
        <w:spacing w:before="220"/>
        <w:ind w:firstLine="540"/>
        <w:jc w:val="both"/>
      </w:pPr>
      <w:r>
        <w:t>длина секций 3000 мм, высота 1925 мм.</w:t>
      </w:r>
    </w:p>
    <w:p w:rsidR="00CA2228" w:rsidRDefault="00CA2228">
      <w:pPr>
        <w:pStyle w:val="ConsPlusNormal"/>
        <w:ind w:firstLine="540"/>
        <w:jc w:val="both"/>
      </w:pPr>
    </w:p>
    <w:p w:rsidR="00CA2228" w:rsidRDefault="00CA2228">
      <w:pPr>
        <w:pStyle w:val="ConsPlusTitle"/>
        <w:jc w:val="center"/>
        <w:outlineLvl w:val="2"/>
      </w:pPr>
      <w:r>
        <w:t>9. Ограждение "Тип 5Б" Сигнальное</w:t>
      </w:r>
    </w:p>
    <w:p w:rsidR="00CA2228" w:rsidRDefault="00CA2228">
      <w:pPr>
        <w:pStyle w:val="ConsPlusTitle"/>
        <w:jc w:val="center"/>
      </w:pPr>
      <w:r>
        <w:t>(мобильное металлопластиковое)</w:t>
      </w:r>
    </w:p>
    <w:p w:rsidR="00CA2228" w:rsidRDefault="00CA2228">
      <w:pPr>
        <w:pStyle w:val="ConsPlusNormal"/>
        <w:ind w:firstLine="540"/>
        <w:jc w:val="both"/>
      </w:pPr>
    </w:p>
    <w:p w:rsidR="00CA2228" w:rsidRDefault="00CA2228">
      <w:pPr>
        <w:pStyle w:val="ConsPlusNormal"/>
        <w:jc w:val="right"/>
      </w:pPr>
      <w:r>
        <w:t>Рисунок 9</w:t>
      </w:r>
    </w:p>
    <w:p w:rsidR="00CA2228" w:rsidRDefault="00CA2228">
      <w:pPr>
        <w:pStyle w:val="ConsPlusNormal"/>
        <w:ind w:firstLine="540"/>
        <w:jc w:val="both"/>
      </w:pPr>
    </w:p>
    <w:p w:rsidR="00CA2228" w:rsidRDefault="00CA2228">
      <w:pPr>
        <w:pStyle w:val="ConsPlusNormal"/>
        <w:jc w:val="center"/>
      </w:pPr>
      <w:r>
        <w:t>Общий вид ограждения</w:t>
      </w:r>
    </w:p>
    <w:p w:rsidR="00CA2228" w:rsidRDefault="00CA2228">
      <w:pPr>
        <w:pStyle w:val="ConsPlusNormal"/>
        <w:ind w:firstLine="540"/>
        <w:jc w:val="both"/>
      </w:pPr>
    </w:p>
    <w:p w:rsidR="00CA2228" w:rsidRDefault="00CA2228">
      <w:pPr>
        <w:sectPr w:rsidR="00CA2228">
          <w:pgSz w:w="11905" w:h="16838"/>
          <w:pgMar w:top="1134" w:right="850" w:bottom="1134" w:left="1701" w:header="0" w:footer="0" w:gutter="0"/>
          <w:cols w:space="720"/>
        </w:sectPr>
      </w:pPr>
    </w:p>
    <w:p w:rsidR="00CA2228" w:rsidRDefault="00CA2228">
      <w:pPr>
        <w:pStyle w:val="ConsPlusNormal"/>
        <w:jc w:val="center"/>
      </w:pPr>
      <w:r w:rsidRPr="00187F30">
        <w:rPr>
          <w:position w:val="-134"/>
        </w:rPr>
        <w:lastRenderedPageBreak/>
        <w:pict>
          <v:shape id="_x0000_i1048" style="width:521.4pt;height:145.2pt" coordsize="" o:spt="100" adj="0,,0" path="" filled="f" stroked="f">
            <v:stroke joinstyle="miter"/>
            <v:imagedata r:id="rId135" o:title="base_23739_239484_32791"/>
            <v:formulas/>
            <v:path o:connecttype="segments"/>
          </v:shape>
        </w:pict>
      </w:r>
    </w:p>
    <w:p w:rsidR="00CA2228" w:rsidRDefault="00CA2228">
      <w:pPr>
        <w:sectPr w:rsidR="00CA2228">
          <w:pgSz w:w="16838" w:h="11905" w:orient="landscape"/>
          <w:pgMar w:top="1701" w:right="1134" w:bottom="850" w:left="1134" w:header="0" w:footer="0" w:gutter="0"/>
          <w:cols w:space="720"/>
        </w:sectPr>
      </w:pPr>
    </w:p>
    <w:p w:rsidR="00CA2228" w:rsidRDefault="00CA2228">
      <w:pPr>
        <w:pStyle w:val="ConsPlusNormal"/>
        <w:ind w:firstLine="540"/>
        <w:jc w:val="both"/>
      </w:pPr>
    </w:p>
    <w:p w:rsidR="00CA2228" w:rsidRDefault="00CA2228">
      <w:pPr>
        <w:pStyle w:val="ConsPlusNormal"/>
        <w:ind w:firstLine="540"/>
        <w:jc w:val="both"/>
      </w:pPr>
      <w:r>
        <w:t xml:space="preserve">а) Информационный щит с сигнальными барьерами: 1 - труба пластиковая 40 мм, L = 1250 мм; 2 - труба стальная </w:t>
      </w:r>
      <w:r w:rsidRPr="00187F30">
        <w:rPr>
          <w:position w:val="-4"/>
        </w:rPr>
        <w:pict>
          <v:shape id="_x0000_i1049" style="width:13.8pt;height:15.6pt" coordsize="" o:spt="100" adj="0,,0" path="" filled="f" stroked="f">
            <v:stroke joinstyle="miter"/>
            <v:imagedata r:id="rId132" o:title="base_23739_239484_32792"/>
            <v:formulas/>
            <v:path o:connecttype="segments"/>
          </v:shape>
        </w:pict>
      </w:r>
      <w:r>
        <w:t xml:space="preserve"> 32 мм, 3 - профильный лист с полосами красного и белого цвета 1250x1000 мм; 4 - информационный лист 700x300 мм.</w:t>
      </w:r>
    </w:p>
    <w:p w:rsidR="00CA2228" w:rsidRDefault="00CA2228">
      <w:pPr>
        <w:pStyle w:val="ConsPlusNormal"/>
        <w:spacing w:before="220"/>
        <w:ind w:firstLine="540"/>
        <w:jc w:val="both"/>
      </w:pPr>
      <w:r>
        <w:t>б) Ограждение объектов при проведении аварийных работ на инженерных сетях:</w:t>
      </w:r>
    </w:p>
    <w:p w:rsidR="00CA2228" w:rsidRDefault="00CA2228">
      <w:pPr>
        <w:pStyle w:val="ConsPlusNormal"/>
        <w:spacing w:before="220"/>
        <w:ind w:firstLine="540"/>
        <w:jc w:val="both"/>
      </w:pPr>
      <w:r>
        <w:t xml:space="preserve">тип 1:1 - труба пластиковая </w:t>
      </w:r>
      <w:r w:rsidRPr="00187F30">
        <w:rPr>
          <w:position w:val="-4"/>
        </w:rPr>
        <w:pict>
          <v:shape id="_x0000_i1050" style="width:13.8pt;height:15.6pt" coordsize="" o:spt="100" adj="0,,0" path="" filled="f" stroked="f">
            <v:stroke joinstyle="miter"/>
            <v:imagedata r:id="rId132" o:title="base_23739_239484_32793"/>
            <v:formulas/>
            <v:path o:connecttype="segments"/>
          </v:shape>
        </w:pict>
      </w:r>
      <w:r>
        <w:t xml:space="preserve"> 40 мм; 2 - тройник для металлопластиковой трубы </w:t>
      </w:r>
      <w:r w:rsidRPr="00187F30">
        <w:rPr>
          <w:position w:val="-4"/>
        </w:rPr>
        <w:pict>
          <v:shape id="_x0000_i1051" style="width:13.8pt;height:15.6pt" coordsize="" o:spt="100" adj="0,,0" path="" filled="f" stroked="f">
            <v:stroke joinstyle="miter"/>
            <v:imagedata r:id="rId132" o:title="base_23739_239484_32794"/>
            <v:formulas/>
            <v:path o:connecttype="segments"/>
          </v:shape>
        </w:pict>
      </w:r>
      <w:r>
        <w:t xml:space="preserve"> 20 мм; 3 - труба металлопластиковая </w:t>
      </w:r>
      <w:r w:rsidRPr="00187F30">
        <w:rPr>
          <w:position w:val="-4"/>
        </w:rPr>
        <w:pict>
          <v:shape id="_x0000_i1052" style="width:13.8pt;height:15.6pt" coordsize="" o:spt="100" adj="0,,0" path="" filled="f" stroked="f">
            <v:stroke joinstyle="miter"/>
            <v:imagedata r:id="rId132" o:title="base_23739_239484_32795"/>
            <v:formulas/>
            <v:path o:connecttype="segments"/>
          </v:shape>
        </w:pict>
      </w:r>
      <w:r>
        <w:t xml:space="preserve"> 20 мм; - крестовина для металлопластиковой трубы </w:t>
      </w:r>
      <w:r w:rsidRPr="00187F30">
        <w:rPr>
          <w:position w:val="-4"/>
        </w:rPr>
        <w:pict>
          <v:shape id="_x0000_i1053" style="width:13.8pt;height:15.6pt" coordsize="" o:spt="100" adj="0,,0" path="" filled="f" stroked="f">
            <v:stroke joinstyle="miter"/>
            <v:imagedata r:id="rId132" o:title="base_23739_239484_32796"/>
            <v:formulas/>
            <v:path o:connecttype="segments"/>
          </v:shape>
        </w:pict>
      </w:r>
      <w:r>
        <w:t xml:space="preserve"> 20 мм; 5 - труба стальная </w:t>
      </w:r>
      <w:r w:rsidRPr="00187F30">
        <w:rPr>
          <w:position w:val="-4"/>
        </w:rPr>
        <w:pict>
          <v:shape id="_x0000_i1054" style="width:13.8pt;height:15.6pt" coordsize="" o:spt="100" adj="0,,0" path="" filled="f" stroked="f">
            <v:stroke joinstyle="miter"/>
            <v:imagedata r:id="rId132" o:title="base_23739_239484_32797"/>
            <v:formulas/>
            <v:path o:connecttype="segments"/>
          </v:shape>
        </w:pict>
      </w:r>
      <w:r>
        <w:t xml:space="preserve"> 40 мм;</w:t>
      </w:r>
    </w:p>
    <w:p w:rsidR="00CA2228" w:rsidRDefault="00CA2228">
      <w:pPr>
        <w:pStyle w:val="ConsPlusNormal"/>
        <w:spacing w:before="220"/>
        <w:ind w:firstLine="540"/>
        <w:jc w:val="both"/>
      </w:pPr>
      <w:r>
        <w:t xml:space="preserve">тип 2: 1 - труба пластиковая </w:t>
      </w:r>
      <w:r w:rsidRPr="00187F30">
        <w:rPr>
          <w:position w:val="-4"/>
        </w:rPr>
        <w:pict>
          <v:shape id="_x0000_i1055" style="width:13.8pt;height:15.6pt" coordsize="" o:spt="100" adj="0,,0" path="" filled="f" stroked="f">
            <v:stroke joinstyle="miter"/>
            <v:imagedata r:id="rId132" o:title="base_23739_239484_32798"/>
            <v:formulas/>
            <v:path o:connecttype="segments"/>
          </v:shape>
        </w:pict>
      </w:r>
      <w:r>
        <w:t xml:space="preserve"> 40 мм; 2 - тройник для металлопластиковой трубы </w:t>
      </w:r>
      <w:r w:rsidRPr="00187F30">
        <w:rPr>
          <w:position w:val="-4"/>
        </w:rPr>
        <w:pict>
          <v:shape id="_x0000_i1056" style="width:13.8pt;height:15.6pt" coordsize="" o:spt="100" adj="0,,0" path="" filled="f" stroked="f">
            <v:stroke joinstyle="miter"/>
            <v:imagedata r:id="rId132" o:title="base_23739_239484_32799"/>
            <v:formulas/>
            <v:path o:connecttype="segments"/>
          </v:shape>
        </w:pict>
      </w:r>
      <w:r>
        <w:t xml:space="preserve"> 20 мм; 3 - труба металлопластиковая </w:t>
      </w:r>
      <w:r w:rsidRPr="00187F30">
        <w:rPr>
          <w:position w:val="-4"/>
        </w:rPr>
        <w:pict>
          <v:shape id="_x0000_i1057" style="width:13.8pt;height:15.6pt" coordsize="" o:spt="100" adj="0,,0" path="" filled="f" stroked="f">
            <v:stroke joinstyle="miter"/>
            <v:imagedata r:id="rId132" o:title="base_23739_239484_32800"/>
            <v:formulas/>
            <v:path o:connecttype="segments"/>
          </v:shape>
        </w:pict>
      </w:r>
      <w:r>
        <w:t xml:space="preserve"> 20 мм;</w:t>
      </w:r>
    </w:p>
    <w:p w:rsidR="00CA2228" w:rsidRDefault="00CA2228">
      <w:pPr>
        <w:pStyle w:val="ConsPlusNormal"/>
        <w:spacing w:before="220"/>
        <w:ind w:firstLine="540"/>
        <w:jc w:val="both"/>
      </w:pPr>
      <w:r>
        <w:t xml:space="preserve">тип 3: 1 - труба пластиковая </w:t>
      </w:r>
      <w:r w:rsidRPr="00187F30">
        <w:rPr>
          <w:position w:val="-4"/>
        </w:rPr>
        <w:pict>
          <v:shape id="_x0000_i1058" style="width:13.8pt;height:15.6pt" coordsize="" o:spt="100" adj="0,,0" path="" filled="f" stroked="f">
            <v:stroke joinstyle="miter"/>
            <v:imagedata r:id="rId132" o:title="base_23739_239484_32801"/>
            <v:formulas/>
            <v:path o:connecttype="segments"/>
          </v:shape>
        </w:pict>
      </w:r>
      <w:r>
        <w:t xml:space="preserve"> 40 мм; 2 - тройник для металлопластиковой трубы </w:t>
      </w:r>
      <w:r w:rsidRPr="00187F30">
        <w:rPr>
          <w:position w:val="-4"/>
        </w:rPr>
        <w:pict>
          <v:shape id="_x0000_i1059" style="width:13.8pt;height:15.6pt" coordsize="" o:spt="100" adj="0,,0" path="" filled="f" stroked="f">
            <v:stroke joinstyle="miter"/>
            <v:imagedata r:id="rId132" o:title="base_23739_239484_32802"/>
            <v:formulas/>
            <v:path o:connecttype="segments"/>
          </v:shape>
        </w:pict>
      </w:r>
      <w:r>
        <w:t xml:space="preserve"> 20 мм; 3 - труба металлопластиковая </w:t>
      </w:r>
      <w:r w:rsidRPr="00187F30">
        <w:rPr>
          <w:position w:val="-4"/>
        </w:rPr>
        <w:pict>
          <v:shape id="_x0000_i1060" style="width:13.8pt;height:15.6pt" coordsize="" o:spt="100" adj="0,,0" path="" filled="f" stroked="f">
            <v:stroke joinstyle="miter"/>
            <v:imagedata r:id="rId132" o:title="base_23739_239484_32803"/>
            <v:formulas/>
            <v:path o:connecttype="segments"/>
          </v:shape>
        </w:pict>
      </w:r>
      <w:r>
        <w:t xml:space="preserve"> 20 мм.</w:t>
      </w:r>
    </w:p>
    <w:p w:rsidR="00CA2228" w:rsidRDefault="00CA2228">
      <w:pPr>
        <w:pStyle w:val="ConsPlusNormal"/>
        <w:ind w:firstLine="540"/>
        <w:jc w:val="both"/>
      </w:pPr>
    </w:p>
    <w:p w:rsidR="00CA2228" w:rsidRDefault="00CA2228">
      <w:pPr>
        <w:pStyle w:val="ConsPlusNormal"/>
        <w:ind w:firstLine="540"/>
        <w:jc w:val="both"/>
      </w:pPr>
      <w:r>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и выходящих на магистрали и улицы города, в промышленной зоне или на свободной от застройки территории (на пустыре), на озелененных территориях.</w:t>
      </w:r>
    </w:p>
    <w:p w:rsidR="00CA2228" w:rsidRDefault="00CA2228">
      <w:pPr>
        <w:pStyle w:val="ConsPlusNormal"/>
        <w:spacing w:before="220"/>
        <w:ind w:firstLine="540"/>
        <w:jc w:val="both"/>
      </w:pPr>
      <w:r>
        <w:t>Ограждение предназначено для обустройства мест производства различного вида строительных работ:</w:t>
      </w:r>
    </w:p>
    <w:p w:rsidR="00CA2228" w:rsidRDefault="00CA2228">
      <w:pPr>
        <w:pStyle w:val="ConsPlusNormal"/>
        <w:spacing w:before="220"/>
        <w:ind w:firstLine="540"/>
        <w:jc w:val="both"/>
      </w:pPr>
      <w:r>
        <w:t>аварийных разрытий для ремонта коммуникаций;</w:t>
      </w:r>
    </w:p>
    <w:p w:rsidR="00CA2228" w:rsidRDefault="00CA2228">
      <w:pPr>
        <w:pStyle w:val="ConsPlusNormal"/>
        <w:spacing w:before="220"/>
        <w:ind w:firstLine="540"/>
        <w:jc w:val="both"/>
      </w:pPr>
      <w:r>
        <w:t>прокладки кабельных коммуникаций неглубокого заложения;</w:t>
      </w:r>
    </w:p>
    <w:p w:rsidR="00CA2228" w:rsidRDefault="00CA2228">
      <w:pPr>
        <w:pStyle w:val="ConsPlusNormal"/>
        <w:spacing w:before="220"/>
        <w:ind w:firstLine="540"/>
        <w:jc w:val="both"/>
      </w:pPr>
      <w:r>
        <w:t>работ по благоустройству.</w:t>
      </w:r>
    </w:p>
    <w:p w:rsidR="00CA2228" w:rsidRDefault="00CA2228">
      <w:pPr>
        <w:pStyle w:val="ConsPlusNormal"/>
        <w:spacing w:before="220"/>
        <w:ind w:firstLine="540"/>
        <w:jc w:val="both"/>
      </w:pPr>
      <w:r>
        <w:t>Ограждение должно удовлетворять требованиям:</w:t>
      </w:r>
    </w:p>
    <w:p w:rsidR="00CA2228" w:rsidRDefault="00CA2228">
      <w:pPr>
        <w:pStyle w:val="ConsPlusNormal"/>
        <w:spacing w:before="220"/>
        <w:ind w:firstLine="540"/>
        <w:jc w:val="both"/>
      </w:pPr>
      <w:r>
        <w:t>визуальной проницаемости ограждений и зрительной доступности объектов строительства;</w:t>
      </w:r>
    </w:p>
    <w:p w:rsidR="00CA2228" w:rsidRDefault="00CA2228">
      <w:pPr>
        <w:pStyle w:val="ConsPlusNormal"/>
        <w:spacing w:before="220"/>
        <w:ind w:firstLine="540"/>
        <w:jc w:val="both"/>
      </w:pPr>
      <w:r>
        <w:t>удобства установки и демонтажа;</w:t>
      </w:r>
    </w:p>
    <w:p w:rsidR="00CA2228" w:rsidRDefault="00CA2228">
      <w:pPr>
        <w:pStyle w:val="ConsPlusNormal"/>
        <w:spacing w:before="220"/>
        <w:ind w:firstLine="540"/>
        <w:jc w:val="both"/>
      </w:pPr>
      <w:r>
        <w:t>безопасности установки (монтажа) и эксплуатации;</w:t>
      </w:r>
    </w:p>
    <w:p w:rsidR="00CA2228" w:rsidRDefault="00CA2228">
      <w:pPr>
        <w:pStyle w:val="ConsPlusNormal"/>
        <w:spacing w:before="220"/>
        <w:ind w:firstLine="540"/>
        <w:jc w:val="both"/>
      </w:pPr>
      <w:r>
        <w:t>экономичности изготовления и эксплуатации на период строительства;</w:t>
      </w:r>
    </w:p>
    <w:p w:rsidR="00CA2228" w:rsidRDefault="00CA2228">
      <w:pPr>
        <w:pStyle w:val="ConsPlusNormal"/>
        <w:spacing w:before="220"/>
        <w:ind w:firstLine="540"/>
        <w:jc w:val="both"/>
      </w:pPr>
      <w:r>
        <w:t>долговечности;</w:t>
      </w:r>
    </w:p>
    <w:p w:rsidR="00CA2228" w:rsidRDefault="00CA2228">
      <w:pPr>
        <w:pStyle w:val="ConsPlusNormal"/>
        <w:spacing w:before="220"/>
        <w:ind w:firstLine="540"/>
        <w:jc w:val="both"/>
      </w:pPr>
      <w:r>
        <w:t>модульности, применения унифицированных секций;</w:t>
      </w:r>
    </w:p>
    <w:p w:rsidR="00CA2228" w:rsidRDefault="00CA2228">
      <w:pPr>
        <w:pStyle w:val="ConsPlusNormal"/>
        <w:spacing w:before="220"/>
        <w:ind w:firstLine="540"/>
        <w:jc w:val="both"/>
      </w:pPr>
      <w:r>
        <w:t>возможности повторного применения;</w:t>
      </w:r>
    </w:p>
    <w:p w:rsidR="00CA2228" w:rsidRDefault="00CA2228">
      <w:pPr>
        <w:pStyle w:val="ConsPlusNormal"/>
        <w:spacing w:before="220"/>
        <w:ind w:firstLine="540"/>
        <w:jc w:val="both"/>
      </w:pPr>
      <w:r>
        <w:t>отсутствия заглубленных фундаментов;</w:t>
      </w:r>
    </w:p>
    <w:p w:rsidR="00CA2228" w:rsidRDefault="00CA2228">
      <w:pPr>
        <w:pStyle w:val="ConsPlusNormal"/>
        <w:spacing w:before="220"/>
        <w:ind w:firstLine="540"/>
        <w:jc w:val="both"/>
      </w:pPr>
      <w:r>
        <w:t>безопасности перемещения людей и транспортных потоков в условиях плотной застройки и выходах на магистрали города.</w:t>
      </w:r>
    </w:p>
    <w:p w:rsidR="00CA2228" w:rsidRDefault="00CA2228">
      <w:pPr>
        <w:pStyle w:val="ConsPlusNormal"/>
        <w:spacing w:before="220"/>
        <w:ind w:firstLine="540"/>
        <w:jc w:val="both"/>
      </w:pPr>
      <w:r>
        <w:t>Технические характеристики:</w:t>
      </w:r>
    </w:p>
    <w:p w:rsidR="00CA2228" w:rsidRDefault="00CA2228">
      <w:pPr>
        <w:pStyle w:val="ConsPlusNormal"/>
        <w:spacing w:before="220"/>
        <w:ind w:firstLine="540"/>
        <w:jc w:val="both"/>
      </w:pPr>
      <w:r>
        <w:t xml:space="preserve">конструкция из металлопластиковых труб </w:t>
      </w:r>
      <w:r w:rsidRPr="00187F30">
        <w:rPr>
          <w:position w:val="-4"/>
        </w:rPr>
        <w:pict>
          <v:shape id="_x0000_i1061" style="width:13.8pt;height:15.6pt" coordsize="" o:spt="100" adj="0,,0" path="" filled="f" stroked="f">
            <v:stroke joinstyle="miter"/>
            <v:imagedata r:id="rId132" o:title="base_23739_239484_32804"/>
            <v:formulas/>
            <v:path o:connecttype="segments"/>
          </v:shape>
        </w:pict>
      </w:r>
      <w:r>
        <w:t xml:space="preserve"> 40 и </w:t>
      </w:r>
      <w:r w:rsidRPr="00187F30">
        <w:rPr>
          <w:position w:val="-4"/>
        </w:rPr>
        <w:pict>
          <v:shape id="_x0000_i1062" style="width:13.8pt;height:15.6pt" coordsize="" o:spt="100" adj="0,,0" path="" filled="f" stroked="f">
            <v:stroke joinstyle="miter"/>
            <v:imagedata r:id="rId132" o:title="base_23739_239484_32805"/>
            <v:formulas/>
            <v:path o:connecttype="segments"/>
          </v:shape>
        </w:pict>
      </w:r>
      <w:r>
        <w:t xml:space="preserve"> 20 мм;</w:t>
      </w:r>
    </w:p>
    <w:p w:rsidR="00CA2228" w:rsidRDefault="00CA2228">
      <w:pPr>
        <w:pStyle w:val="ConsPlusNormal"/>
        <w:spacing w:before="220"/>
        <w:ind w:firstLine="540"/>
        <w:jc w:val="both"/>
      </w:pPr>
      <w:r>
        <w:lastRenderedPageBreak/>
        <w:t>окраска в сигнальные цвета в заводских условиях.</w:t>
      </w:r>
    </w:p>
    <w:p w:rsidR="00CA2228" w:rsidRDefault="00CA2228">
      <w:pPr>
        <w:pStyle w:val="ConsPlusNormal"/>
        <w:ind w:firstLine="540"/>
        <w:jc w:val="both"/>
      </w:pPr>
    </w:p>
    <w:p w:rsidR="00CA2228" w:rsidRDefault="00CA2228">
      <w:pPr>
        <w:pStyle w:val="ConsPlusTitle"/>
        <w:jc w:val="center"/>
        <w:outlineLvl w:val="2"/>
      </w:pPr>
      <w:r>
        <w:t>10. Ограждение "Тип 5В" Сигнальное (мобильное металлическое)</w:t>
      </w:r>
    </w:p>
    <w:p w:rsidR="00CA2228" w:rsidRDefault="00CA2228">
      <w:pPr>
        <w:pStyle w:val="ConsPlusNormal"/>
        <w:ind w:firstLine="540"/>
        <w:jc w:val="both"/>
      </w:pPr>
    </w:p>
    <w:p w:rsidR="00CA2228" w:rsidRDefault="00CA2228">
      <w:pPr>
        <w:pStyle w:val="ConsPlusNormal"/>
        <w:jc w:val="right"/>
      </w:pPr>
      <w:r>
        <w:t>Рисунок 10</w:t>
      </w:r>
    </w:p>
    <w:p w:rsidR="00CA2228" w:rsidRDefault="00CA2228">
      <w:pPr>
        <w:pStyle w:val="ConsPlusNormal"/>
        <w:ind w:firstLine="540"/>
        <w:jc w:val="both"/>
      </w:pPr>
    </w:p>
    <w:p w:rsidR="00CA2228" w:rsidRDefault="00CA2228">
      <w:pPr>
        <w:pStyle w:val="ConsPlusNormal"/>
        <w:jc w:val="center"/>
      </w:pPr>
      <w:r>
        <w:t>Общий вид ограждения</w:t>
      </w:r>
    </w:p>
    <w:p w:rsidR="00CA2228" w:rsidRDefault="00CA2228">
      <w:pPr>
        <w:pStyle w:val="ConsPlusNormal"/>
        <w:ind w:firstLine="540"/>
        <w:jc w:val="both"/>
      </w:pPr>
    </w:p>
    <w:p w:rsidR="00CA2228" w:rsidRDefault="00CA2228">
      <w:pPr>
        <w:pStyle w:val="ConsPlusNormal"/>
        <w:jc w:val="center"/>
      </w:pPr>
      <w:r w:rsidRPr="00187F30">
        <w:rPr>
          <w:position w:val="-97"/>
        </w:rPr>
        <w:pict>
          <v:shape id="_x0000_i1063" style="width:437.4pt;height:108.6pt" coordsize="" o:spt="100" adj="0,,0" path="" filled="f" stroked="f">
            <v:stroke joinstyle="miter"/>
            <v:imagedata r:id="rId136" o:title="base_23739_239484_32806"/>
            <v:formulas/>
            <v:path o:connecttype="segments"/>
          </v:shape>
        </w:pict>
      </w:r>
    </w:p>
    <w:p w:rsidR="00CA2228" w:rsidRDefault="00CA2228">
      <w:pPr>
        <w:pStyle w:val="ConsPlusNormal"/>
        <w:ind w:firstLine="540"/>
        <w:jc w:val="both"/>
      </w:pPr>
    </w:p>
    <w:p w:rsidR="00CA2228" w:rsidRDefault="00CA2228">
      <w:pPr>
        <w:pStyle w:val="ConsPlusNormal"/>
        <w:jc w:val="center"/>
      </w:pPr>
      <w:r>
        <w:t>Узел 1 - соединение секций ограждения</w:t>
      </w:r>
    </w:p>
    <w:p w:rsidR="00CA2228" w:rsidRDefault="00CA2228">
      <w:pPr>
        <w:pStyle w:val="ConsPlusNormal"/>
        <w:ind w:firstLine="540"/>
        <w:jc w:val="both"/>
      </w:pPr>
    </w:p>
    <w:p w:rsidR="00CA2228" w:rsidRDefault="00CA2228">
      <w:pPr>
        <w:pStyle w:val="ConsPlusNormal"/>
        <w:ind w:firstLine="540"/>
        <w:jc w:val="both"/>
      </w:pPr>
      <w:r>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и выходящих на магистрали и улицы города, в промышленной зоне или на свободной от застройки территории (на пустыре), на озелененных территориях.</w:t>
      </w:r>
    </w:p>
    <w:p w:rsidR="00CA2228" w:rsidRDefault="00CA2228">
      <w:pPr>
        <w:pStyle w:val="ConsPlusNormal"/>
        <w:spacing w:before="220"/>
        <w:ind w:firstLine="540"/>
        <w:jc w:val="both"/>
      </w:pPr>
      <w:r>
        <w:t>Ограждение предназначено для обустройства мест производства различного вида строительных работ:</w:t>
      </w:r>
    </w:p>
    <w:p w:rsidR="00CA2228" w:rsidRDefault="00CA2228">
      <w:pPr>
        <w:pStyle w:val="ConsPlusNormal"/>
        <w:spacing w:before="220"/>
        <w:ind w:firstLine="540"/>
        <w:jc w:val="both"/>
      </w:pPr>
      <w:r>
        <w:t>аварийных разрытий для ремонта коммуникаций;</w:t>
      </w:r>
    </w:p>
    <w:p w:rsidR="00CA2228" w:rsidRDefault="00CA2228">
      <w:pPr>
        <w:pStyle w:val="ConsPlusNormal"/>
        <w:spacing w:before="220"/>
        <w:ind w:firstLine="540"/>
        <w:jc w:val="both"/>
      </w:pPr>
      <w:r>
        <w:t>прокладки кабельных коммуникаций неглубокого заложения;</w:t>
      </w:r>
    </w:p>
    <w:p w:rsidR="00CA2228" w:rsidRDefault="00CA2228">
      <w:pPr>
        <w:pStyle w:val="ConsPlusNormal"/>
        <w:spacing w:before="220"/>
        <w:ind w:firstLine="540"/>
        <w:jc w:val="both"/>
      </w:pPr>
      <w:r>
        <w:t>работ по благоустройству.</w:t>
      </w:r>
    </w:p>
    <w:p w:rsidR="00CA2228" w:rsidRDefault="00CA2228">
      <w:pPr>
        <w:pStyle w:val="ConsPlusNormal"/>
        <w:spacing w:before="220"/>
        <w:ind w:firstLine="540"/>
        <w:jc w:val="both"/>
      </w:pPr>
      <w:r>
        <w:t>Ограждение должно удовлетворять требованиям:</w:t>
      </w:r>
    </w:p>
    <w:p w:rsidR="00CA2228" w:rsidRDefault="00CA2228">
      <w:pPr>
        <w:pStyle w:val="ConsPlusNormal"/>
        <w:spacing w:before="220"/>
        <w:ind w:firstLine="540"/>
        <w:jc w:val="both"/>
      </w:pPr>
      <w:r>
        <w:t>визуальной проницаемости ограждений и зрительной доступности объектов строительства;</w:t>
      </w:r>
    </w:p>
    <w:p w:rsidR="00CA2228" w:rsidRDefault="00CA2228">
      <w:pPr>
        <w:pStyle w:val="ConsPlusNormal"/>
        <w:spacing w:before="220"/>
        <w:ind w:firstLine="540"/>
        <w:jc w:val="both"/>
      </w:pPr>
      <w:r>
        <w:t>удобства установки и демонтажа;</w:t>
      </w:r>
    </w:p>
    <w:p w:rsidR="00CA2228" w:rsidRDefault="00CA2228">
      <w:pPr>
        <w:pStyle w:val="ConsPlusNormal"/>
        <w:spacing w:before="220"/>
        <w:ind w:firstLine="540"/>
        <w:jc w:val="both"/>
      </w:pPr>
      <w:r>
        <w:t>безопасности установки (монтажа) и эксплуатации;</w:t>
      </w:r>
    </w:p>
    <w:p w:rsidR="00CA2228" w:rsidRDefault="00CA2228">
      <w:pPr>
        <w:pStyle w:val="ConsPlusNormal"/>
        <w:spacing w:before="220"/>
        <w:ind w:firstLine="540"/>
        <w:jc w:val="both"/>
      </w:pPr>
      <w:r>
        <w:t>экономичности изготовления и эксплуатации на период строительства;</w:t>
      </w:r>
    </w:p>
    <w:p w:rsidR="00CA2228" w:rsidRDefault="00CA2228">
      <w:pPr>
        <w:pStyle w:val="ConsPlusNormal"/>
        <w:spacing w:before="220"/>
        <w:ind w:firstLine="540"/>
        <w:jc w:val="both"/>
      </w:pPr>
      <w:r>
        <w:t>долговечности;</w:t>
      </w:r>
    </w:p>
    <w:p w:rsidR="00CA2228" w:rsidRDefault="00CA2228">
      <w:pPr>
        <w:pStyle w:val="ConsPlusNormal"/>
        <w:spacing w:before="220"/>
        <w:ind w:firstLine="540"/>
        <w:jc w:val="both"/>
      </w:pPr>
      <w:r>
        <w:t>модульности, применения унифицированных секций;</w:t>
      </w:r>
    </w:p>
    <w:p w:rsidR="00CA2228" w:rsidRDefault="00CA2228">
      <w:pPr>
        <w:pStyle w:val="ConsPlusNormal"/>
        <w:spacing w:before="220"/>
        <w:ind w:firstLine="540"/>
        <w:jc w:val="both"/>
      </w:pPr>
      <w:r>
        <w:t>возможности повторного применения;</w:t>
      </w:r>
    </w:p>
    <w:p w:rsidR="00CA2228" w:rsidRDefault="00CA2228">
      <w:pPr>
        <w:pStyle w:val="ConsPlusNormal"/>
        <w:spacing w:before="220"/>
        <w:ind w:firstLine="540"/>
        <w:jc w:val="both"/>
      </w:pPr>
      <w:r>
        <w:t>отсутствия заглубленных фундаментов;</w:t>
      </w:r>
    </w:p>
    <w:p w:rsidR="00CA2228" w:rsidRDefault="00CA2228">
      <w:pPr>
        <w:pStyle w:val="ConsPlusNormal"/>
        <w:spacing w:before="220"/>
        <w:ind w:firstLine="540"/>
        <w:jc w:val="both"/>
      </w:pPr>
      <w:r>
        <w:t>безопасности перемещения людей и транспортных потоков в условиях плотной застройки и выходах на магистрали города.</w:t>
      </w:r>
    </w:p>
    <w:p w:rsidR="00CA2228" w:rsidRDefault="00CA2228">
      <w:pPr>
        <w:pStyle w:val="ConsPlusNormal"/>
        <w:spacing w:before="220"/>
        <w:ind w:firstLine="540"/>
        <w:jc w:val="both"/>
      </w:pPr>
      <w:r>
        <w:t>Технические характеристики:</w:t>
      </w:r>
    </w:p>
    <w:p w:rsidR="00CA2228" w:rsidRDefault="00CA2228">
      <w:pPr>
        <w:pStyle w:val="ConsPlusNormal"/>
        <w:spacing w:before="220"/>
        <w:ind w:firstLine="540"/>
        <w:jc w:val="both"/>
      </w:pPr>
      <w:r>
        <w:t>конструкция цельнометаллическая из стальных труб.</w:t>
      </w:r>
    </w:p>
    <w:p w:rsidR="00CA2228" w:rsidRDefault="00CA2228">
      <w:pPr>
        <w:pStyle w:val="ConsPlusNormal"/>
        <w:ind w:firstLine="540"/>
        <w:jc w:val="both"/>
      </w:pPr>
    </w:p>
    <w:p w:rsidR="00CA2228" w:rsidRDefault="00CA2228">
      <w:pPr>
        <w:pStyle w:val="ConsPlusTitle"/>
        <w:jc w:val="center"/>
        <w:outlineLvl w:val="2"/>
      </w:pPr>
      <w:r>
        <w:t>11. Ограждение "Тип 5Г" Сигнальное (мобильное металлическое)</w:t>
      </w:r>
    </w:p>
    <w:p w:rsidR="00CA2228" w:rsidRDefault="00CA2228">
      <w:pPr>
        <w:pStyle w:val="ConsPlusNormal"/>
        <w:ind w:firstLine="540"/>
        <w:jc w:val="both"/>
      </w:pPr>
    </w:p>
    <w:p w:rsidR="00CA2228" w:rsidRDefault="00CA2228">
      <w:pPr>
        <w:pStyle w:val="ConsPlusNormal"/>
        <w:jc w:val="right"/>
      </w:pPr>
      <w:r>
        <w:t>Рисунок 11</w:t>
      </w:r>
    </w:p>
    <w:p w:rsidR="00CA2228" w:rsidRDefault="00CA2228">
      <w:pPr>
        <w:pStyle w:val="ConsPlusNormal"/>
        <w:ind w:firstLine="540"/>
        <w:jc w:val="both"/>
      </w:pPr>
    </w:p>
    <w:p w:rsidR="00CA2228" w:rsidRDefault="00CA2228">
      <w:pPr>
        <w:pStyle w:val="ConsPlusNormal"/>
        <w:jc w:val="center"/>
      </w:pPr>
      <w:r>
        <w:t>Общий вид ограждения</w:t>
      </w:r>
    </w:p>
    <w:p w:rsidR="00CA2228" w:rsidRDefault="00CA2228">
      <w:pPr>
        <w:pStyle w:val="ConsPlusNormal"/>
        <w:ind w:firstLine="540"/>
        <w:jc w:val="both"/>
      </w:pPr>
    </w:p>
    <w:p w:rsidR="00CA2228" w:rsidRDefault="00CA2228">
      <w:pPr>
        <w:pStyle w:val="ConsPlusNormal"/>
        <w:jc w:val="center"/>
      </w:pPr>
      <w:r w:rsidRPr="00187F30">
        <w:rPr>
          <w:position w:val="-100"/>
        </w:rPr>
        <w:pict>
          <v:shape id="_x0000_i1064" style="width:411pt;height:112.2pt" coordsize="" o:spt="100" adj="0,,0" path="" filled="f" stroked="f">
            <v:stroke joinstyle="miter"/>
            <v:imagedata r:id="rId137" o:title="base_23739_239484_32807"/>
            <v:formulas/>
            <v:path o:connecttype="segments"/>
          </v:shape>
        </w:pict>
      </w:r>
    </w:p>
    <w:p w:rsidR="00CA2228" w:rsidRDefault="00CA2228">
      <w:pPr>
        <w:pStyle w:val="ConsPlusNormal"/>
        <w:ind w:firstLine="540"/>
        <w:jc w:val="both"/>
      </w:pPr>
    </w:p>
    <w:p w:rsidR="00CA2228" w:rsidRDefault="00CA2228">
      <w:pPr>
        <w:pStyle w:val="ConsPlusNormal"/>
        <w:ind w:firstLine="540"/>
        <w:jc w:val="both"/>
      </w:pPr>
      <w:r>
        <w:t>Ограждение является частью общегородского системного упорядоченного обустройства мест проведения строительных или ремонтных работ, размещающихся:</w:t>
      </w:r>
    </w:p>
    <w:p w:rsidR="00CA2228" w:rsidRDefault="00CA2228">
      <w:pPr>
        <w:pStyle w:val="ConsPlusNormal"/>
        <w:spacing w:before="220"/>
        <w:ind w:firstLine="540"/>
        <w:jc w:val="both"/>
      </w:pPr>
      <w:r>
        <w:t>в зоне дорожных работ;</w:t>
      </w:r>
    </w:p>
    <w:p w:rsidR="00CA2228" w:rsidRDefault="00CA2228">
      <w:pPr>
        <w:pStyle w:val="ConsPlusNormal"/>
        <w:spacing w:before="220"/>
        <w:ind w:firstLine="540"/>
        <w:jc w:val="both"/>
      </w:pPr>
      <w:r>
        <w:t>в застройке и выходящих на магистрали и улицы города;</w:t>
      </w:r>
    </w:p>
    <w:p w:rsidR="00CA2228" w:rsidRDefault="00CA2228">
      <w:pPr>
        <w:pStyle w:val="ConsPlusNormal"/>
        <w:spacing w:before="220"/>
        <w:ind w:firstLine="540"/>
        <w:jc w:val="both"/>
      </w:pPr>
      <w:r>
        <w:t>в промышленной зоне или на свободной от застройки территории (на пустыре);</w:t>
      </w:r>
    </w:p>
    <w:p w:rsidR="00CA2228" w:rsidRDefault="00CA2228">
      <w:pPr>
        <w:pStyle w:val="ConsPlusNormal"/>
        <w:spacing w:before="220"/>
        <w:ind w:firstLine="540"/>
        <w:jc w:val="both"/>
      </w:pPr>
      <w:r>
        <w:t>на озелененных территориях.</w:t>
      </w:r>
    </w:p>
    <w:p w:rsidR="00CA2228" w:rsidRDefault="00CA2228">
      <w:pPr>
        <w:pStyle w:val="ConsPlusNormal"/>
        <w:spacing w:before="220"/>
        <w:ind w:firstLine="540"/>
        <w:jc w:val="both"/>
      </w:pPr>
      <w:r>
        <w:t>Ограждение предназначено для обустройства мест производства различного вида строительных работ:</w:t>
      </w:r>
    </w:p>
    <w:p w:rsidR="00CA2228" w:rsidRDefault="00CA2228">
      <w:pPr>
        <w:pStyle w:val="ConsPlusNormal"/>
        <w:spacing w:before="220"/>
        <w:ind w:firstLine="540"/>
        <w:jc w:val="both"/>
      </w:pPr>
      <w:r>
        <w:t>ремонта и содержания дорог;</w:t>
      </w:r>
    </w:p>
    <w:p w:rsidR="00CA2228" w:rsidRDefault="00CA2228">
      <w:pPr>
        <w:pStyle w:val="ConsPlusNormal"/>
        <w:spacing w:before="220"/>
        <w:ind w:firstLine="540"/>
        <w:jc w:val="both"/>
      </w:pPr>
      <w:r>
        <w:t>строительства и реконструкции объектов дорожно-мостового хозяйства;</w:t>
      </w:r>
    </w:p>
    <w:p w:rsidR="00CA2228" w:rsidRDefault="00CA2228">
      <w:pPr>
        <w:pStyle w:val="ConsPlusNormal"/>
        <w:spacing w:before="220"/>
        <w:ind w:firstLine="540"/>
        <w:jc w:val="both"/>
      </w:pPr>
      <w:r>
        <w:t>аварийных разрытий для ремонта коммуникаций;</w:t>
      </w:r>
    </w:p>
    <w:p w:rsidR="00CA2228" w:rsidRDefault="00CA2228">
      <w:pPr>
        <w:pStyle w:val="ConsPlusNormal"/>
        <w:spacing w:before="220"/>
        <w:ind w:firstLine="540"/>
        <w:jc w:val="both"/>
      </w:pPr>
      <w:r>
        <w:t>прокладки кабельных коммуникаций неглубокого заложения.</w:t>
      </w:r>
    </w:p>
    <w:p w:rsidR="00CA2228" w:rsidRDefault="00CA2228">
      <w:pPr>
        <w:pStyle w:val="ConsPlusNormal"/>
        <w:spacing w:before="220"/>
        <w:ind w:firstLine="540"/>
        <w:jc w:val="both"/>
      </w:pPr>
      <w:r>
        <w:t>Ограждение должно удовлетворять требованиям:</w:t>
      </w:r>
    </w:p>
    <w:p w:rsidR="00CA2228" w:rsidRDefault="00CA2228">
      <w:pPr>
        <w:pStyle w:val="ConsPlusNormal"/>
        <w:spacing w:before="220"/>
        <w:ind w:firstLine="540"/>
        <w:jc w:val="both"/>
      </w:pPr>
      <w:r>
        <w:t>визуальной проницаемости ограждений и зрительной доступности объектов строительства;</w:t>
      </w:r>
    </w:p>
    <w:p w:rsidR="00CA2228" w:rsidRDefault="00CA2228">
      <w:pPr>
        <w:pStyle w:val="ConsPlusNormal"/>
        <w:spacing w:before="220"/>
        <w:ind w:firstLine="540"/>
        <w:jc w:val="both"/>
      </w:pPr>
      <w:r>
        <w:t>удобства установки и демонтажа;</w:t>
      </w:r>
    </w:p>
    <w:p w:rsidR="00CA2228" w:rsidRDefault="00CA2228">
      <w:pPr>
        <w:pStyle w:val="ConsPlusNormal"/>
        <w:spacing w:before="220"/>
        <w:ind w:firstLine="540"/>
        <w:jc w:val="both"/>
      </w:pPr>
      <w:r>
        <w:t>безопасности установки (монтажа) и эксплуатации;</w:t>
      </w:r>
    </w:p>
    <w:p w:rsidR="00CA2228" w:rsidRDefault="00CA2228">
      <w:pPr>
        <w:pStyle w:val="ConsPlusNormal"/>
        <w:spacing w:before="220"/>
        <w:ind w:firstLine="540"/>
        <w:jc w:val="both"/>
      </w:pPr>
      <w:r>
        <w:t>экономичности изготовления и эксплуатации на период строительства;</w:t>
      </w:r>
    </w:p>
    <w:p w:rsidR="00CA2228" w:rsidRDefault="00CA2228">
      <w:pPr>
        <w:pStyle w:val="ConsPlusNormal"/>
        <w:spacing w:before="220"/>
        <w:ind w:firstLine="540"/>
        <w:jc w:val="both"/>
      </w:pPr>
      <w:r>
        <w:t>долговечности;</w:t>
      </w:r>
    </w:p>
    <w:p w:rsidR="00CA2228" w:rsidRDefault="00CA2228">
      <w:pPr>
        <w:pStyle w:val="ConsPlusNormal"/>
        <w:spacing w:before="220"/>
        <w:ind w:firstLine="540"/>
        <w:jc w:val="both"/>
      </w:pPr>
      <w:r>
        <w:t>модульности, применения унифицированных секций;</w:t>
      </w:r>
    </w:p>
    <w:p w:rsidR="00CA2228" w:rsidRDefault="00CA2228">
      <w:pPr>
        <w:pStyle w:val="ConsPlusNormal"/>
        <w:spacing w:before="220"/>
        <w:ind w:firstLine="540"/>
        <w:jc w:val="both"/>
      </w:pPr>
      <w:r>
        <w:t>возможности повторного применения;</w:t>
      </w:r>
    </w:p>
    <w:p w:rsidR="00CA2228" w:rsidRDefault="00CA2228">
      <w:pPr>
        <w:pStyle w:val="ConsPlusNormal"/>
        <w:spacing w:before="220"/>
        <w:ind w:firstLine="540"/>
        <w:jc w:val="both"/>
      </w:pPr>
      <w:r>
        <w:t>отсутствия заглубленных фундаментов;</w:t>
      </w:r>
    </w:p>
    <w:p w:rsidR="00CA2228" w:rsidRDefault="00CA2228">
      <w:pPr>
        <w:pStyle w:val="ConsPlusNormal"/>
        <w:spacing w:before="220"/>
        <w:ind w:firstLine="540"/>
        <w:jc w:val="both"/>
      </w:pPr>
      <w:r>
        <w:t xml:space="preserve">безопасности перемещения людей и транспортных потоков в условиях плотной застройки и </w:t>
      </w:r>
      <w:r>
        <w:lastRenderedPageBreak/>
        <w:t>выходах на магистрали города.</w:t>
      </w:r>
    </w:p>
    <w:p w:rsidR="00CA2228" w:rsidRDefault="00CA2228">
      <w:pPr>
        <w:pStyle w:val="ConsPlusNormal"/>
        <w:spacing w:before="220"/>
        <w:ind w:firstLine="540"/>
        <w:jc w:val="both"/>
      </w:pPr>
      <w:r>
        <w:t>Ограждение состоит из цельнометаллических секций со светоотражающими элементами и оснащается сигнальными фонарями PopLed.</w:t>
      </w:r>
    </w:p>
    <w:p w:rsidR="00CA2228" w:rsidRDefault="00CA2228">
      <w:pPr>
        <w:pStyle w:val="ConsPlusNormal"/>
        <w:ind w:firstLine="540"/>
        <w:jc w:val="both"/>
      </w:pPr>
    </w:p>
    <w:p w:rsidR="00CA2228" w:rsidRDefault="00CA2228">
      <w:pPr>
        <w:pStyle w:val="ConsPlusTitle"/>
        <w:jc w:val="center"/>
        <w:outlineLvl w:val="2"/>
      </w:pPr>
      <w:r>
        <w:t>12. Ограждение "Тип 5Д" Сигнальное (мобильное пластиковое)</w:t>
      </w:r>
    </w:p>
    <w:p w:rsidR="00CA2228" w:rsidRDefault="00CA2228">
      <w:pPr>
        <w:pStyle w:val="ConsPlusNormal"/>
        <w:ind w:firstLine="540"/>
        <w:jc w:val="both"/>
      </w:pPr>
    </w:p>
    <w:p w:rsidR="00CA2228" w:rsidRDefault="00CA2228">
      <w:pPr>
        <w:pStyle w:val="ConsPlusNormal"/>
        <w:jc w:val="right"/>
      </w:pPr>
      <w:r>
        <w:t>Рисунок 12</w:t>
      </w:r>
    </w:p>
    <w:p w:rsidR="00CA2228" w:rsidRDefault="00CA2228">
      <w:pPr>
        <w:pStyle w:val="ConsPlusNormal"/>
        <w:ind w:firstLine="540"/>
        <w:jc w:val="both"/>
      </w:pPr>
    </w:p>
    <w:p w:rsidR="00CA2228" w:rsidRDefault="00CA2228">
      <w:pPr>
        <w:pStyle w:val="ConsPlusNormal"/>
        <w:jc w:val="center"/>
      </w:pPr>
      <w:r>
        <w:t>Общий вид ограждения</w:t>
      </w:r>
    </w:p>
    <w:p w:rsidR="00CA2228" w:rsidRDefault="00CA2228">
      <w:pPr>
        <w:pStyle w:val="ConsPlusNormal"/>
        <w:ind w:firstLine="540"/>
        <w:jc w:val="both"/>
      </w:pPr>
    </w:p>
    <w:p w:rsidR="00CA2228" w:rsidRDefault="00CA2228">
      <w:pPr>
        <w:sectPr w:rsidR="00CA2228">
          <w:pgSz w:w="11905" w:h="16838"/>
          <w:pgMar w:top="1134" w:right="850" w:bottom="1134" w:left="1701" w:header="0" w:footer="0" w:gutter="0"/>
          <w:cols w:space="720"/>
        </w:sectPr>
      </w:pPr>
    </w:p>
    <w:p w:rsidR="00CA2228" w:rsidRDefault="00CA2228">
      <w:pPr>
        <w:pStyle w:val="ConsPlusNormal"/>
        <w:jc w:val="center"/>
      </w:pPr>
      <w:r w:rsidRPr="00187F30">
        <w:rPr>
          <w:position w:val="-135"/>
        </w:rPr>
        <w:lastRenderedPageBreak/>
        <w:pict>
          <v:shape id="_x0000_i1065" style="width:515.4pt;height:145.8pt" coordsize="" o:spt="100" adj="0,,0" path="" filled="f" stroked="f">
            <v:stroke joinstyle="miter"/>
            <v:imagedata r:id="rId138" o:title="base_23739_239484_32808"/>
            <v:formulas/>
            <v:path o:connecttype="segments"/>
          </v:shape>
        </w:pict>
      </w:r>
    </w:p>
    <w:p w:rsidR="00CA2228" w:rsidRDefault="00CA2228">
      <w:pPr>
        <w:sectPr w:rsidR="00CA2228">
          <w:pgSz w:w="16838" w:h="11905" w:orient="landscape"/>
          <w:pgMar w:top="1701" w:right="1134" w:bottom="850" w:left="1134" w:header="0" w:footer="0" w:gutter="0"/>
          <w:cols w:space="720"/>
        </w:sectPr>
      </w:pPr>
    </w:p>
    <w:p w:rsidR="00CA2228" w:rsidRDefault="00CA2228">
      <w:pPr>
        <w:pStyle w:val="ConsPlusNormal"/>
        <w:ind w:firstLine="540"/>
        <w:jc w:val="both"/>
      </w:pPr>
    </w:p>
    <w:p w:rsidR="00CA2228" w:rsidRDefault="00CA2228">
      <w:pPr>
        <w:pStyle w:val="ConsPlusNormal"/>
        <w:ind w:firstLine="540"/>
        <w:jc w:val="both"/>
      </w:pPr>
      <w:r>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и выходящих на магистрали и улицы города, в промышленной зоне или на свободной от застройки территории (на пустыре), на озелененных территориях.</w:t>
      </w:r>
    </w:p>
    <w:p w:rsidR="00CA2228" w:rsidRDefault="00CA2228">
      <w:pPr>
        <w:pStyle w:val="ConsPlusNormal"/>
        <w:spacing w:before="220"/>
        <w:ind w:firstLine="540"/>
        <w:jc w:val="both"/>
      </w:pPr>
      <w:r>
        <w:t>Ограждение предназначено для обустройства мест производства различного вида строительных работ:</w:t>
      </w:r>
    </w:p>
    <w:p w:rsidR="00CA2228" w:rsidRDefault="00CA2228">
      <w:pPr>
        <w:pStyle w:val="ConsPlusNormal"/>
        <w:spacing w:before="220"/>
        <w:ind w:firstLine="540"/>
        <w:jc w:val="both"/>
      </w:pPr>
      <w:r>
        <w:t>аварийных разрытий для ремонта коммуникаций;</w:t>
      </w:r>
    </w:p>
    <w:p w:rsidR="00CA2228" w:rsidRDefault="00CA2228">
      <w:pPr>
        <w:pStyle w:val="ConsPlusNormal"/>
        <w:spacing w:before="220"/>
        <w:ind w:firstLine="540"/>
        <w:jc w:val="both"/>
      </w:pPr>
      <w:r>
        <w:t>прокладки кабельных коммуникаций неглубокого заложения;</w:t>
      </w:r>
    </w:p>
    <w:p w:rsidR="00CA2228" w:rsidRDefault="00CA2228">
      <w:pPr>
        <w:pStyle w:val="ConsPlusNormal"/>
        <w:spacing w:before="220"/>
        <w:ind w:firstLine="540"/>
        <w:jc w:val="both"/>
      </w:pPr>
      <w:r>
        <w:t>благоустроительных работ;</w:t>
      </w:r>
    </w:p>
    <w:p w:rsidR="00CA2228" w:rsidRDefault="00CA2228">
      <w:pPr>
        <w:pStyle w:val="ConsPlusNormal"/>
        <w:spacing w:before="220"/>
        <w:ind w:firstLine="540"/>
        <w:jc w:val="both"/>
      </w:pPr>
      <w:r>
        <w:t>ремонта дворов.</w:t>
      </w:r>
    </w:p>
    <w:p w:rsidR="00CA2228" w:rsidRDefault="00CA2228">
      <w:pPr>
        <w:pStyle w:val="ConsPlusNormal"/>
        <w:spacing w:before="220"/>
        <w:ind w:firstLine="540"/>
        <w:jc w:val="both"/>
      </w:pPr>
      <w:r>
        <w:t>Ограждение должно удовлетворять требованиям:</w:t>
      </w:r>
    </w:p>
    <w:p w:rsidR="00CA2228" w:rsidRDefault="00CA2228">
      <w:pPr>
        <w:pStyle w:val="ConsPlusNormal"/>
        <w:spacing w:before="220"/>
        <w:ind w:firstLine="540"/>
        <w:jc w:val="both"/>
      </w:pPr>
      <w:r>
        <w:t>визуальной проницаемости ограждений и зрительной доступности объектов строительства;</w:t>
      </w:r>
    </w:p>
    <w:p w:rsidR="00CA2228" w:rsidRDefault="00CA2228">
      <w:pPr>
        <w:pStyle w:val="ConsPlusNormal"/>
        <w:spacing w:before="220"/>
        <w:ind w:firstLine="540"/>
        <w:jc w:val="both"/>
      </w:pPr>
      <w:r>
        <w:t>удобства установки и демонтажа;</w:t>
      </w:r>
    </w:p>
    <w:p w:rsidR="00CA2228" w:rsidRDefault="00CA2228">
      <w:pPr>
        <w:pStyle w:val="ConsPlusNormal"/>
        <w:spacing w:before="220"/>
        <w:ind w:firstLine="540"/>
        <w:jc w:val="both"/>
      </w:pPr>
      <w:r>
        <w:t>безопасности установки (монтажа) и эксплуатации;</w:t>
      </w:r>
    </w:p>
    <w:p w:rsidR="00CA2228" w:rsidRDefault="00CA2228">
      <w:pPr>
        <w:pStyle w:val="ConsPlusNormal"/>
        <w:spacing w:before="220"/>
        <w:ind w:firstLine="540"/>
        <w:jc w:val="both"/>
      </w:pPr>
      <w:r>
        <w:t>экономичности изготовления и эксплуатации на период строительства;</w:t>
      </w:r>
    </w:p>
    <w:p w:rsidR="00CA2228" w:rsidRDefault="00CA2228">
      <w:pPr>
        <w:pStyle w:val="ConsPlusNormal"/>
        <w:spacing w:before="220"/>
        <w:ind w:firstLine="540"/>
        <w:jc w:val="both"/>
      </w:pPr>
      <w:r>
        <w:t>долговечности;</w:t>
      </w:r>
    </w:p>
    <w:p w:rsidR="00CA2228" w:rsidRDefault="00CA2228">
      <w:pPr>
        <w:pStyle w:val="ConsPlusNormal"/>
        <w:spacing w:before="220"/>
        <w:ind w:firstLine="540"/>
        <w:jc w:val="both"/>
      </w:pPr>
      <w:r>
        <w:t>модульности, применения унифицированных секций;</w:t>
      </w:r>
    </w:p>
    <w:p w:rsidR="00CA2228" w:rsidRDefault="00CA2228">
      <w:pPr>
        <w:pStyle w:val="ConsPlusNormal"/>
        <w:spacing w:before="220"/>
        <w:ind w:firstLine="540"/>
        <w:jc w:val="both"/>
      </w:pPr>
      <w:r>
        <w:t>возможности повторного применения;</w:t>
      </w:r>
    </w:p>
    <w:p w:rsidR="00CA2228" w:rsidRDefault="00CA2228">
      <w:pPr>
        <w:pStyle w:val="ConsPlusNormal"/>
        <w:spacing w:before="220"/>
        <w:ind w:firstLine="540"/>
        <w:jc w:val="both"/>
      </w:pPr>
      <w:r>
        <w:t>отсутствия заглубленных фундаментов;</w:t>
      </w:r>
    </w:p>
    <w:p w:rsidR="00CA2228" w:rsidRDefault="00CA2228">
      <w:pPr>
        <w:pStyle w:val="ConsPlusNormal"/>
        <w:spacing w:before="220"/>
        <w:ind w:firstLine="540"/>
        <w:jc w:val="both"/>
      </w:pPr>
      <w:r>
        <w:t>безопасности перемещения людей и транспортных потоков в условиях плотной застройки и выходах на магистрали города.</w:t>
      </w:r>
    </w:p>
    <w:p w:rsidR="00CA2228" w:rsidRDefault="00CA2228">
      <w:pPr>
        <w:pStyle w:val="ConsPlusNormal"/>
        <w:ind w:firstLine="540"/>
        <w:jc w:val="both"/>
      </w:pPr>
    </w:p>
    <w:p w:rsidR="00CA2228" w:rsidRDefault="00CA2228">
      <w:pPr>
        <w:pStyle w:val="ConsPlusTitle"/>
        <w:jc w:val="center"/>
        <w:outlineLvl w:val="2"/>
      </w:pPr>
      <w:r>
        <w:t>13. Ограждение "Тип 6" Сигнальное (сигнальные ленты)</w:t>
      </w:r>
    </w:p>
    <w:p w:rsidR="00CA2228" w:rsidRDefault="00CA2228">
      <w:pPr>
        <w:pStyle w:val="ConsPlusNormal"/>
        <w:ind w:firstLine="540"/>
        <w:jc w:val="both"/>
      </w:pPr>
    </w:p>
    <w:p w:rsidR="00CA2228" w:rsidRDefault="00CA2228">
      <w:pPr>
        <w:pStyle w:val="ConsPlusNormal"/>
        <w:jc w:val="right"/>
      </w:pPr>
      <w:r>
        <w:t>Рисунок 13</w:t>
      </w:r>
    </w:p>
    <w:p w:rsidR="00CA2228" w:rsidRDefault="00CA2228">
      <w:pPr>
        <w:pStyle w:val="ConsPlusNormal"/>
        <w:ind w:firstLine="540"/>
        <w:jc w:val="both"/>
      </w:pPr>
    </w:p>
    <w:p w:rsidR="00CA2228" w:rsidRDefault="00CA2228">
      <w:pPr>
        <w:pStyle w:val="ConsPlusNormal"/>
        <w:jc w:val="center"/>
      </w:pPr>
      <w:r>
        <w:t>Общий вид ограждения</w:t>
      </w:r>
    </w:p>
    <w:p w:rsidR="00CA2228" w:rsidRDefault="00CA2228">
      <w:pPr>
        <w:pStyle w:val="ConsPlusNormal"/>
        <w:ind w:firstLine="540"/>
        <w:jc w:val="both"/>
      </w:pPr>
    </w:p>
    <w:p w:rsidR="00CA2228" w:rsidRDefault="00CA2228">
      <w:pPr>
        <w:pStyle w:val="ConsPlusNormal"/>
        <w:jc w:val="center"/>
      </w:pPr>
      <w:r w:rsidRPr="00187F30">
        <w:rPr>
          <w:position w:val="-139"/>
        </w:rPr>
        <w:pict>
          <v:shape id="_x0000_i1066" style="width:344.4pt;height:150pt" coordsize="" o:spt="100" adj="0,,0" path="" filled="f" stroked="f">
            <v:stroke joinstyle="miter"/>
            <v:imagedata r:id="rId139" o:title="base_23739_239484_32809"/>
            <v:formulas/>
            <v:path o:connecttype="segments"/>
          </v:shape>
        </w:pict>
      </w:r>
    </w:p>
    <w:p w:rsidR="00CA2228" w:rsidRDefault="00CA2228">
      <w:pPr>
        <w:pStyle w:val="ConsPlusNormal"/>
        <w:ind w:firstLine="540"/>
        <w:jc w:val="both"/>
      </w:pPr>
    </w:p>
    <w:p w:rsidR="00CA2228" w:rsidRDefault="00CA2228">
      <w:pPr>
        <w:pStyle w:val="ConsPlusNormal"/>
        <w:ind w:firstLine="540"/>
        <w:jc w:val="both"/>
      </w:pPr>
      <w:r>
        <w:lastRenderedPageBreak/>
        <w:t>Ограждение является частью общегородского системного упорядоченного обустройства мест проведения строительных или ремонтных работ, размещающихся:</w:t>
      </w:r>
    </w:p>
    <w:p w:rsidR="00CA2228" w:rsidRDefault="00CA2228">
      <w:pPr>
        <w:pStyle w:val="ConsPlusNormal"/>
        <w:spacing w:before="220"/>
        <w:ind w:firstLine="540"/>
        <w:jc w:val="both"/>
      </w:pPr>
      <w:r>
        <w:t>в застройке и выходящих на магистрали и улицы города;</w:t>
      </w:r>
    </w:p>
    <w:p w:rsidR="00CA2228" w:rsidRDefault="00CA2228">
      <w:pPr>
        <w:pStyle w:val="ConsPlusNormal"/>
        <w:spacing w:before="220"/>
        <w:ind w:firstLine="540"/>
        <w:jc w:val="both"/>
      </w:pPr>
      <w:r>
        <w:t>в промышленной зоне или на свободной от застройки территории (на пустыре);</w:t>
      </w:r>
    </w:p>
    <w:p w:rsidR="00CA2228" w:rsidRDefault="00CA2228">
      <w:pPr>
        <w:pStyle w:val="ConsPlusNormal"/>
        <w:spacing w:before="220"/>
        <w:ind w:firstLine="540"/>
        <w:jc w:val="both"/>
      </w:pPr>
      <w:r>
        <w:t>на озелененных территориях.</w:t>
      </w:r>
    </w:p>
    <w:p w:rsidR="00CA2228" w:rsidRDefault="00CA2228">
      <w:pPr>
        <w:pStyle w:val="ConsPlusNormal"/>
        <w:spacing w:before="220"/>
        <w:ind w:firstLine="540"/>
        <w:jc w:val="both"/>
      </w:pPr>
      <w:r>
        <w:t>Ограждение предназначено для обустройства мест производства различного вида строительных работ:</w:t>
      </w:r>
    </w:p>
    <w:p w:rsidR="00CA2228" w:rsidRDefault="00CA2228">
      <w:pPr>
        <w:pStyle w:val="ConsPlusNormal"/>
        <w:spacing w:before="220"/>
        <w:ind w:firstLine="540"/>
        <w:jc w:val="both"/>
      </w:pPr>
      <w:r>
        <w:t>аварийных разрытий для ремонта коммуникаций;</w:t>
      </w:r>
    </w:p>
    <w:p w:rsidR="00CA2228" w:rsidRDefault="00CA2228">
      <w:pPr>
        <w:pStyle w:val="ConsPlusNormal"/>
        <w:spacing w:before="220"/>
        <w:ind w:firstLine="540"/>
        <w:jc w:val="both"/>
      </w:pPr>
      <w:r>
        <w:t>прокладки кабельных коммуникаций неглубокого заложения;</w:t>
      </w:r>
    </w:p>
    <w:p w:rsidR="00CA2228" w:rsidRDefault="00CA2228">
      <w:pPr>
        <w:pStyle w:val="ConsPlusNormal"/>
        <w:spacing w:before="220"/>
        <w:ind w:firstLine="540"/>
        <w:jc w:val="both"/>
      </w:pPr>
      <w:r>
        <w:t>благоустроительных работ;</w:t>
      </w:r>
    </w:p>
    <w:p w:rsidR="00CA2228" w:rsidRDefault="00CA2228">
      <w:pPr>
        <w:pStyle w:val="ConsPlusNormal"/>
        <w:spacing w:before="220"/>
        <w:ind w:firstLine="540"/>
        <w:jc w:val="both"/>
      </w:pPr>
      <w:r>
        <w:t>ремонта дворов.</w:t>
      </w:r>
    </w:p>
    <w:p w:rsidR="00CA2228" w:rsidRDefault="00CA2228">
      <w:pPr>
        <w:pStyle w:val="ConsPlusNormal"/>
        <w:spacing w:before="220"/>
        <w:ind w:firstLine="540"/>
        <w:jc w:val="both"/>
      </w:pPr>
      <w:r>
        <w:t>Ограждение должно удовлетворять требованиям:</w:t>
      </w:r>
    </w:p>
    <w:p w:rsidR="00CA2228" w:rsidRDefault="00CA2228">
      <w:pPr>
        <w:pStyle w:val="ConsPlusNormal"/>
        <w:spacing w:before="220"/>
        <w:ind w:firstLine="540"/>
        <w:jc w:val="both"/>
      </w:pPr>
      <w:r>
        <w:t>визуальной проницаемости ограждений и зрительной доступности объектов строительства;</w:t>
      </w:r>
    </w:p>
    <w:p w:rsidR="00CA2228" w:rsidRDefault="00CA2228">
      <w:pPr>
        <w:pStyle w:val="ConsPlusNormal"/>
        <w:spacing w:before="220"/>
        <w:ind w:firstLine="540"/>
        <w:jc w:val="both"/>
      </w:pPr>
      <w:r>
        <w:t>удобства установки и демонтажа;</w:t>
      </w:r>
    </w:p>
    <w:p w:rsidR="00CA2228" w:rsidRDefault="00CA2228">
      <w:pPr>
        <w:pStyle w:val="ConsPlusNormal"/>
        <w:spacing w:before="220"/>
        <w:ind w:firstLine="540"/>
        <w:jc w:val="both"/>
      </w:pPr>
      <w:r>
        <w:t>безопасности установки (монтажа) и эксплуатации;</w:t>
      </w:r>
    </w:p>
    <w:p w:rsidR="00CA2228" w:rsidRDefault="00CA2228">
      <w:pPr>
        <w:pStyle w:val="ConsPlusNormal"/>
        <w:spacing w:before="220"/>
        <w:ind w:firstLine="540"/>
        <w:jc w:val="both"/>
      </w:pPr>
      <w:r>
        <w:t>экономичности изготовления и эксплуатации на период строительства;</w:t>
      </w:r>
    </w:p>
    <w:p w:rsidR="00CA2228" w:rsidRDefault="00CA2228">
      <w:pPr>
        <w:pStyle w:val="ConsPlusNormal"/>
        <w:spacing w:before="220"/>
        <w:ind w:firstLine="540"/>
        <w:jc w:val="both"/>
      </w:pPr>
      <w:r>
        <w:t>долговечности;</w:t>
      </w:r>
    </w:p>
    <w:p w:rsidR="00CA2228" w:rsidRDefault="00CA2228">
      <w:pPr>
        <w:pStyle w:val="ConsPlusNormal"/>
        <w:spacing w:before="220"/>
        <w:ind w:firstLine="540"/>
        <w:jc w:val="both"/>
      </w:pPr>
      <w:r>
        <w:t>компактности;</w:t>
      </w:r>
    </w:p>
    <w:p w:rsidR="00CA2228" w:rsidRDefault="00CA2228">
      <w:pPr>
        <w:pStyle w:val="ConsPlusNormal"/>
        <w:spacing w:before="220"/>
        <w:ind w:firstLine="540"/>
        <w:jc w:val="both"/>
      </w:pPr>
      <w:r>
        <w:t>возможности повторного применения;</w:t>
      </w:r>
    </w:p>
    <w:p w:rsidR="00CA2228" w:rsidRDefault="00CA2228">
      <w:pPr>
        <w:pStyle w:val="ConsPlusNormal"/>
        <w:spacing w:before="220"/>
        <w:ind w:firstLine="540"/>
        <w:jc w:val="both"/>
      </w:pPr>
      <w:r>
        <w:t>безопасности перемещения людей и транспортных потоков в условиях плотной застройки и выходах на магистрали города.</w:t>
      </w:r>
    </w:p>
    <w:p w:rsidR="00CA2228" w:rsidRDefault="00CA2228">
      <w:pPr>
        <w:pStyle w:val="ConsPlusNormal"/>
        <w:spacing w:before="220"/>
        <w:ind w:firstLine="540"/>
        <w:jc w:val="both"/>
      </w:pPr>
      <w:r>
        <w:t>Технические характеристики:</w:t>
      </w:r>
    </w:p>
    <w:p w:rsidR="00CA2228" w:rsidRDefault="00CA2228">
      <w:pPr>
        <w:pStyle w:val="ConsPlusNormal"/>
        <w:spacing w:before="220"/>
        <w:ind w:firstLine="540"/>
        <w:jc w:val="both"/>
      </w:pPr>
      <w:r>
        <w:t>сигнальная лента, изготовленная из полиэтилена высокого давления или нейлона, окрашена в сигнальные цвета (для удобства хранения, транспортировки и монтажа нейлоновая лента может быть помещена в специальные блоки-катушки).</w:t>
      </w:r>
    </w:p>
    <w:p w:rsidR="00CA2228" w:rsidRDefault="00CA2228">
      <w:pPr>
        <w:pStyle w:val="ConsPlusNormal"/>
        <w:ind w:firstLine="540"/>
        <w:jc w:val="both"/>
      </w:pPr>
    </w:p>
    <w:p w:rsidR="00CA2228" w:rsidRDefault="00CA2228">
      <w:pPr>
        <w:pStyle w:val="ConsPlusTitle"/>
        <w:jc w:val="center"/>
        <w:outlineLvl w:val="2"/>
      </w:pPr>
      <w:r>
        <w:t>14. Ограждение "Тип 7" Сигнальное</w:t>
      </w:r>
    </w:p>
    <w:p w:rsidR="00CA2228" w:rsidRDefault="00CA2228">
      <w:pPr>
        <w:pStyle w:val="ConsPlusTitle"/>
        <w:jc w:val="center"/>
      </w:pPr>
      <w:r>
        <w:t>(пластиковые дорожные блоки)</w:t>
      </w:r>
    </w:p>
    <w:p w:rsidR="00CA2228" w:rsidRDefault="00CA2228">
      <w:pPr>
        <w:pStyle w:val="ConsPlusNormal"/>
        <w:ind w:firstLine="540"/>
        <w:jc w:val="both"/>
      </w:pPr>
    </w:p>
    <w:p w:rsidR="00CA2228" w:rsidRDefault="00CA2228">
      <w:pPr>
        <w:pStyle w:val="ConsPlusNormal"/>
        <w:jc w:val="right"/>
      </w:pPr>
      <w:r>
        <w:t>Рисунок 14</w:t>
      </w:r>
    </w:p>
    <w:p w:rsidR="00CA2228" w:rsidRDefault="00CA2228">
      <w:pPr>
        <w:pStyle w:val="ConsPlusNormal"/>
        <w:ind w:firstLine="540"/>
        <w:jc w:val="both"/>
      </w:pPr>
    </w:p>
    <w:p w:rsidR="00CA2228" w:rsidRDefault="00CA2228">
      <w:pPr>
        <w:pStyle w:val="ConsPlusNormal"/>
        <w:jc w:val="center"/>
      </w:pPr>
      <w:r>
        <w:t>Общий вид ограждений</w:t>
      </w:r>
    </w:p>
    <w:p w:rsidR="00CA2228" w:rsidRDefault="00CA2228">
      <w:pPr>
        <w:pStyle w:val="ConsPlusNormal"/>
        <w:ind w:firstLine="540"/>
        <w:jc w:val="both"/>
      </w:pPr>
    </w:p>
    <w:p w:rsidR="00CA2228" w:rsidRDefault="00CA2228">
      <w:pPr>
        <w:pStyle w:val="ConsPlusNormal"/>
        <w:jc w:val="center"/>
      </w:pPr>
      <w:r w:rsidRPr="00187F30">
        <w:rPr>
          <w:position w:val="-86"/>
        </w:rPr>
        <w:lastRenderedPageBreak/>
        <w:pict>
          <v:shape id="_x0000_i1067" style="width:375pt;height:97.2pt" coordsize="" o:spt="100" adj="0,,0" path="" filled="f" stroked="f">
            <v:stroke joinstyle="miter"/>
            <v:imagedata r:id="rId140" o:title="base_23739_239484_32810"/>
            <v:formulas/>
            <v:path o:connecttype="segments"/>
          </v:shape>
        </w:pict>
      </w:r>
    </w:p>
    <w:p w:rsidR="00CA2228" w:rsidRDefault="00CA2228">
      <w:pPr>
        <w:pStyle w:val="ConsPlusNormal"/>
        <w:ind w:firstLine="540"/>
        <w:jc w:val="both"/>
      </w:pPr>
    </w:p>
    <w:p w:rsidR="00CA2228" w:rsidRDefault="00CA2228">
      <w:pPr>
        <w:pStyle w:val="ConsPlusNormal"/>
        <w:ind w:firstLine="540"/>
        <w:jc w:val="both"/>
      </w:pPr>
      <w:r>
        <w:t>Ограждения выполняются из дорожных блоков (водоналивные ограждения) и предназначены для разграничения различных направлений транспортных потоков, а также для временного визуального ограждения территории, на которой проводятся ремонтные или строительные работы. Водоналивные барьеры, ограждения производятся из высококачественного морозостойкого светостабилизированного полиэтилена. Материал не подвержен коррозии, легко очищается от грязи, имеет высокую прочность и не растрескивается при ударах. Изготовленные из него блоки выдерживают перепад температур от -30° до +60 °С. Дорожный разделительный блок должен пройти обязательную сертификацию в ГИБДД, соответствует всем требованиям установленных нормативных документов. Пластиковые барьеры устанавливаются в различной цветовой гамме. Ограждения из дорожных блоков могут быть дополнительно оборудованы световозвращателями и сигнальными фонарями.</w:t>
      </w:r>
    </w:p>
    <w:p w:rsidR="00CA2228" w:rsidRDefault="00CA2228">
      <w:pPr>
        <w:pStyle w:val="ConsPlusNormal"/>
        <w:spacing w:before="220"/>
        <w:ind w:firstLine="540"/>
        <w:jc w:val="both"/>
      </w:pPr>
      <w:r>
        <w:t>Ограждение предназначено для обустройства мест производства различного вида строительных работ:</w:t>
      </w:r>
    </w:p>
    <w:p w:rsidR="00CA2228" w:rsidRDefault="00CA2228">
      <w:pPr>
        <w:pStyle w:val="ConsPlusNormal"/>
        <w:spacing w:before="220"/>
        <w:ind w:firstLine="540"/>
        <w:jc w:val="both"/>
      </w:pPr>
      <w:r>
        <w:t>аварийных разрытий для ремонта коммуникаций;</w:t>
      </w:r>
    </w:p>
    <w:p w:rsidR="00CA2228" w:rsidRDefault="00CA2228">
      <w:pPr>
        <w:pStyle w:val="ConsPlusNormal"/>
        <w:spacing w:before="220"/>
        <w:ind w:firstLine="540"/>
        <w:jc w:val="both"/>
      </w:pPr>
      <w:r>
        <w:t>прокладки кабельных коммуникаций неглубокого заложения;</w:t>
      </w:r>
    </w:p>
    <w:p w:rsidR="00CA2228" w:rsidRDefault="00CA2228">
      <w:pPr>
        <w:pStyle w:val="ConsPlusNormal"/>
        <w:spacing w:before="220"/>
        <w:ind w:firstLine="540"/>
        <w:jc w:val="both"/>
      </w:pPr>
      <w:r>
        <w:t>благоустроительных работ;</w:t>
      </w:r>
    </w:p>
    <w:p w:rsidR="00CA2228" w:rsidRDefault="00CA2228">
      <w:pPr>
        <w:pStyle w:val="ConsPlusNormal"/>
        <w:spacing w:before="220"/>
        <w:ind w:firstLine="540"/>
        <w:jc w:val="both"/>
      </w:pPr>
      <w:r>
        <w:t>ремонта дворов.</w:t>
      </w:r>
    </w:p>
    <w:p w:rsidR="00CA2228" w:rsidRDefault="00CA2228">
      <w:pPr>
        <w:pStyle w:val="ConsPlusNormal"/>
        <w:spacing w:before="220"/>
        <w:ind w:firstLine="540"/>
        <w:jc w:val="both"/>
      </w:pPr>
      <w:r>
        <w:t>Ограждение должно удовлетворять требованиям:</w:t>
      </w:r>
    </w:p>
    <w:p w:rsidR="00CA2228" w:rsidRDefault="00CA2228">
      <w:pPr>
        <w:pStyle w:val="ConsPlusNormal"/>
        <w:spacing w:before="220"/>
        <w:ind w:firstLine="540"/>
        <w:jc w:val="both"/>
      </w:pPr>
      <w:r>
        <w:t>визуальной проницаемости ограждений и зрительной доступности объектов строительства;</w:t>
      </w:r>
    </w:p>
    <w:p w:rsidR="00CA2228" w:rsidRDefault="00CA2228">
      <w:pPr>
        <w:pStyle w:val="ConsPlusNormal"/>
        <w:spacing w:before="220"/>
        <w:ind w:firstLine="540"/>
        <w:jc w:val="both"/>
      </w:pPr>
      <w:r>
        <w:t>удобства установки и демонтажа;</w:t>
      </w:r>
    </w:p>
    <w:p w:rsidR="00CA2228" w:rsidRDefault="00CA2228">
      <w:pPr>
        <w:pStyle w:val="ConsPlusNormal"/>
        <w:spacing w:before="220"/>
        <w:ind w:firstLine="540"/>
        <w:jc w:val="both"/>
      </w:pPr>
      <w:r>
        <w:t>безопасности установки (монтажа) и эксплуатации;</w:t>
      </w:r>
    </w:p>
    <w:p w:rsidR="00CA2228" w:rsidRDefault="00CA2228">
      <w:pPr>
        <w:pStyle w:val="ConsPlusNormal"/>
        <w:spacing w:before="220"/>
        <w:ind w:firstLine="540"/>
        <w:jc w:val="both"/>
      </w:pPr>
      <w:r>
        <w:t>экономичности изготовления и эксплуатации на период строительства;</w:t>
      </w:r>
    </w:p>
    <w:p w:rsidR="00CA2228" w:rsidRDefault="00CA2228">
      <w:pPr>
        <w:pStyle w:val="ConsPlusNormal"/>
        <w:spacing w:before="220"/>
        <w:ind w:firstLine="540"/>
        <w:jc w:val="both"/>
      </w:pPr>
      <w:r>
        <w:t>долговечности;</w:t>
      </w:r>
    </w:p>
    <w:p w:rsidR="00CA2228" w:rsidRDefault="00CA2228">
      <w:pPr>
        <w:pStyle w:val="ConsPlusNormal"/>
        <w:spacing w:before="220"/>
        <w:ind w:firstLine="540"/>
        <w:jc w:val="both"/>
      </w:pPr>
      <w:r>
        <w:t>модульности, применения унифицированных секций;</w:t>
      </w:r>
    </w:p>
    <w:p w:rsidR="00CA2228" w:rsidRDefault="00CA2228">
      <w:pPr>
        <w:pStyle w:val="ConsPlusNormal"/>
        <w:spacing w:before="220"/>
        <w:ind w:firstLine="540"/>
        <w:jc w:val="both"/>
      </w:pPr>
      <w:r>
        <w:t>безопасности перемещения людей и транспортных потоков в условиях плотной застройки и выходах на магистрали города.</w:t>
      </w:r>
    </w:p>
    <w:p w:rsidR="00CA2228" w:rsidRDefault="00CA2228">
      <w:pPr>
        <w:pStyle w:val="ConsPlusNormal"/>
        <w:ind w:firstLine="540"/>
        <w:jc w:val="both"/>
      </w:pPr>
    </w:p>
    <w:p w:rsidR="00CA2228" w:rsidRDefault="00CA2228">
      <w:pPr>
        <w:pStyle w:val="ConsPlusTitle"/>
        <w:jc w:val="center"/>
        <w:outlineLvl w:val="2"/>
      </w:pPr>
      <w:r>
        <w:t>15. Ограждение "Тип 8" Сигнальное (дорожные блоки)</w:t>
      </w:r>
    </w:p>
    <w:p w:rsidR="00CA2228" w:rsidRDefault="00CA2228">
      <w:pPr>
        <w:pStyle w:val="ConsPlusNormal"/>
        <w:ind w:firstLine="540"/>
        <w:jc w:val="both"/>
      </w:pPr>
    </w:p>
    <w:p w:rsidR="00CA2228" w:rsidRDefault="00CA2228">
      <w:pPr>
        <w:pStyle w:val="ConsPlusNormal"/>
        <w:jc w:val="right"/>
      </w:pPr>
      <w:r>
        <w:t>Рисунок 15</w:t>
      </w:r>
    </w:p>
    <w:p w:rsidR="00CA2228" w:rsidRDefault="00CA2228">
      <w:pPr>
        <w:pStyle w:val="ConsPlusNormal"/>
        <w:ind w:firstLine="540"/>
        <w:jc w:val="both"/>
      </w:pPr>
    </w:p>
    <w:p w:rsidR="00CA2228" w:rsidRDefault="00CA2228">
      <w:pPr>
        <w:pStyle w:val="ConsPlusNormal"/>
        <w:jc w:val="center"/>
      </w:pPr>
      <w:r>
        <w:t>Общий вид ограждения</w:t>
      </w:r>
    </w:p>
    <w:p w:rsidR="00CA2228" w:rsidRDefault="00CA2228">
      <w:pPr>
        <w:pStyle w:val="ConsPlusNormal"/>
        <w:ind w:firstLine="540"/>
        <w:jc w:val="both"/>
      </w:pPr>
    </w:p>
    <w:p w:rsidR="00CA2228" w:rsidRDefault="00CA2228">
      <w:pPr>
        <w:pStyle w:val="ConsPlusNormal"/>
        <w:jc w:val="center"/>
      </w:pPr>
      <w:r w:rsidRPr="00187F30">
        <w:rPr>
          <w:position w:val="-129"/>
        </w:rPr>
        <w:lastRenderedPageBreak/>
        <w:pict>
          <v:shape id="_x0000_i1068" style="width:284.4pt;height:140.4pt" coordsize="" o:spt="100" adj="0,,0" path="" filled="f" stroked="f">
            <v:stroke joinstyle="miter"/>
            <v:imagedata r:id="rId141" o:title="base_23739_239484_32811"/>
            <v:formulas/>
            <v:path o:connecttype="segments"/>
          </v:shape>
        </w:pict>
      </w:r>
    </w:p>
    <w:p w:rsidR="00CA2228" w:rsidRDefault="00CA2228">
      <w:pPr>
        <w:pStyle w:val="ConsPlusNormal"/>
        <w:ind w:firstLine="540"/>
        <w:jc w:val="both"/>
      </w:pPr>
    </w:p>
    <w:p w:rsidR="00CA2228" w:rsidRDefault="00CA2228">
      <w:pPr>
        <w:sectPr w:rsidR="00CA2228">
          <w:pgSz w:w="11905" w:h="16838"/>
          <w:pgMar w:top="1134" w:right="850" w:bottom="1134" w:left="1701" w:header="0" w:footer="0" w:gutter="0"/>
          <w:cols w:space="720"/>
        </w:sectPr>
      </w:pPr>
    </w:p>
    <w:p w:rsidR="00CA2228" w:rsidRDefault="00CA2228">
      <w:pPr>
        <w:pStyle w:val="ConsPlusNormal"/>
        <w:jc w:val="center"/>
      </w:pPr>
      <w:r w:rsidRPr="00187F30">
        <w:rPr>
          <w:position w:val="-80"/>
        </w:rPr>
        <w:lastRenderedPageBreak/>
        <w:pict>
          <v:shape id="_x0000_i1069" style="width:513.6pt;height:91.8pt" coordsize="" o:spt="100" adj="0,,0" path="" filled="f" stroked="f">
            <v:stroke joinstyle="miter"/>
            <v:imagedata r:id="rId142" o:title="base_23739_239484_32812"/>
            <v:formulas/>
            <v:path o:connecttype="segments"/>
          </v:shape>
        </w:pict>
      </w:r>
    </w:p>
    <w:p w:rsidR="00CA2228" w:rsidRDefault="00CA2228">
      <w:pPr>
        <w:sectPr w:rsidR="00CA2228">
          <w:pgSz w:w="16838" w:h="11905" w:orient="landscape"/>
          <w:pgMar w:top="1701" w:right="1134" w:bottom="850" w:left="1134" w:header="0" w:footer="0" w:gutter="0"/>
          <w:cols w:space="720"/>
        </w:sectPr>
      </w:pPr>
    </w:p>
    <w:p w:rsidR="00CA2228" w:rsidRDefault="00CA2228">
      <w:pPr>
        <w:pStyle w:val="ConsPlusNormal"/>
        <w:ind w:firstLine="540"/>
        <w:jc w:val="both"/>
      </w:pPr>
    </w:p>
    <w:p w:rsidR="00CA2228" w:rsidRDefault="00CA2228">
      <w:pPr>
        <w:pStyle w:val="ConsPlusNormal"/>
        <w:ind w:firstLine="540"/>
        <w:jc w:val="both"/>
      </w:pPr>
      <w:r>
        <w:t>Ограждение предназначено для временного перенаправления движения автотранспорта в местах проведения дорожно-ремонтных работ.</w:t>
      </w:r>
    </w:p>
    <w:p w:rsidR="00CA2228" w:rsidRDefault="00CA2228">
      <w:pPr>
        <w:pStyle w:val="ConsPlusNormal"/>
        <w:spacing w:before="220"/>
        <w:ind w:firstLine="540"/>
        <w:jc w:val="both"/>
      </w:pPr>
      <w:r>
        <w:t>Ограждение является современной альтернативой разделительным водоналивным блокам. Устойчивость достигается за счет выступающего крепления из пластика. Разделители должны выдерживать столкновения на высокой скорости движения и не должны деформироваться. Система поворота должна объединять в себе простой способ эксплуатации с отличной устойчивостью и сопротивлением к перекашиванию. Сверхплотные борта должны защищать светоотражающую пленку на разделителе от механических повреждений и должны являться ребром жесткости.</w:t>
      </w:r>
    </w:p>
    <w:p w:rsidR="00CA2228" w:rsidRDefault="00CA2228">
      <w:pPr>
        <w:pStyle w:val="ConsPlusNormal"/>
        <w:spacing w:before="220"/>
        <w:ind w:firstLine="540"/>
        <w:jc w:val="both"/>
      </w:pPr>
      <w:r>
        <w:t>Ограждение предназначено для обустройства мест производства различного вида строительных работ:</w:t>
      </w:r>
    </w:p>
    <w:p w:rsidR="00CA2228" w:rsidRDefault="00CA2228">
      <w:pPr>
        <w:pStyle w:val="ConsPlusNormal"/>
        <w:spacing w:before="220"/>
        <w:ind w:firstLine="540"/>
        <w:jc w:val="both"/>
      </w:pPr>
      <w:r>
        <w:t>аварийных разрытий для ремонта коммуникаций;</w:t>
      </w:r>
    </w:p>
    <w:p w:rsidR="00CA2228" w:rsidRDefault="00CA2228">
      <w:pPr>
        <w:pStyle w:val="ConsPlusNormal"/>
        <w:spacing w:before="220"/>
        <w:ind w:firstLine="540"/>
        <w:jc w:val="both"/>
      </w:pPr>
      <w:r>
        <w:t>прокладки кабельных коммуникаций неглубокого заложения;</w:t>
      </w:r>
    </w:p>
    <w:p w:rsidR="00CA2228" w:rsidRDefault="00CA2228">
      <w:pPr>
        <w:pStyle w:val="ConsPlusNormal"/>
        <w:spacing w:before="220"/>
        <w:ind w:firstLine="540"/>
        <w:jc w:val="both"/>
      </w:pPr>
      <w:r>
        <w:t>благоустроительных работ;</w:t>
      </w:r>
    </w:p>
    <w:p w:rsidR="00CA2228" w:rsidRDefault="00CA2228">
      <w:pPr>
        <w:pStyle w:val="ConsPlusNormal"/>
        <w:spacing w:before="220"/>
        <w:ind w:firstLine="540"/>
        <w:jc w:val="both"/>
      </w:pPr>
      <w:r>
        <w:t>ремонта дворов.</w:t>
      </w:r>
    </w:p>
    <w:p w:rsidR="00CA2228" w:rsidRDefault="00CA2228">
      <w:pPr>
        <w:pStyle w:val="ConsPlusNormal"/>
        <w:spacing w:before="220"/>
        <w:ind w:firstLine="540"/>
        <w:jc w:val="both"/>
      </w:pPr>
      <w:r>
        <w:t>Ограждение должно удовлетворять требованиям:</w:t>
      </w:r>
    </w:p>
    <w:p w:rsidR="00CA2228" w:rsidRDefault="00CA2228">
      <w:pPr>
        <w:pStyle w:val="ConsPlusNormal"/>
        <w:spacing w:before="220"/>
        <w:ind w:firstLine="540"/>
        <w:jc w:val="both"/>
      </w:pPr>
      <w:r>
        <w:t>визуальной проницаемости ограждений и зрительной доступности объектов строительства;</w:t>
      </w:r>
    </w:p>
    <w:p w:rsidR="00CA2228" w:rsidRDefault="00CA2228">
      <w:pPr>
        <w:pStyle w:val="ConsPlusNormal"/>
        <w:spacing w:before="220"/>
        <w:ind w:firstLine="540"/>
        <w:jc w:val="both"/>
      </w:pPr>
      <w:r>
        <w:t>удобства установки и демонтажа;</w:t>
      </w:r>
    </w:p>
    <w:p w:rsidR="00CA2228" w:rsidRDefault="00CA2228">
      <w:pPr>
        <w:pStyle w:val="ConsPlusNormal"/>
        <w:spacing w:before="220"/>
        <w:ind w:firstLine="540"/>
        <w:jc w:val="both"/>
      </w:pPr>
      <w:r>
        <w:t>безопасности установки (монтажа) и эксплуатации;</w:t>
      </w:r>
    </w:p>
    <w:p w:rsidR="00CA2228" w:rsidRDefault="00CA2228">
      <w:pPr>
        <w:pStyle w:val="ConsPlusNormal"/>
        <w:spacing w:before="220"/>
        <w:ind w:firstLine="540"/>
        <w:jc w:val="both"/>
      </w:pPr>
      <w:r>
        <w:t>экономичности изготовления и эксплуатации на период строительства;</w:t>
      </w:r>
    </w:p>
    <w:p w:rsidR="00CA2228" w:rsidRDefault="00CA2228">
      <w:pPr>
        <w:pStyle w:val="ConsPlusNormal"/>
        <w:spacing w:before="220"/>
        <w:ind w:firstLine="540"/>
        <w:jc w:val="both"/>
      </w:pPr>
      <w:r>
        <w:t>долговечности;</w:t>
      </w:r>
    </w:p>
    <w:p w:rsidR="00CA2228" w:rsidRDefault="00CA2228">
      <w:pPr>
        <w:pStyle w:val="ConsPlusNormal"/>
        <w:spacing w:before="220"/>
        <w:ind w:firstLine="540"/>
        <w:jc w:val="both"/>
      </w:pPr>
      <w:r>
        <w:t>модульности, применения унифицированных секций;</w:t>
      </w:r>
    </w:p>
    <w:p w:rsidR="00CA2228" w:rsidRDefault="00CA2228">
      <w:pPr>
        <w:pStyle w:val="ConsPlusNormal"/>
        <w:spacing w:before="220"/>
        <w:ind w:firstLine="540"/>
        <w:jc w:val="both"/>
      </w:pPr>
      <w:r>
        <w:t>возможности повторного применения;</w:t>
      </w:r>
    </w:p>
    <w:p w:rsidR="00CA2228" w:rsidRDefault="00CA2228">
      <w:pPr>
        <w:pStyle w:val="ConsPlusNormal"/>
        <w:spacing w:before="220"/>
        <w:ind w:firstLine="540"/>
        <w:jc w:val="both"/>
      </w:pPr>
      <w:r>
        <w:t>безопасности перемещения людей и транспортных потоков в условиях плотной застройки и выходах на магистрали города.</w:t>
      </w:r>
    </w:p>
    <w:p w:rsidR="00CA2228" w:rsidRDefault="00CA2228">
      <w:pPr>
        <w:pStyle w:val="ConsPlusNormal"/>
        <w:ind w:firstLine="540"/>
        <w:jc w:val="both"/>
      </w:pPr>
    </w:p>
    <w:p w:rsidR="00CA2228" w:rsidRDefault="00CA2228">
      <w:pPr>
        <w:pStyle w:val="ConsPlusNormal"/>
        <w:ind w:firstLine="540"/>
        <w:jc w:val="both"/>
      </w:pPr>
    </w:p>
    <w:p w:rsidR="00CA2228" w:rsidRDefault="00CA2228">
      <w:pPr>
        <w:pStyle w:val="ConsPlusNormal"/>
        <w:ind w:firstLine="540"/>
        <w:jc w:val="both"/>
      </w:pPr>
    </w:p>
    <w:p w:rsidR="00CA2228" w:rsidRDefault="00CA2228">
      <w:pPr>
        <w:pStyle w:val="ConsPlusNormal"/>
        <w:ind w:firstLine="540"/>
        <w:jc w:val="both"/>
      </w:pPr>
    </w:p>
    <w:p w:rsidR="00CA2228" w:rsidRDefault="00CA2228">
      <w:pPr>
        <w:pStyle w:val="ConsPlusNormal"/>
        <w:ind w:firstLine="540"/>
        <w:jc w:val="both"/>
      </w:pPr>
    </w:p>
    <w:p w:rsidR="00CA2228" w:rsidRDefault="00CA2228">
      <w:pPr>
        <w:pStyle w:val="ConsPlusNormal"/>
        <w:jc w:val="right"/>
        <w:outlineLvl w:val="1"/>
      </w:pPr>
      <w:bookmarkStart w:id="21" w:name="P2105"/>
      <w:bookmarkEnd w:id="21"/>
      <w:r>
        <w:t>Приложение N 2</w:t>
      </w:r>
    </w:p>
    <w:p w:rsidR="00CA2228" w:rsidRDefault="00CA2228">
      <w:pPr>
        <w:pStyle w:val="ConsPlusNormal"/>
        <w:jc w:val="right"/>
      </w:pPr>
      <w:r>
        <w:t>к Правилам благоустройства</w:t>
      </w:r>
    </w:p>
    <w:p w:rsidR="00CA2228" w:rsidRDefault="00CA2228">
      <w:pPr>
        <w:pStyle w:val="ConsPlusNormal"/>
        <w:jc w:val="right"/>
      </w:pPr>
      <w:r>
        <w:t>города Нижнего Новгорода</w:t>
      </w:r>
    </w:p>
    <w:p w:rsidR="00CA2228" w:rsidRDefault="00CA222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CA222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A2228" w:rsidRDefault="00CA2228"/>
        </w:tc>
        <w:tc>
          <w:tcPr>
            <w:tcW w:w="113" w:type="dxa"/>
            <w:tcBorders>
              <w:top w:val="nil"/>
              <w:left w:val="nil"/>
              <w:bottom w:val="nil"/>
              <w:right w:val="nil"/>
            </w:tcBorders>
            <w:shd w:val="clear" w:color="auto" w:fill="F4F3F8"/>
            <w:tcMar>
              <w:top w:w="0" w:type="dxa"/>
              <w:left w:w="0" w:type="dxa"/>
              <w:bottom w:w="0" w:type="dxa"/>
              <w:right w:w="0" w:type="dxa"/>
            </w:tcMar>
          </w:tcPr>
          <w:p w:rsidR="00CA2228" w:rsidRDefault="00CA2228"/>
        </w:tc>
        <w:tc>
          <w:tcPr>
            <w:tcW w:w="0" w:type="auto"/>
            <w:tcBorders>
              <w:top w:val="nil"/>
              <w:left w:val="nil"/>
              <w:bottom w:val="nil"/>
              <w:right w:val="nil"/>
            </w:tcBorders>
            <w:shd w:val="clear" w:color="auto" w:fill="F4F3F8"/>
            <w:tcMar>
              <w:top w:w="113" w:type="dxa"/>
              <w:left w:w="0" w:type="dxa"/>
              <w:bottom w:w="113" w:type="dxa"/>
              <w:right w:w="0" w:type="dxa"/>
            </w:tcMar>
          </w:tcPr>
          <w:p w:rsidR="00CA2228" w:rsidRDefault="00CA2228">
            <w:pPr>
              <w:pStyle w:val="ConsPlusNormal"/>
              <w:jc w:val="center"/>
            </w:pPr>
            <w:r>
              <w:rPr>
                <w:color w:val="392C69"/>
              </w:rPr>
              <w:t>Список изменяющих документов</w:t>
            </w:r>
          </w:p>
          <w:p w:rsidR="00CA2228" w:rsidRDefault="00CA2228">
            <w:pPr>
              <w:pStyle w:val="ConsPlusNormal"/>
              <w:jc w:val="center"/>
            </w:pPr>
            <w:r>
              <w:rPr>
                <w:color w:val="392C69"/>
              </w:rPr>
              <w:t xml:space="preserve">(в ред. </w:t>
            </w:r>
            <w:hyperlink r:id="rId143" w:history="1">
              <w:r>
                <w:rPr>
                  <w:color w:val="0000FF"/>
                </w:rPr>
                <w:t>решения</w:t>
              </w:r>
            </w:hyperlink>
            <w:r>
              <w:rPr>
                <w:color w:val="392C69"/>
              </w:rPr>
              <w:t xml:space="preserve"> Городской Думы г. Н.Новгорода от 23.06.2021 N 130)</w:t>
            </w:r>
          </w:p>
        </w:tc>
        <w:tc>
          <w:tcPr>
            <w:tcW w:w="113" w:type="dxa"/>
            <w:tcBorders>
              <w:top w:val="nil"/>
              <w:left w:val="nil"/>
              <w:bottom w:val="nil"/>
              <w:right w:val="nil"/>
            </w:tcBorders>
            <w:shd w:val="clear" w:color="auto" w:fill="F4F3F8"/>
            <w:tcMar>
              <w:top w:w="0" w:type="dxa"/>
              <w:left w:w="0" w:type="dxa"/>
              <w:bottom w:w="0" w:type="dxa"/>
              <w:right w:w="0" w:type="dxa"/>
            </w:tcMar>
          </w:tcPr>
          <w:p w:rsidR="00CA2228" w:rsidRDefault="00CA2228"/>
        </w:tc>
      </w:tr>
    </w:tbl>
    <w:p w:rsidR="00CA2228" w:rsidRDefault="00CA2228">
      <w:pPr>
        <w:pStyle w:val="ConsPlusNormal"/>
        <w:ind w:firstLine="540"/>
        <w:jc w:val="both"/>
      </w:pPr>
    </w:p>
    <w:p w:rsidR="00CA2228" w:rsidRDefault="00CA2228">
      <w:pPr>
        <w:pStyle w:val="ConsPlusTitle"/>
        <w:ind w:firstLine="540"/>
        <w:jc w:val="both"/>
        <w:outlineLvl w:val="2"/>
      </w:pPr>
      <w:r>
        <w:t>Настенные конструкции</w:t>
      </w:r>
    </w:p>
    <w:p w:rsidR="00CA2228" w:rsidRDefault="00CA2228">
      <w:pPr>
        <w:pStyle w:val="ConsPlusNormal"/>
        <w:ind w:firstLine="540"/>
        <w:jc w:val="both"/>
      </w:pPr>
    </w:p>
    <w:p w:rsidR="00CA2228" w:rsidRDefault="00CA2228">
      <w:pPr>
        <w:pStyle w:val="ConsPlusNormal"/>
        <w:jc w:val="center"/>
      </w:pPr>
      <w:r w:rsidRPr="00187F30">
        <w:rPr>
          <w:position w:val="-303"/>
        </w:rPr>
        <w:lastRenderedPageBreak/>
        <w:pict>
          <v:shape id="_x0000_i1070" style="width:438pt;height:314.4pt" coordsize="" o:spt="100" adj="0,,0" path="" filled="f" stroked="f">
            <v:stroke joinstyle="miter"/>
            <v:imagedata r:id="rId144" o:title="base_23739_239484_32813"/>
            <v:formulas/>
            <v:path o:connecttype="segments"/>
          </v:shape>
        </w:pict>
      </w:r>
    </w:p>
    <w:p w:rsidR="00CA2228" w:rsidRDefault="00CA2228">
      <w:pPr>
        <w:pStyle w:val="ConsPlusNormal"/>
        <w:ind w:firstLine="540"/>
        <w:jc w:val="both"/>
      </w:pPr>
    </w:p>
    <w:p w:rsidR="00CA2228" w:rsidRDefault="00CA2228">
      <w:pPr>
        <w:pStyle w:val="ConsPlusTitle"/>
        <w:ind w:firstLine="540"/>
        <w:jc w:val="both"/>
        <w:outlineLvl w:val="2"/>
      </w:pPr>
      <w:r>
        <w:t>Отнесенные конструкции</w:t>
      </w:r>
    </w:p>
    <w:p w:rsidR="00CA2228" w:rsidRDefault="00CA2228">
      <w:pPr>
        <w:pStyle w:val="ConsPlusNormal"/>
        <w:ind w:firstLine="540"/>
        <w:jc w:val="both"/>
      </w:pPr>
    </w:p>
    <w:p w:rsidR="00CA2228" w:rsidRDefault="00CA2228">
      <w:pPr>
        <w:pStyle w:val="ConsPlusNormal"/>
        <w:jc w:val="center"/>
      </w:pPr>
      <w:r w:rsidRPr="00187F30">
        <w:rPr>
          <w:position w:val="-255"/>
        </w:rPr>
        <w:pict>
          <v:shape id="_x0000_i1071" style="width:434.4pt;height:267pt" coordsize="" o:spt="100" adj="0,,0" path="" filled="f" stroked="f">
            <v:stroke joinstyle="miter"/>
            <v:imagedata r:id="rId145" o:title="base_23739_239484_32814"/>
            <v:formulas/>
            <v:path o:connecttype="segments"/>
          </v:shape>
        </w:pict>
      </w:r>
    </w:p>
    <w:p w:rsidR="00CA2228" w:rsidRDefault="00CA2228">
      <w:pPr>
        <w:pStyle w:val="ConsPlusNormal"/>
        <w:ind w:firstLine="540"/>
        <w:jc w:val="both"/>
      </w:pPr>
    </w:p>
    <w:p w:rsidR="00CA2228" w:rsidRDefault="00CA2228">
      <w:pPr>
        <w:pStyle w:val="ConsPlusTitle"/>
        <w:ind w:firstLine="540"/>
        <w:jc w:val="both"/>
        <w:outlineLvl w:val="2"/>
      </w:pPr>
      <w:r>
        <w:t>Консольные конструкции</w:t>
      </w:r>
    </w:p>
    <w:p w:rsidR="00CA2228" w:rsidRDefault="00CA2228">
      <w:pPr>
        <w:pStyle w:val="ConsPlusNormal"/>
        <w:ind w:firstLine="540"/>
        <w:jc w:val="both"/>
      </w:pPr>
    </w:p>
    <w:p w:rsidR="00CA2228" w:rsidRDefault="00CA2228">
      <w:pPr>
        <w:pStyle w:val="ConsPlusNormal"/>
        <w:jc w:val="center"/>
      </w:pPr>
      <w:r w:rsidRPr="00187F30">
        <w:rPr>
          <w:position w:val="-206"/>
        </w:rPr>
        <w:lastRenderedPageBreak/>
        <w:pict>
          <v:shape id="_x0000_i1072" style="width:438.6pt;height:217.2pt" coordsize="" o:spt="100" adj="0,,0" path="" filled="f" stroked="f">
            <v:stroke joinstyle="miter"/>
            <v:imagedata r:id="rId146" o:title="base_23739_239484_32815"/>
            <v:formulas/>
            <v:path o:connecttype="segments"/>
          </v:shape>
        </w:pict>
      </w:r>
    </w:p>
    <w:p w:rsidR="00CA2228" w:rsidRDefault="00CA2228">
      <w:pPr>
        <w:pStyle w:val="ConsPlusNormal"/>
        <w:ind w:firstLine="540"/>
        <w:jc w:val="both"/>
      </w:pPr>
    </w:p>
    <w:p w:rsidR="00CA2228" w:rsidRDefault="00CA2228">
      <w:pPr>
        <w:pStyle w:val="ConsPlusTitle"/>
        <w:ind w:firstLine="540"/>
        <w:jc w:val="both"/>
        <w:outlineLvl w:val="2"/>
      </w:pPr>
      <w:r>
        <w:t>Конструкции в витринах</w:t>
      </w:r>
    </w:p>
    <w:p w:rsidR="00CA2228" w:rsidRDefault="00CA2228">
      <w:pPr>
        <w:pStyle w:val="ConsPlusNormal"/>
        <w:ind w:firstLine="540"/>
        <w:jc w:val="both"/>
      </w:pPr>
    </w:p>
    <w:p w:rsidR="00CA2228" w:rsidRDefault="00CA2228">
      <w:pPr>
        <w:pStyle w:val="ConsPlusNormal"/>
        <w:jc w:val="center"/>
      </w:pPr>
      <w:r w:rsidRPr="00187F30">
        <w:rPr>
          <w:position w:val="-262"/>
        </w:rPr>
        <w:pict>
          <v:shape id="_x0000_i1073" style="width:435pt;height:273pt" coordsize="" o:spt="100" adj="0,,0" path="" filled="f" stroked="f">
            <v:stroke joinstyle="miter"/>
            <v:imagedata r:id="rId147" o:title="base_23739_239484_32816"/>
            <v:formulas/>
            <v:path o:connecttype="segments"/>
          </v:shape>
        </w:pict>
      </w:r>
    </w:p>
    <w:p w:rsidR="00CA2228" w:rsidRDefault="00CA2228">
      <w:pPr>
        <w:pStyle w:val="ConsPlusNormal"/>
        <w:ind w:firstLine="540"/>
        <w:jc w:val="both"/>
      </w:pPr>
    </w:p>
    <w:p w:rsidR="00CA2228" w:rsidRDefault="00CA2228">
      <w:pPr>
        <w:pStyle w:val="ConsPlusTitle"/>
        <w:ind w:firstLine="540"/>
        <w:jc w:val="both"/>
        <w:outlineLvl w:val="2"/>
      </w:pPr>
      <w:r>
        <w:t>Вывеска</w:t>
      </w:r>
    </w:p>
    <w:p w:rsidR="00CA2228" w:rsidRDefault="00CA2228">
      <w:pPr>
        <w:pStyle w:val="ConsPlusNormal"/>
        <w:ind w:firstLine="540"/>
        <w:jc w:val="both"/>
      </w:pPr>
    </w:p>
    <w:p w:rsidR="00CA2228" w:rsidRDefault="00CA2228">
      <w:pPr>
        <w:pStyle w:val="ConsPlusNormal"/>
        <w:jc w:val="center"/>
      </w:pPr>
      <w:r w:rsidRPr="00187F30">
        <w:rPr>
          <w:position w:val="-199"/>
        </w:rPr>
        <w:lastRenderedPageBreak/>
        <w:pict>
          <v:shape id="_x0000_i1074" style="width:436.2pt;height:210pt" coordsize="" o:spt="100" adj="0,,0" path="" filled="f" stroked="f">
            <v:stroke joinstyle="miter"/>
            <v:imagedata r:id="rId148" o:title="base_23739_239484_32817"/>
            <v:formulas/>
            <v:path o:connecttype="segments"/>
          </v:shape>
        </w:pict>
      </w:r>
    </w:p>
    <w:p w:rsidR="00CA2228" w:rsidRDefault="00CA2228">
      <w:pPr>
        <w:pStyle w:val="ConsPlusNormal"/>
        <w:ind w:firstLine="540"/>
        <w:jc w:val="both"/>
      </w:pPr>
    </w:p>
    <w:p w:rsidR="00CA2228" w:rsidRDefault="00CA2228">
      <w:pPr>
        <w:sectPr w:rsidR="00CA2228">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60"/>
        <w:gridCol w:w="6917"/>
      </w:tblGrid>
      <w:tr w:rsidR="00CA2228">
        <w:tc>
          <w:tcPr>
            <w:tcW w:w="6860" w:type="dxa"/>
            <w:tcBorders>
              <w:top w:val="single" w:sz="4" w:space="0" w:color="auto"/>
              <w:bottom w:val="single" w:sz="4" w:space="0" w:color="auto"/>
            </w:tcBorders>
          </w:tcPr>
          <w:p w:rsidR="00CA2228" w:rsidRDefault="00CA2228">
            <w:pPr>
              <w:pStyle w:val="ConsPlusTitle"/>
              <w:jc w:val="center"/>
              <w:outlineLvl w:val="2"/>
            </w:pPr>
            <w:bookmarkStart w:id="22" w:name="P2131"/>
            <w:bookmarkEnd w:id="22"/>
            <w:r>
              <w:lastRenderedPageBreak/>
              <w:t>Указатели</w:t>
            </w:r>
          </w:p>
          <w:p w:rsidR="00CA2228" w:rsidRDefault="00CA2228">
            <w:pPr>
              <w:pStyle w:val="ConsPlusNormal"/>
              <w:jc w:val="center"/>
            </w:pPr>
            <w:r w:rsidRPr="00187F30">
              <w:rPr>
                <w:position w:val="-423"/>
              </w:rPr>
              <w:pict>
                <v:shape id="_x0000_i1075" style="width:337.2pt;height:434.4pt" coordsize="" o:spt="100" adj="0,,0" path="" filled="f" stroked="f">
                  <v:stroke joinstyle="miter"/>
                  <v:imagedata r:id="rId149" o:title="base_23739_239484_32818"/>
                  <v:formulas/>
                  <v:path o:connecttype="segments"/>
                </v:shape>
              </w:pict>
            </w:r>
          </w:p>
        </w:tc>
        <w:tc>
          <w:tcPr>
            <w:tcW w:w="6917" w:type="dxa"/>
            <w:tcBorders>
              <w:top w:val="single" w:sz="4" w:space="0" w:color="auto"/>
              <w:bottom w:val="single" w:sz="4" w:space="0" w:color="auto"/>
            </w:tcBorders>
          </w:tcPr>
          <w:p w:rsidR="00CA2228" w:rsidRDefault="00CA2228">
            <w:pPr>
              <w:pStyle w:val="ConsPlusTitle"/>
              <w:jc w:val="center"/>
            </w:pPr>
            <w:r>
              <w:t>Указатели с информационно-справочным модулем</w:t>
            </w:r>
          </w:p>
          <w:p w:rsidR="00CA2228" w:rsidRDefault="00CA2228">
            <w:pPr>
              <w:pStyle w:val="ConsPlusNormal"/>
              <w:jc w:val="center"/>
            </w:pPr>
            <w:r w:rsidRPr="00187F30">
              <w:rPr>
                <w:position w:val="-417"/>
              </w:rPr>
              <w:pict>
                <v:shape id="_x0000_i1076" style="width:281.4pt;height:429pt" coordsize="" o:spt="100" adj="0,,0" path="" filled="f" stroked="f">
                  <v:stroke joinstyle="miter"/>
                  <v:imagedata r:id="rId150" o:title="base_23739_239484_32819"/>
                  <v:formulas/>
                  <v:path o:connecttype="segments"/>
                </v:shape>
              </w:pict>
            </w:r>
          </w:p>
        </w:tc>
      </w:tr>
    </w:tbl>
    <w:p w:rsidR="00CA2228" w:rsidRDefault="00CA2228">
      <w:pPr>
        <w:sectPr w:rsidR="00CA2228">
          <w:pgSz w:w="16838" w:h="11905" w:orient="landscape"/>
          <w:pgMar w:top="1701" w:right="1134" w:bottom="850" w:left="1134" w:header="0" w:footer="0" w:gutter="0"/>
          <w:cols w:space="720"/>
        </w:sectPr>
      </w:pPr>
    </w:p>
    <w:p w:rsidR="00CA2228" w:rsidRDefault="00CA2228">
      <w:pPr>
        <w:pStyle w:val="ConsPlusNormal"/>
        <w:ind w:firstLine="540"/>
        <w:jc w:val="both"/>
      </w:pPr>
    </w:p>
    <w:p w:rsidR="00CA2228" w:rsidRDefault="00CA2228">
      <w:pPr>
        <w:pStyle w:val="ConsPlusTitle"/>
        <w:ind w:firstLine="540"/>
        <w:jc w:val="both"/>
        <w:outlineLvl w:val="2"/>
      </w:pPr>
      <w:r>
        <w:t>Маркизы</w:t>
      </w:r>
    </w:p>
    <w:p w:rsidR="00CA2228" w:rsidRDefault="00CA2228">
      <w:pPr>
        <w:pStyle w:val="ConsPlusNormal"/>
        <w:ind w:firstLine="540"/>
        <w:jc w:val="both"/>
      </w:pPr>
    </w:p>
    <w:p w:rsidR="00CA2228" w:rsidRDefault="00CA2228">
      <w:pPr>
        <w:pStyle w:val="ConsPlusNormal"/>
        <w:jc w:val="center"/>
      </w:pPr>
      <w:r w:rsidRPr="00187F30">
        <w:rPr>
          <w:position w:val="-312"/>
        </w:rPr>
        <w:pict>
          <v:shape id="_x0000_i1077" style="width:434.4pt;height:323.4pt" coordsize="" o:spt="100" adj="0,,0" path="" filled="f" stroked="f">
            <v:stroke joinstyle="miter"/>
            <v:imagedata r:id="rId151" o:title="base_23739_239484_32820"/>
            <v:formulas/>
            <v:path o:connecttype="segments"/>
          </v:shape>
        </w:pict>
      </w:r>
    </w:p>
    <w:p w:rsidR="00CA2228" w:rsidRDefault="00CA2228">
      <w:pPr>
        <w:pStyle w:val="ConsPlusNormal"/>
        <w:ind w:firstLine="540"/>
        <w:jc w:val="both"/>
      </w:pPr>
    </w:p>
    <w:p w:rsidR="00CA2228" w:rsidRDefault="00CA2228">
      <w:pPr>
        <w:pStyle w:val="ConsPlusTitle"/>
        <w:ind w:firstLine="540"/>
        <w:jc w:val="both"/>
        <w:outlineLvl w:val="2"/>
      </w:pPr>
      <w:r>
        <w:t>Информационные крышные конструкции</w:t>
      </w:r>
    </w:p>
    <w:p w:rsidR="00CA2228" w:rsidRDefault="00CA2228">
      <w:pPr>
        <w:pStyle w:val="ConsPlusNormal"/>
        <w:ind w:firstLine="540"/>
        <w:jc w:val="both"/>
      </w:pPr>
      <w:r>
        <w:t xml:space="preserve">(в ред. </w:t>
      </w:r>
      <w:hyperlink r:id="rId152" w:history="1">
        <w:r>
          <w:rPr>
            <w:color w:val="0000FF"/>
          </w:rPr>
          <w:t>решения</w:t>
        </w:r>
      </w:hyperlink>
      <w:r>
        <w:t xml:space="preserve"> Городской Думы г. Н.Новгорода от 23.06.2021 N 130)</w:t>
      </w:r>
    </w:p>
    <w:p w:rsidR="00CA2228" w:rsidRDefault="00CA2228">
      <w:pPr>
        <w:pStyle w:val="ConsPlusNormal"/>
        <w:ind w:firstLine="540"/>
        <w:jc w:val="both"/>
      </w:pPr>
    </w:p>
    <w:p w:rsidR="00CA2228" w:rsidRDefault="00CA2228">
      <w:pPr>
        <w:sectPr w:rsidR="00CA2228">
          <w:pgSz w:w="11905" w:h="16838"/>
          <w:pgMar w:top="1134" w:right="850" w:bottom="1134" w:left="1701" w:header="0" w:footer="0" w:gutter="0"/>
          <w:cols w:space="720"/>
        </w:sectPr>
      </w:pPr>
    </w:p>
    <w:p w:rsidR="00CA2228" w:rsidRDefault="00CA2228">
      <w:pPr>
        <w:pStyle w:val="ConsPlusNormal"/>
        <w:jc w:val="center"/>
      </w:pPr>
      <w:r w:rsidRPr="00187F30">
        <w:rPr>
          <w:position w:val="-332"/>
        </w:rPr>
        <w:lastRenderedPageBreak/>
        <w:pict>
          <v:shape id="_x0000_i1078" style="width:530.4pt;height:343.8pt" coordsize="" o:spt="100" adj="0,,0" path="" filled="f" stroked="f">
            <v:stroke joinstyle="miter"/>
            <v:imagedata r:id="rId153" o:title="base_23739_239484_32821"/>
            <v:formulas/>
            <v:path o:connecttype="segments"/>
          </v:shape>
        </w:pict>
      </w:r>
    </w:p>
    <w:p w:rsidR="00CA2228" w:rsidRDefault="00CA2228">
      <w:pPr>
        <w:sectPr w:rsidR="00CA2228">
          <w:pgSz w:w="16838" w:h="11905" w:orient="landscape"/>
          <w:pgMar w:top="1701" w:right="1134" w:bottom="850" w:left="1134" w:header="0" w:footer="0" w:gutter="0"/>
          <w:cols w:space="720"/>
        </w:sectPr>
      </w:pPr>
    </w:p>
    <w:p w:rsidR="00CA2228" w:rsidRDefault="00CA2228">
      <w:pPr>
        <w:pStyle w:val="ConsPlusNormal"/>
        <w:ind w:firstLine="540"/>
        <w:jc w:val="both"/>
      </w:pPr>
    </w:p>
    <w:p w:rsidR="00CA2228" w:rsidRDefault="00CA2228">
      <w:pPr>
        <w:pStyle w:val="ConsPlusTitle"/>
        <w:ind w:firstLine="540"/>
        <w:jc w:val="both"/>
        <w:outlineLvl w:val="2"/>
      </w:pPr>
      <w:r>
        <w:t>Информационные средства навигации и ориентирующей информации для туристов</w:t>
      </w:r>
    </w:p>
    <w:p w:rsidR="00CA2228" w:rsidRDefault="00CA2228">
      <w:pPr>
        <w:pStyle w:val="ConsPlusNormal"/>
        <w:ind w:firstLine="540"/>
        <w:jc w:val="both"/>
      </w:pPr>
    </w:p>
    <w:p w:rsidR="00CA2228" w:rsidRDefault="00CA2228">
      <w:pPr>
        <w:pStyle w:val="ConsPlusNormal"/>
        <w:jc w:val="center"/>
      </w:pPr>
      <w:r w:rsidRPr="00187F30">
        <w:rPr>
          <w:position w:val="-297"/>
        </w:rPr>
        <w:pict>
          <v:shape id="_x0000_i1079" style="width:436.2pt;height:307.8pt" coordsize="" o:spt="100" adj="0,,0" path="" filled="f" stroked="f">
            <v:stroke joinstyle="miter"/>
            <v:imagedata r:id="rId154" o:title="base_23739_239484_32822"/>
            <v:formulas/>
            <v:path o:connecttype="segments"/>
          </v:shape>
        </w:pict>
      </w:r>
    </w:p>
    <w:p w:rsidR="00CA2228" w:rsidRDefault="00CA2228">
      <w:pPr>
        <w:pStyle w:val="ConsPlusNormal"/>
        <w:ind w:firstLine="540"/>
        <w:jc w:val="both"/>
      </w:pPr>
    </w:p>
    <w:p w:rsidR="00CA2228" w:rsidRDefault="00CA2228">
      <w:pPr>
        <w:pStyle w:val="ConsPlusNormal"/>
        <w:ind w:firstLine="540"/>
        <w:jc w:val="both"/>
      </w:pPr>
      <w:r>
        <w:t>Информационные средства навигации и ориентирующей информации для туристов</w:t>
      </w:r>
    </w:p>
    <w:p w:rsidR="00CA2228" w:rsidRDefault="00CA2228">
      <w:pPr>
        <w:pStyle w:val="ConsPlusNormal"/>
        <w:ind w:firstLine="540"/>
        <w:jc w:val="both"/>
      </w:pPr>
    </w:p>
    <w:p w:rsidR="00CA2228" w:rsidRDefault="00CA2228">
      <w:pPr>
        <w:pStyle w:val="ConsPlusNormal"/>
        <w:jc w:val="center"/>
      </w:pPr>
      <w:r w:rsidRPr="00187F30">
        <w:rPr>
          <w:position w:val="-272"/>
        </w:rPr>
        <w:pict>
          <v:shape id="_x0000_i1080" style="width:435.6pt;height:283.2pt" coordsize="" o:spt="100" adj="0,,0" path="" filled="f" stroked="f">
            <v:stroke joinstyle="miter"/>
            <v:imagedata r:id="rId155" o:title="base_23739_239484_32823"/>
            <v:formulas/>
            <v:path o:connecttype="segments"/>
          </v:shape>
        </w:pict>
      </w:r>
    </w:p>
    <w:p w:rsidR="00CA2228" w:rsidRDefault="00CA2228">
      <w:pPr>
        <w:pStyle w:val="ConsPlusNormal"/>
        <w:ind w:firstLine="540"/>
        <w:jc w:val="both"/>
      </w:pPr>
    </w:p>
    <w:p w:rsidR="00CA2228" w:rsidRDefault="00CA2228">
      <w:pPr>
        <w:pStyle w:val="ConsPlusNormal"/>
        <w:ind w:firstLine="540"/>
        <w:jc w:val="both"/>
      </w:pPr>
      <w:r>
        <w:t>Информационные средства навигации и ориентирующей информации для туристов</w:t>
      </w:r>
    </w:p>
    <w:p w:rsidR="00CA2228" w:rsidRDefault="00CA2228">
      <w:pPr>
        <w:pStyle w:val="ConsPlusNormal"/>
        <w:ind w:firstLine="540"/>
        <w:jc w:val="both"/>
      </w:pPr>
    </w:p>
    <w:p w:rsidR="00CA2228" w:rsidRDefault="00CA2228">
      <w:pPr>
        <w:pStyle w:val="ConsPlusNormal"/>
        <w:jc w:val="center"/>
      </w:pPr>
      <w:r w:rsidRPr="00187F30">
        <w:rPr>
          <w:position w:val="-278"/>
        </w:rPr>
        <w:lastRenderedPageBreak/>
        <w:pict>
          <v:shape id="_x0000_i1081" style="width:439.2pt;height:289.2pt" coordsize="" o:spt="100" adj="0,,0" path="" filled="f" stroked="f">
            <v:stroke joinstyle="miter"/>
            <v:imagedata r:id="rId156" o:title="base_23739_239484_32824"/>
            <v:formulas/>
            <v:path o:connecttype="segments"/>
          </v:shape>
        </w:pict>
      </w:r>
    </w:p>
    <w:p w:rsidR="00CA2228" w:rsidRDefault="00CA2228">
      <w:pPr>
        <w:pStyle w:val="ConsPlusNormal"/>
        <w:ind w:firstLine="540"/>
        <w:jc w:val="both"/>
      </w:pPr>
    </w:p>
    <w:p w:rsidR="00CA2228" w:rsidRDefault="00CA2228">
      <w:pPr>
        <w:pStyle w:val="ConsPlusNormal"/>
        <w:ind w:firstLine="540"/>
        <w:jc w:val="both"/>
      </w:pPr>
      <w:r>
        <w:t>Информационные средства навигации и ориентирующей информации для туристов</w:t>
      </w:r>
    </w:p>
    <w:p w:rsidR="00CA2228" w:rsidRDefault="00CA2228">
      <w:pPr>
        <w:pStyle w:val="ConsPlusNormal"/>
        <w:ind w:firstLine="540"/>
        <w:jc w:val="both"/>
      </w:pPr>
    </w:p>
    <w:p w:rsidR="00CA2228" w:rsidRDefault="00CA2228">
      <w:pPr>
        <w:pStyle w:val="ConsPlusNormal"/>
        <w:jc w:val="center"/>
      </w:pPr>
      <w:r w:rsidRPr="00187F30">
        <w:rPr>
          <w:position w:val="-271"/>
        </w:rPr>
        <w:pict>
          <v:shape id="_x0000_i1082" style="width:435.6pt;height:282.6pt" coordsize="" o:spt="100" adj="0,,0" path="" filled="f" stroked="f">
            <v:stroke joinstyle="miter"/>
            <v:imagedata r:id="rId157" o:title="base_23739_239484_32825"/>
            <v:formulas/>
            <v:path o:connecttype="segments"/>
          </v:shape>
        </w:pict>
      </w:r>
    </w:p>
    <w:p w:rsidR="00CA2228" w:rsidRDefault="00CA2228">
      <w:pPr>
        <w:pStyle w:val="ConsPlusNormal"/>
        <w:ind w:firstLine="540"/>
        <w:jc w:val="both"/>
      </w:pPr>
    </w:p>
    <w:p w:rsidR="00CA2228" w:rsidRDefault="00CA2228">
      <w:pPr>
        <w:pStyle w:val="ConsPlusNormal"/>
        <w:ind w:firstLine="540"/>
        <w:jc w:val="both"/>
      </w:pPr>
      <w:r>
        <w:t>Информационные средства навигации и ориентирующей информации для туристов</w:t>
      </w:r>
    </w:p>
    <w:p w:rsidR="00CA2228" w:rsidRDefault="00CA2228">
      <w:pPr>
        <w:pStyle w:val="ConsPlusNormal"/>
        <w:ind w:firstLine="540"/>
        <w:jc w:val="both"/>
      </w:pPr>
    </w:p>
    <w:p w:rsidR="00CA2228" w:rsidRDefault="00CA2228">
      <w:pPr>
        <w:pStyle w:val="ConsPlusNormal"/>
        <w:jc w:val="center"/>
      </w:pPr>
      <w:r w:rsidRPr="00187F30">
        <w:rPr>
          <w:position w:val="-282"/>
        </w:rPr>
        <w:lastRenderedPageBreak/>
        <w:pict>
          <v:shape id="_x0000_i1083" style="width:439.2pt;height:293.4pt" coordsize="" o:spt="100" adj="0,,0" path="" filled="f" stroked="f">
            <v:stroke joinstyle="miter"/>
            <v:imagedata r:id="rId158" o:title="base_23739_239484_32826"/>
            <v:formulas/>
            <v:path o:connecttype="segments"/>
          </v:shape>
        </w:pict>
      </w:r>
    </w:p>
    <w:p w:rsidR="00CA2228" w:rsidRDefault="00CA2228">
      <w:pPr>
        <w:pStyle w:val="ConsPlusNormal"/>
        <w:ind w:firstLine="540"/>
        <w:jc w:val="both"/>
      </w:pPr>
    </w:p>
    <w:p w:rsidR="00CA2228" w:rsidRDefault="00CA2228">
      <w:pPr>
        <w:pStyle w:val="ConsPlusNormal"/>
        <w:ind w:firstLine="540"/>
        <w:jc w:val="both"/>
      </w:pPr>
      <w:r>
        <w:t>Информационные средства навигации и ориентирующей информации для туристов</w:t>
      </w:r>
    </w:p>
    <w:p w:rsidR="00CA2228" w:rsidRDefault="00CA2228">
      <w:pPr>
        <w:pStyle w:val="ConsPlusNormal"/>
        <w:ind w:firstLine="540"/>
        <w:jc w:val="both"/>
      </w:pPr>
    </w:p>
    <w:p w:rsidR="00CA2228" w:rsidRDefault="00CA2228">
      <w:pPr>
        <w:pStyle w:val="ConsPlusNormal"/>
        <w:jc w:val="center"/>
      </w:pPr>
      <w:r w:rsidRPr="00187F30">
        <w:rPr>
          <w:position w:val="-308"/>
        </w:rPr>
        <w:pict>
          <v:shape id="_x0000_i1084" style="width:438.6pt;height:319.8pt" coordsize="" o:spt="100" adj="0,,0" path="" filled="f" stroked="f">
            <v:stroke joinstyle="miter"/>
            <v:imagedata r:id="rId159" o:title="base_23739_239484_32827"/>
            <v:formulas/>
            <v:path o:connecttype="segments"/>
          </v:shape>
        </w:pict>
      </w:r>
    </w:p>
    <w:p w:rsidR="00CA2228" w:rsidRDefault="00CA2228">
      <w:pPr>
        <w:pStyle w:val="ConsPlusNormal"/>
        <w:ind w:firstLine="540"/>
        <w:jc w:val="both"/>
      </w:pPr>
    </w:p>
    <w:p w:rsidR="00CA2228" w:rsidRDefault="00CA2228">
      <w:pPr>
        <w:pStyle w:val="ConsPlusNormal"/>
        <w:ind w:firstLine="540"/>
        <w:jc w:val="both"/>
      </w:pPr>
      <w:r>
        <w:t>Информационные средства навигации и ориентирующей информации для туристов</w:t>
      </w:r>
    </w:p>
    <w:p w:rsidR="00CA2228" w:rsidRDefault="00CA2228">
      <w:pPr>
        <w:pStyle w:val="ConsPlusNormal"/>
        <w:ind w:firstLine="540"/>
        <w:jc w:val="both"/>
      </w:pPr>
    </w:p>
    <w:p w:rsidR="00CA2228" w:rsidRDefault="00CA2228">
      <w:pPr>
        <w:pStyle w:val="ConsPlusNormal"/>
        <w:jc w:val="center"/>
      </w:pPr>
      <w:r w:rsidRPr="00187F30">
        <w:rPr>
          <w:position w:val="-293"/>
        </w:rPr>
        <w:lastRenderedPageBreak/>
        <w:pict>
          <v:shape id="_x0000_i1085" style="width:435pt;height:304.8pt" coordsize="" o:spt="100" adj="0,,0" path="" filled="f" stroked="f">
            <v:stroke joinstyle="miter"/>
            <v:imagedata r:id="rId160" o:title="base_23739_239484_32828"/>
            <v:formulas/>
            <v:path o:connecttype="segments"/>
          </v:shape>
        </w:pict>
      </w:r>
    </w:p>
    <w:p w:rsidR="00CA2228" w:rsidRDefault="00CA2228">
      <w:pPr>
        <w:pStyle w:val="ConsPlusNormal"/>
        <w:ind w:firstLine="540"/>
        <w:jc w:val="both"/>
      </w:pPr>
    </w:p>
    <w:p w:rsidR="00CA2228" w:rsidRDefault="00CA2228">
      <w:pPr>
        <w:pStyle w:val="ConsPlusNormal"/>
        <w:ind w:firstLine="540"/>
        <w:jc w:val="both"/>
      </w:pPr>
      <w:r>
        <w:t>Информационные средства навигации и ориентирующей информации для туристов</w:t>
      </w:r>
    </w:p>
    <w:p w:rsidR="00CA2228" w:rsidRDefault="00CA2228">
      <w:pPr>
        <w:pStyle w:val="ConsPlusNormal"/>
        <w:ind w:firstLine="540"/>
        <w:jc w:val="both"/>
      </w:pPr>
    </w:p>
    <w:p w:rsidR="00CA2228" w:rsidRDefault="00CA2228">
      <w:pPr>
        <w:pStyle w:val="ConsPlusNormal"/>
        <w:jc w:val="center"/>
      </w:pPr>
      <w:r w:rsidRPr="00187F30">
        <w:rPr>
          <w:position w:val="-280"/>
        </w:rPr>
        <w:pict>
          <v:shape id="_x0000_i1086" style="width:433.8pt;height:291.6pt" coordsize="" o:spt="100" adj="0,,0" path="" filled="f" stroked="f">
            <v:stroke joinstyle="miter"/>
            <v:imagedata r:id="rId161" o:title="base_23739_239484_32829"/>
            <v:formulas/>
            <v:path o:connecttype="segments"/>
          </v:shape>
        </w:pict>
      </w:r>
    </w:p>
    <w:p w:rsidR="00CA2228" w:rsidRDefault="00CA2228">
      <w:pPr>
        <w:pStyle w:val="ConsPlusNormal"/>
        <w:ind w:firstLine="540"/>
        <w:jc w:val="both"/>
      </w:pPr>
    </w:p>
    <w:p w:rsidR="00CA2228" w:rsidRDefault="00CA2228">
      <w:pPr>
        <w:pStyle w:val="ConsPlusNormal"/>
        <w:ind w:firstLine="540"/>
        <w:jc w:val="both"/>
      </w:pPr>
      <w:r>
        <w:t>Информационные средства навигации и ориентирующей информации для туристов</w:t>
      </w:r>
    </w:p>
    <w:p w:rsidR="00CA2228" w:rsidRDefault="00CA2228">
      <w:pPr>
        <w:pStyle w:val="ConsPlusNormal"/>
        <w:ind w:firstLine="540"/>
        <w:jc w:val="both"/>
      </w:pPr>
    </w:p>
    <w:p w:rsidR="00CA2228" w:rsidRDefault="00CA2228">
      <w:pPr>
        <w:pStyle w:val="ConsPlusNormal"/>
        <w:jc w:val="center"/>
      </w:pPr>
      <w:r w:rsidRPr="00187F30">
        <w:rPr>
          <w:position w:val="-286"/>
        </w:rPr>
        <w:lastRenderedPageBreak/>
        <w:pict>
          <v:shape id="_x0000_i1087" style="width:434.4pt;height:297pt" coordsize="" o:spt="100" adj="0,,0" path="" filled="f" stroked="f">
            <v:stroke joinstyle="miter"/>
            <v:imagedata r:id="rId162" o:title="base_23739_239484_32830"/>
            <v:formulas/>
            <v:path o:connecttype="segments"/>
          </v:shape>
        </w:pict>
      </w:r>
    </w:p>
    <w:p w:rsidR="00CA2228" w:rsidRDefault="00CA2228">
      <w:pPr>
        <w:pStyle w:val="ConsPlusNormal"/>
        <w:ind w:firstLine="540"/>
        <w:jc w:val="both"/>
      </w:pPr>
    </w:p>
    <w:p w:rsidR="00CA2228" w:rsidRDefault="00CA2228">
      <w:pPr>
        <w:pStyle w:val="ConsPlusNormal"/>
        <w:ind w:firstLine="540"/>
        <w:jc w:val="both"/>
      </w:pPr>
      <w:r>
        <w:t>Информационные средства навигации и ориентирующей информации для туристов</w:t>
      </w:r>
    </w:p>
    <w:p w:rsidR="00CA2228" w:rsidRDefault="00CA2228">
      <w:pPr>
        <w:pStyle w:val="ConsPlusNormal"/>
        <w:ind w:firstLine="540"/>
        <w:jc w:val="both"/>
      </w:pPr>
    </w:p>
    <w:p w:rsidR="00CA2228" w:rsidRDefault="00CA2228">
      <w:pPr>
        <w:pStyle w:val="ConsPlusNormal"/>
        <w:jc w:val="center"/>
      </w:pPr>
      <w:r w:rsidRPr="00187F30">
        <w:rPr>
          <w:position w:val="-262"/>
        </w:rPr>
        <w:pict>
          <v:shape id="_x0000_i1088" style="width:435pt;height:273pt" coordsize="" o:spt="100" adj="0,,0" path="" filled="f" stroked="f">
            <v:stroke joinstyle="miter"/>
            <v:imagedata r:id="rId163" o:title="base_23739_239484_32831"/>
            <v:formulas/>
            <v:path o:connecttype="segments"/>
          </v:shape>
        </w:pict>
      </w:r>
    </w:p>
    <w:p w:rsidR="00CA2228" w:rsidRDefault="00CA2228">
      <w:pPr>
        <w:pStyle w:val="ConsPlusNormal"/>
        <w:ind w:firstLine="540"/>
        <w:jc w:val="both"/>
      </w:pPr>
    </w:p>
    <w:p w:rsidR="00CA2228" w:rsidRDefault="00CA2228">
      <w:pPr>
        <w:pStyle w:val="ConsPlusNormal"/>
        <w:ind w:firstLine="540"/>
        <w:jc w:val="both"/>
      </w:pPr>
      <w:r>
        <w:t>Информационные средства навигации и ориентирующей информации для туристов</w:t>
      </w:r>
    </w:p>
    <w:p w:rsidR="00CA2228" w:rsidRDefault="00CA2228">
      <w:pPr>
        <w:pStyle w:val="ConsPlusNormal"/>
        <w:ind w:firstLine="540"/>
        <w:jc w:val="both"/>
      </w:pPr>
    </w:p>
    <w:p w:rsidR="00CA2228" w:rsidRDefault="00CA2228">
      <w:pPr>
        <w:pStyle w:val="ConsPlusNormal"/>
        <w:jc w:val="center"/>
      </w:pPr>
      <w:r w:rsidRPr="00187F30">
        <w:rPr>
          <w:position w:val="-288"/>
        </w:rPr>
        <w:lastRenderedPageBreak/>
        <w:pict>
          <v:shape id="_x0000_i1089" style="width:438.6pt;height:299.4pt" coordsize="" o:spt="100" adj="0,,0" path="" filled="f" stroked="f">
            <v:stroke joinstyle="miter"/>
            <v:imagedata r:id="rId164" o:title="base_23739_239484_32832"/>
            <v:formulas/>
            <v:path o:connecttype="segments"/>
          </v:shape>
        </w:pict>
      </w:r>
    </w:p>
    <w:p w:rsidR="00CA2228" w:rsidRDefault="00CA2228">
      <w:pPr>
        <w:pStyle w:val="ConsPlusNormal"/>
        <w:ind w:firstLine="540"/>
        <w:jc w:val="both"/>
      </w:pPr>
    </w:p>
    <w:p w:rsidR="00CA2228" w:rsidRDefault="00CA2228">
      <w:pPr>
        <w:pStyle w:val="ConsPlusNormal"/>
        <w:ind w:firstLine="540"/>
        <w:jc w:val="both"/>
      </w:pPr>
      <w:r>
        <w:t>Информационные средства навигации и ориентирующей информации для туристов</w:t>
      </w:r>
    </w:p>
    <w:p w:rsidR="00CA2228" w:rsidRDefault="00CA2228">
      <w:pPr>
        <w:pStyle w:val="ConsPlusNormal"/>
        <w:ind w:firstLine="540"/>
        <w:jc w:val="both"/>
      </w:pPr>
    </w:p>
    <w:p w:rsidR="00CA2228" w:rsidRDefault="00CA2228">
      <w:pPr>
        <w:pStyle w:val="ConsPlusNormal"/>
        <w:jc w:val="center"/>
      </w:pPr>
      <w:r>
        <w:t>Рисунок не приводится.</w:t>
      </w:r>
    </w:p>
    <w:p w:rsidR="00CA2228" w:rsidRDefault="00CA2228">
      <w:pPr>
        <w:pStyle w:val="ConsPlusNormal"/>
        <w:ind w:firstLine="540"/>
        <w:jc w:val="both"/>
      </w:pPr>
    </w:p>
    <w:p w:rsidR="00CA2228" w:rsidRDefault="00CA2228">
      <w:pPr>
        <w:pStyle w:val="ConsPlusNormal"/>
        <w:ind w:firstLine="540"/>
        <w:jc w:val="both"/>
      </w:pPr>
      <w:r>
        <w:t>Информационные средства навигации и ориентирующей информации для туристов</w:t>
      </w:r>
    </w:p>
    <w:p w:rsidR="00CA2228" w:rsidRDefault="00CA2228">
      <w:pPr>
        <w:pStyle w:val="ConsPlusNormal"/>
        <w:ind w:firstLine="540"/>
        <w:jc w:val="both"/>
      </w:pPr>
    </w:p>
    <w:p w:rsidR="00CA2228" w:rsidRDefault="00CA2228">
      <w:pPr>
        <w:pStyle w:val="ConsPlusNormal"/>
        <w:jc w:val="center"/>
      </w:pPr>
      <w:r>
        <w:t>Рисунок не приводится.</w:t>
      </w:r>
    </w:p>
    <w:p w:rsidR="00CA2228" w:rsidRDefault="00CA2228">
      <w:pPr>
        <w:pStyle w:val="ConsPlusNormal"/>
        <w:ind w:firstLine="540"/>
        <w:jc w:val="both"/>
      </w:pPr>
    </w:p>
    <w:p w:rsidR="00CA2228" w:rsidRDefault="00CA2228">
      <w:pPr>
        <w:pStyle w:val="ConsPlusNormal"/>
        <w:ind w:firstLine="540"/>
        <w:jc w:val="both"/>
      </w:pPr>
      <w:r>
        <w:t>Информационные средства навигации и ориентирующей информации для туристов</w:t>
      </w:r>
    </w:p>
    <w:p w:rsidR="00CA2228" w:rsidRDefault="00CA2228">
      <w:pPr>
        <w:pStyle w:val="ConsPlusNormal"/>
        <w:ind w:firstLine="540"/>
        <w:jc w:val="both"/>
      </w:pPr>
    </w:p>
    <w:p w:rsidR="00CA2228" w:rsidRDefault="00CA2228">
      <w:pPr>
        <w:pStyle w:val="ConsPlusNormal"/>
        <w:jc w:val="center"/>
      </w:pPr>
      <w:r>
        <w:t>Рисунок не приводится.</w:t>
      </w:r>
    </w:p>
    <w:p w:rsidR="00CA2228" w:rsidRDefault="00CA2228">
      <w:pPr>
        <w:pStyle w:val="ConsPlusNormal"/>
        <w:ind w:firstLine="540"/>
        <w:jc w:val="both"/>
      </w:pPr>
    </w:p>
    <w:p w:rsidR="00CA2228" w:rsidRDefault="00CA2228">
      <w:pPr>
        <w:pStyle w:val="ConsPlusNormal"/>
        <w:ind w:firstLine="540"/>
        <w:jc w:val="both"/>
      </w:pPr>
      <w:r>
        <w:t>Информационные средства навигации и ориентирующей информации для туристов</w:t>
      </w:r>
    </w:p>
    <w:p w:rsidR="00CA2228" w:rsidRDefault="00CA2228">
      <w:pPr>
        <w:pStyle w:val="ConsPlusNormal"/>
        <w:ind w:firstLine="540"/>
        <w:jc w:val="both"/>
      </w:pPr>
    </w:p>
    <w:p w:rsidR="00CA2228" w:rsidRDefault="00CA2228">
      <w:pPr>
        <w:pStyle w:val="ConsPlusNormal"/>
        <w:jc w:val="center"/>
      </w:pPr>
      <w:r>
        <w:t>Рисунок не приводится.</w:t>
      </w:r>
    </w:p>
    <w:p w:rsidR="00CA2228" w:rsidRDefault="00CA2228">
      <w:pPr>
        <w:pStyle w:val="ConsPlusNormal"/>
        <w:ind w:firstLine="540"/>
        <w:jc w:val="both"/>
      </w:pPr>
    </w:p>
    <w:p w:rsidR="00CA2228" w:rsidRDefault="00CA2228">
      <w:pPr>
        <w:pStyle w:val="ConsPlusNormal"/>
        <w:ind w:firstLine="540"/>
        <w:jc w:val="both"/>
      </w:pPr>
      <w:r>
        <w:t>Информационные средства навигации и ориентирующей информации для туристов</w:t>
      </w:r>
    </w:p>
    <w:p w:rsidR="00CA2228" w:rsidRDefault="00CA2228">
      <w:pPr>
        <w:pStyle w:val="ConsPlusNormal"/>
        <w:ind w:firstLine="540"/>
        <w:jc w:val="both"/>
      </w:pPr>
    </w:p>
    <w:p w:rsidR="00CA2228" w:rsidRDefault="00CA2228">
      <w:pPr>
        <w:pStyle w:val="ConsPlusNormal"/>
        <w:jc w:val="center"/>
      </w:pPr>
      <w:r>
        <w:t>Рисунок не приводится.</w:t>
      </w:r>
    </w:p>
    <w:p w:rsidR="00CA2228" w:rsidRDefault="00CA2228">
      <w:pPr>
        <w:pStyle w:val="ConsPlusNormal"/>
        <w:ind w:firstLine="540"/>
        <w:jc w:val="both"/>
      </w:pPr>
    </w:p>
    <w:p w:rsidR="00CA2228" w:rsidRDefault="00CA2228">
      <w:pPr>
        <w:pStyle w:val="ConsPlusNormal"/>
        <w:ind w:firstLine="540"/>
        <w:jc w:val="both"/>
      </w:pPr>
      <w:r>
        <w:t>Информационные средства навигации и ориентирующей информации для туристов</w:t>
      </w:r>
    </w:p>
    <w:p w:rsidR="00CA2228" w:rsidRDefault="00CA2228">
      <w:pPr>
        <w:pStyle w:val="ConsPlusNormal"/>
        <w:ind w:firstLine="540"/>
        <w:jc w:val="both"/>
      </w:pPr>
    </w:p>
    <w:p w:rsidR="00CA2228" w:rsidRDefault="00CA2228">
      <w:pPr>
        <w:pStyle w:val="ConsPlusNormal"/>
        <w:jc w:val="center"/>
      </w:pPr>
      <w:r w:rsidRPr="00187F30">
        <w:rPr>
          <w:position w:val="-255"/>
        </w:rPr>
        <w:lastRenderedPageBreak/>
        <w:pict>
          <v:shape id="_x0000_i1090" style="width:438.6pt;height:267pt" coordsize="" o:spt="100" adj="0,,0" path="" filled="f" stroked="f">
            <v:stroke joinstyle="miter"/>
            <v:imagedata r:id="rId165" o:title="base_23739_239484_32833"/>
            <v:formulas/>
            <v:path o:connecttype="segments"/>
          </v:shape>
        </w:pict>
      </w:r>
    </w:p>
    <w:p w:rsidR="00CA2228" w:rsidRDefault="00CA2228">
      <w:pPr>
        <w:pStyle w:val="ConsPlusNormal"/>
        <w:ind w:firstLine="540"/>
        <w:jc w:val="both"/>
      </w:pPr>
    </w:p>
    <w:p w:rsidR="00CA2228" w:rsidRDefault="00CA2228">
      <w:pPr>
        <w:pStyle w:val="ConsPlusNormal"/>
        <w:ind w:firstLine="540"/>
        <w:jc w:val="both"/>
      </w:pPr>
    </w:p>
    <w:p w:rsidR="00CA2228" w:rsidRDefault="00CA2228">
      <w:pPr>
        <w:pStyle w:val="ConsPlusNormal"/>
        <w:ind w:firstLine="540"/>
        <w:jc w:val="both"/>
      </w:pPr>
    </w:p>
    <w:p w:rsidR="00CA2228" w:rsidRDefault="00CA2228">
      <w:pPr>
        <w:pStyle w:val="ConsPlusNormal"/>
        <w:ind w:firstLine="540"/>
        <w:jc w:val="both"/>
      </w:pPr>
    </w:p>
    <w:p w:rsidR="00CA2228" w:rsidRDefault="00CA2228">
      <w:pPr>
        <w:pStyle w:val="ConsPlusNormal"/>
        <w:ind w:firstLine="540"/>
        <w:jc w:val="both"/>
      </w:pPr>
    </w:p>
    <w:p w:rsidR="00CA2228" w:rsidRDefault="00CA2228">
      <w:pPr>
        <w:pStyle w:val="ConsPlusNormal"/>
        <w:jc w:val="right"/>
        <w:outlineLvl w:val="1"/>
      </w:pPr>
      <w:r>
        <w:t>Приложение N 3</w:t>
      </w:r>
    </w:p>
    <w:p w:rsidR="00CA2228" w:rsidRDefault="00CA2228">
      <w:pPr>
        <w:pStyle w:val="ConsPlusNormal"/>
        <w:jc w:val="right"/>
      </w:pPr>
      <w:r>
        <w:t>к Правилам благоустройства</w:t>
      </w:r>
    </w:p>
    <w:p w:rsidR="00CA2228" w:rsidRDefault="00CA2228">
      <w:pPr>
        <w:pStyle w:val="ConsPlusNormal"/>
        <w:jc w:val="right"/>
      </w:pPr>
      <w:r>
        <w:t>территории муниципального образования</w:t>
      </w:r>
    </w:p>
    <w:p w:rsidR="00CA2228" w:rsidRDefault="00CA2228">
      <w:pPr>
        <w:pStyle w:val="ConsPlusNormal"/>
        <w:jc w:val="right"/>
      </w:pPr>
      <w:r>
        <w:t>город Нижний Новгород</w:t>
      </w:r>
    </w:p>
    <w:p w:rsidR="00CA2228" w:rsidRDefault="00CA222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CA222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A2228" w:rsidRDefault="00CA2228"/>
        </w:tc>
        <w:tc>
          <w:tcPr>
            <w:tcW w:w="113" w:type="dxa"/>
            <w:tcBorders>
              <w:top w:val="nil"/>
              <w:left w:val="nil"/>
              <w:bottom w:val="nil"/>
              <w:right w:val="nil"/>
            </w:tcBorders>
            <w:shd w:val="clear" w:color="auto" w:fill="F4F3F8"/>
            <w:tcMar>
              <w:top w:w="0" w:type="dxa"/>
              <w:left w:w="0" w:type="dxa"/>
              <w:bottom w:w="0" w:type="dxa"/>
              <w:right w:w="0" w:type="dxa"/>
            </w:tcMar>
          </w:tcPr>
          <w:p w:rsidR="00CA2228" w:rsidRDefault="00CA2228"/>
        </w:tc>
        <w:tc>
          <w:tcPr>
            <w:tcW w:w="0" w:type="auto"/>
            <w:tcBorders>
              <w:top w:val="nil"/>
              <w:left w:val="nil"/>
              <w:bottom w:val="nil"/>
              <w:right w:val="nil"/>
            </w:tcBorders>
            <w:shd w:val="clear" w:color="auto" w:fill="F4F3F8"/>
            <w:tcMar>
              <w:top w:w="113" w:type="dxa"/>
              <w:left w:w="0" w:type="dxa"/>
              <w:bottom w:w="113" w:type="dxa"/>
              <w:right w:w="0" w:type="dxa"/>
            </w:tcMar>
          </w:tcPr>
          <w:p w:rsidR="00CA2228" w:rsidRDefault="00CA2228">
            <w:pPr>
              <w:pStyle w:val="ConsPlusNormal"/>
              <w:jc w:val="center"/>
            </w:pPr>
            <w:r>
              <w:rPr>
                <w:color w:val="392C69"/>
              </w:rPr>
              <w:t>Список изменяющих документов</w:t>
            </w:r>
          </w:p>
          <w:p w:rsidR="00CA2228" w:rsidRDefault="00CA2228">
            <w:pPr>
              <w:pStyle w:val="ConsPlusNormal"/>
              <w:jc w:val="center"/>
            </w:pPr>
            <w:r>
              <w:rPr>
                <w:color w:val="392C69"/>
              </w:rPr>
              <w:t xml:space="preserve">(в ред. </w:t>
            </w:r>
            <w:hyperlink r:id="rId166" w:history="1">
              <w:r>
                <w:rPr>
                  <w:color w:val="0000FF"/>
                </w:rPr>
                <w:t>решения</w:t>
              </w:r>
            </w:hyperlink>
            <w:r>
              <w:rPr>
                <w:color w:val="392C69"/>
              </w:rPr>
              <w:t xml:space="preserve"> Городской Думы г. Н.Новгорода от 23.06.2021 N 130)</w:t>
            </w:r>
          </w:p>
        </w:tc>
        <w:tc>
          <w:tcPr>
            <w:tcW w:w="113" w:type="dxa"/>
            <w:tcBorders>
              <w:top w:val="nil"/>
              <w:left w:val="nil"/>
              <w:bottom w:val="nil"/>
              <w:right w:val="nil"/>
            </w:tcBorders>
            <w:shd w:val="clear" w:color="auto" w:fill="F4F3F8"/>
            <w:tcMar>
              <w:top w:w="0" w:type="dxa"/>
              <w:left w:w="0" w:type="dxa"/>
              <w:bottom w:w="0" w:type="dxa"/>
              <w:right w:w="0" w:type="dxa"/>
            </w:tcMar>
          </w:tcPr>
          <w:p w:rsidR="00CA2228" w:rsidRDefault="00CA2228"/>
        </w:tc>
      </w:tr>
    </w:tbl>
    <w:p w:rsidR="00CA2228" w:rsidRDefault="00CA2228">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CA2228">
        <w:tc>
          <w:tcPr>
            <w:tcW w:w="9071" w:type="dxa"/>
            <w:tcBorders>
              <w:top w:val="nil"/>
              <w:left w:val="nil"/>
              <w:bottom w:val="nil"/>
              <w:right w:val="nil"/>
            </w:tcBorders>
          </w:tcPr>
          <w:p w:rsidR="00CA2228" w:rsidRDefault="00CA2228">
            <w:pPr>
              <w:pStyle w:val="ConsPlusNormal"/>
              <w:jc w:val="center"/>
            </w:pPr>
            <w:bookmarkStart w:id="23" w:name="P2224"/>
            <w:bookmarkEnd w:id="23"/>
            <w:r>
              <w:t>ЛИСТ СОГЛАСОВАНИЯ</w:t>
            </w:r>
          </w:p>
          <w:p w:rsidR="00CA2228" w:rsidRDefault="00CA2228">
            <w:pPr>
              <w:pStyle w:val="ConsPlusNormal"/>
              <w:jc w:val="center"/>
            </w:pPr>
            <w:r>
              <w:t>на размещение информационной конструкции</w:t>
            </w:r>
          </w:p>
          <w:p w:rsidR="00CA2228" w:rsidRDefault="00CA2228">
            <w:pPr>
              <w:pStyle w:val="ConsPlusNormal"/>
            </w:pPr>
          </w:p>
          <w:p w:rsidR="00CA2228" w:rsidRDefault="00CA2228">
            <w:pPr>
              <w:pStyle w:val="ConsPlusNormal"/>
              <w:jc w:val="center"/>
            </w:pPr>
            <w:r>
              <w:t>от __________ N _____________</w:t>
            </w:r>
          </w:p>
          <w:p w:rsidR="00CA2228" w:rsidRDefault="00CA2228">
            <w:pPr>
              <w:pStyle w:val="ConsPlusNormal"/>
            </w:pPr>
          </w:p>
          <w:p w:rsidR="00CA2228" w:rsidRDefault="00CA2228">
            <w:pPr>
              <w:pStyle w:val="ConsPlusNormal"/>
              <w:ind w:firstLine="283"/>
              <w:jc w:val="both"/>
            </w:pPr>
            <w:r>
              <w:t>Заявитель (Ф.И.О. индивидуального предпринимателя/физического лица, наименование юридического лица) ______________________________________</w:t>
            </w:r>
          </w:p>
          <w:p w:rsidR="00CA2228" w:rsidRDefault="00CA2228">
            <w:pPr>
              <w:pStyle w:val="ConsPlusNormal"/>
            </w:pPr>
            <w:r>
              <w:t>Адрес размещения здания и сооружения: _________________________________</w:t>
            </w:r>
          </w:p>
          <w:p w:rsidR="00CA2228" w:rsidRDefault="00CA2228">
            <w:pPr>
              <w:pStyle w:val="ConsPlusNormal"/>
            </w:pPr>
            <w:r>
              <w:t>Тип (вид) информационной конструкции: ________________________________</w:t>
            </w:r>
          </w:p>
          <w:p w:rsidR="00CA2228" w:rsidRDefault="00CA2228">
            <w:pPr>
              <w:pStyle w:val="ConsPlusNormal"/>
            </w:pPr>
            <w:r>
              <w:t>Размер: ______________________________________________________________</w:t>
            </w:r>
          </w:p>
          <w:p w:rsidR="00CA2228" w:rsidRDefault="00CA2228">
            <w:pPr>
              <w:pStyle w:val="ConsPlusNormal"/>
            </w:pPr>
            <w:r>
              <w:t>Исполнение информационной конструкции: ______________________________</w:t>
            </w:r>
          </w:p>
          <w:p w:rsidR="00CA2228" w:rsidRDefault="00CA2228">
            <w:pPr>
              <w:pStyle w:val="ConsPlusNormal"/>
            </w:pPr>
            <w:r>
              <w:t>Экспликация материалов: ______________________________________________</w:t>
            </w:r>
          </w:p>
          <w:p w:rsidR="00CA2228" w:rsidRDefault="00CA2228">
            <w:pPr>
              <w:pStyle w:val="ConsPlusNormal"/>
            </w:pPr>
            <w:r>
              <w:t>Подсветка: ___________________________________________________________</w:t>
            </w:r>
          </w:p>
          <w:p w:rsidR="00CA2228" w:rsidRDefault="00CA2228">
            <w:pPr>
              <w:pStyle w:val="ConsPlusNormal"/>
            </w:pPr>
            <w:r>
              <w:t>Цветовое решение (согласно таблице цветов Ral), обоснование:</w:t>
            </w:r>
          </w:p>
        </w:tc>
      </w:tr>
    </w:tbl>
    <w:p w:rsidR="00CA2228" w:rsidRDefault="00CA222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CA2228">
        <w:tc>
          <w:tcPr>
            <w:tcW w:w="9071" w:type="dxa"/>
            <w:tcBorders>
              <w:top w:val="single" w:sz="4" w:space="0" w:color="auto"/>
              <w:left w:val="single" w:sz="4" w:space="0" w:color="auto"/>
              <w:bottom w:val="single" w:sz="4" w:space="0" w:color="auto"/>
              <w:right w:val="single" w:sz="4" w:space="0" w:color="auto"/>
            </w:tcBorders>
            <w:vAlign w:val="center"/>
          </w:tcPr>
          <w:p w:rsidR="00CA2228" w:rsidRDefault="00CA2228">
            <w:pPr>
              <w:pStyle w:val="ConsPlusNormal"/>
              <w:jc w:val="center"/>
            </w:pPr>
            <w:r>
              <w:t>Компьютерный фотомонтаж информационной конструкции</w:t>
            </w:r>
          </w:p>
          <w:p w:rsidR="00CA2228" w:rsidRDefault="00CA2228">
            <w:pPr>
              <w:pStyle w:val="ConsPlusNormal"/>
              <w:jc w:val="center"/>
            </w:pPr>
            <w:r>
              <w:t>(на фронтальной фотографии всего фасада здания местности в перспективе)</w:t>
            </w:r>
          </w:p>
        </w:tc>
      </w:tr>
    </w:tbl>
    <w:p w:rsidR="00CA2228" w:rsidRDefault="00CA222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CA2228">
        <w:tc>
          <w:tcPr>
            <w:tcW w:w="9071" w:type="dxa"/>
            <w:tcBorders>
              <w:top w:val="single" w:sz="4" w:space="0" w:color="auto"/>
              <w:left w:val="single" w:sz="4" w:space="0" w:color="auto"/>
              <w:bottom w:val="single" w:sz="4" w:space="0" w:color="auto"/>
              <w:right w:val="single" w:sz="4" w:space="0" w:color="auto"/>
            </w:tcBorders>
            <w:vAlign w:val="center"/>
          </w:tcPr>
          <w:p w:rsidR="00CA2228" w:rsidRDefault="00CA2228">
            <w:pPr>
              <w:pStyle w:val="ConsPlusNormal"/>
              <w:jc w:val="center"/>
            </w:pPr>
            <w:r>
              <w:lastRenderedPageBreak/>
              <w:t>Чертеж с указанием размеров элементов конструкции</w:t>
            </w:r>
          </w:p>
        </w:tc>
      </w:tr>
    </w:tbl>
    <w:p w:rsidR="00CA2228" w:rsidRDefault="00CA2228">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03"/>
        <w:gridCol w:w="2713"/>
        <w:gridCol w:w="2507"/>
        <w:gridCol w:w="1448"/>
      </w:tblGrid>
      <w:tr w:rsidR="00CA2228">
        <w:tc>
          <w:tcPr>
            <w:tcW w:w="9071" w:type="dxa"/>
            <w:gridSpan w:val="4"/>
            <w:tcBorders>
              <w:top w:val="nil"/>
              <w:left w:val="nil"/>
              <w:bottom w:val="nil"/>
              <w:right w:val="nil"/>
            </w:tcBorders>
          </w:tcPr>
          <w:p w:rsidR="00CA2228" w:rsidRDefault="00CA2228">
            <w:pPr>
              <w:pStyle w:val="ConsPlusNormal"/>
              <w:jc w:val="both"/>
            </w:pPr>
            <w:r>
              <w:t>Информационная конструкция выполнена в соответствии с комплексным</w:t>
            </w:r>
          </w:p>
        </w:tc>
      </w:tr>
      <w:tr w:rsidR="00CA2228">
        <w:tc>
          <w:tcPr>
            <w:tcW w:w="2403" w:type="dxa"/>
            <w:tcBorders>
              <w:top w:val="nil"/>
              <w:left w:val="nil"/>
              <w:bottom w:val="nil"/>
              <w:right w:val="nil"/>
            </w:tcBorders>
          </w:tcPr>
          <w:p w:rsidR="00CA2228" w:rsidRDefault="00CA2228">
            <w:pPr>
              <w:pStyle w:val="ConsPlusNormal"/>
              <w:jc w:val="both"/>
            </w:pPr>
            <w:r>
              <w:t>дизайн-проектом от</w:t>
            </w:r>
          </w:p>
        </w:tc>
        <w:tc>
          <w:tcPr>
            <w:tcW w:w="5220" w:type="dxa"/>
            <w:gridSpan w:val="2"/>
            <w:tcBorders>
              <w:top w:val="nil"/>
              <w:left w:val="nil"/>
              <w:bottom w:val="nil"/>
              <w:right w:val="nil"/>
            </w:tcBorders>
          </w:tcPr>
          <w:p w:rsidR="00CA2228" w:rsidRDefault="00CA2228">
            <w:pPr>
              <w:pStyle w:val="ConsPlusNormal"/>
            </w:pPr>
            <w:r>
              <w:t>____________________ N ________________</w:t>
            </w:r>
          </w:p>
          <w:p w:rsidR="00CA2228" w:rsidRDefault="00CA2228">
            <w:pPr>
              <w:pStyle w:val="ConsPlusNormal"/>
              <w:jc w:val="center"/>
            </w:pPr>
            <w:r>
              <w:t>(поле обязательно к заполнению)</w:t>
            </w:r>
          </w:p>
        </w:tc>
        <w:tc>
          <w:tcPr>
            <w:tcW w:w="1448" w:type="dxa"/>
            <w:tcBorders>
              <w:top w:val="nil"/>
              <w:left w:val="nil"/>
              <w:bottom w:val="nil"/>
              <w:right w:val="nil"/>
            </w:tcBorders>
          </w:tcPr>
          <w:p w:rsidR="00CA2228" w:rsidRDefault="00CA2228">
            <w:pPr>
              <w:pStyle w:val="ConsPlusNormal"/>
            </w:pPr>
          </w:p>
        </w:tc>
      </w:tr>
      <w:tr w:rsidR="00CA2228">
        <w:tc>
          <w:tcPr>
            <w:tcW w:w="9071" w:type="dxa"/>
            <w:gridSpan w:val="4"/>
            <w:tcBorders>
              <w:top w:val="nil"/>
              <w:left w:val="nil"/>
              <w:bottom w:val="nil"/>
              <w:right w:val="nil"/>
            </w:tcBorders>
          </w:tcPr>
          <w:p w:rsidR="00CA2228" w:rsidRDefault="00CA2228">
            <w:pPr>
              <w:pStyle w:val="ConsPlusNormal"/>
            </w:pPr>
          </w:p>
        </w:tc>
      </w:tr>
      <w:tr w:rsidR="00CA2228">
        <w:tc>
          <w:tcPr>
            <w:tcW w:w="5116" w:type="dxa"/>
            <w:gridSpan w:val="2"/>
            <w:tcBorders>
              <w:top w:val="nil"/>
              <w:left w:val="nil"/>
              <w:bottom w:val="nil"/>
              <w:right w:val="nil"/>
            </w:tcBorders>
          </w:tcPr>
          <w:p w:rsidR="00CA2228" w:rsidRDefault="00CA2228">
            <w:pPr>
              <w:pStyle w:val="ConsPlusNormal"/>
            </w:pPr>
            <w:r>
              <w:t>Согласовано _____________ _____________</w:t>
            </w:r>
          </w:p>
          <w:p w:rsidR="00CA2228" w:rsidRDefault="00CA2228">
            <w:pPr>
              <w:pStyle w:val="ConsPlusNormal"/>
              <w:jc w:val="center"/>
            </w:pPr>
            <w:r>
              <w:t>(должность уполномоченного лица</w:t>
            </w:r>
          </w:p>
          <w:p w:rsidR="00CA2228" w:rsidRDefault="00CA2228">
            <w:pPr>
              <w:pStyle w:val="ConsPlusNormal"/>
              <w:jc w:val="center"/>
            </w:pPr>
            <w:r>
              <w:t>администрации города Нижнего Новгорода)</w:t>
            </w:r>
          </w:p>
        </w:tc>
        <w:tc>
          <w:tcPr>
            <w:tcW w:w="3955" w:type="dxa"/>
            <w:gridSpan w:val="2"/>
            <w:tcBorders>
              <w:top w:val="nil"/>
              <w:left w:val="nil"/>
              <w:bottom w:val="nil"/>
              <w:right w:val="nil"/>
            </w:tcBorders>
          </w:tcPr>
          <w:p w:rsidR="00CA2228" w:rsidRDefault="00CA2228">
            <w:pPr>
              <w:pStyle w:val="ConsPlusNormal"/>
            </w:pPr>
          </w:p>
        </w:tc>
      </w:tr>
    </w:tbl>
    <w:p w:rsidR="00CA2228" w:rsidRDefault="00CA2228">
      <w:pPr>
        <w:pStyle w:val="ConsPlusNormal"/>
        <w:ind w:firstLine="540"/>
        <w:jc w:val="both"/>
      </w:pPr>
    </w:p>
    <w:p w:rsidR="00CA2228" w:rsidRDefault="00CA2228">
      <w:pPr>
        <w:pStyle w:val="ConsPlusNormal"/>
        <w:ind w:firstLine="540"/>
        <w:jc w:val="both"/>
      </w:pPr>
    </w:p>
    <w:p w:rsidR="00CA2228" w:rsidRDefault="00CA2228">
      <w:pPr>
        <w:pStyle w:val="ConsPlusNormal"/>
        <w:ind w:firstLine="540"/>
        <w:jc w:val="both"/>
      </w:pPr>
    </w:p>
    <w:p w:rsidR="00CA2228" w:rsidRDefault="00CA2228">
      <w:pPr>
        <w:pStyle w:val="ConsPlusNormal"/>
        <w:ind w:firstLine="540"/>
        <w:jc w:val="both"/>
      </w:pPr>
    </w:p>
    <w:p w:rsidR="00CA2228" w:rsidRDefault="00CA2228">
      <w:pPr>
        <w:pStyle w:val="ConsPlusNormal"/>
        <w:ind w:firstLine="540"/>
        <w:jc w:val="both"/>
      </w:pPr>
    </w:p>
    <w:p w:rsidR="00CA2228" w:rsidRDefault="00CA2228">
      <w:pPr>
        <w:pStyle w:val="ConsPlusNormal"/>
        <w:jc w:val="right"/>
        <w:outlineLvl w:val="1"/>
      </w:pPr>
      <w:r>
        <w:t>Приложение N 4</w:t>
      </w:r>
    </w:p>
    <w:p w:rsidR="00CA2228" w:rsidRDefault="00CA2228">
      <w:pPr>
        <w:pStyle w:val="ConsPlusNormal"/>
        <w:jc w:val="right"/>
      </w:pPr>
      <w:r>
        <w:t>к Правилам благоустройства</w:t>
      </w:r>
    </w:p>
    <w:p w:rsidR="00CA2228" w:rsidRDefault="00CA2228">
      <w:pPr>
        <w:pStyle w:val="ConsPlusNormal"/>
        <w:jc w:val="right"/>
      </w:pPr>
      <w:r>
        <w:t>города Нижнего Новгорода</w:t>
      </w:r>
    </w:p>
    <w:p w:rsidR="00CA2228" w:rsidRDefault="00CA2228">
      <w:pPr>
        <w:pStyle w:val="ConsPlusNormal"/>
        <w:ind w:firstLine="540"/>
        <w:jc w:val="both"/>
      </w:pPr>
    </w:p>
    <w:p w:rsidR="00CA2228" w:rsidRDefault="00CA2228">
      <w:pPr>
        <w:pStyle w:val="ConsPlusTitle"/>
        <w:jc w:val="center"/>
      </w:pPr>
      <w:bookmarkStart w:id="24" w:name="P2262"/>
      <w:bookmarkEnd w:id="24"/>
      <w:r>
        <w:t>КОМПЛЕКСНЫЙ ДИЗАЙН-ПРОЕКТ</w:t>
      </w:r>
    </w:p>
    <w:p w:rsidR="00CA2228" w:rsidRDefault="00CA2228">
      <w:pPr>
        <w:pStyle w:val="ConsPlusTitle"/>
        <w:jc w:val="center"/>
      </w:pPr>
      <w:r>
        <w:t>НА РАЗМЕЩЕНИЕ ИНФОРМАЦИОННОЙ КОНСТРУКЦИИ</w:t>
      </w:r>
    </w:p>
    <w:p w:rsidR="00CA2228" w:rsidRDefault="00CA2228">
      <w:pPr>
        <w:pStyle w:val="ConsPlusNormal"/>
        <w:ind w:firstLine="540"/>
        <w:jc w:val="both"/>
      </w:pPr>
    </w:p>
    <w:p w:rsidR="00CA2228" w:rsidRDefault="00CA2228">
      <w:pPr>
        <w:pStyle w:val="ConsPlusNormal"/>
        <w:ind w:firstLine="540"/>
        <w:jc w:val="both"/>
      </w:pPr>
      <w:r>
        <w:t>Титульный лист</w:t>
      </w:r>
    </w:p>
    <w:p w:rsidR="00CA2228" w:rsidRDefault="00CA2228">
      <w:pPr>
        <w:pStyle w:val="ConsPlusNormal"/>
        <w:ind w:firstLine="540"/>
        <w:jc w:val="both"/>
      </w:pPr>
    </w:p>
    <w:p w:rsidR="00CA2228" w:rsidRDefault="00CA2228">
      <w:pPr>
        <w:pStyle w:val="ConsPlusNormal"/>
        <w:jc w:val="center"/>
      </w:pPr>
      <w:r>
        <w:t>Наименование организации (физ. лица)</w:t>
      </w:r>
    </w:p>
    <w:p w:rsidR="00CA2228" w:rsidRDefault="00CA2228">
      <w:pPr>
        <w:pStyle w:val="ConsPlusNormal"/>
        <w:jc w:val="center"/>
      </w:pPr>
      <w:r>
        <w:t>Информационные конструкции по характеру размещения</w:t>
      </w:r>
    </w:p>
    <w:p w:rsidR="00CA2228" w:rsidRDefault="00CA2228">
      <w:pPr>
        <w:pStyle w:val="ConsPlusNormal"/>
        <w:jc w:val="center"/>
      </w:pPr>
      <w:r>
        <w:t>Место размещения</w:t>
      </w:r>
    </w:p>
    <w:p w:rsidR="00CA2228" w:rsidRDefault="00CA222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62"/>
      </w:tblGrid>
      <w:tr w:rsidR="00CA2228">
        <w:tc>
          <w:tcPr>
            <w:tcW w:w="4762" w:type="dxa"/>
            <w:tcBorders>
              <w:top w:val="single" w:sz="4" w:space="0" w:color="auto"/>
              <w:left w:val="single" w:sz="4" w:space="0" w:color="auto"/>
              <w:bottom w:val="single" w:sz="4" w:space="0" w:color="auto"/>
              <w:right w:val="single" w:sz="4" w:space="0" w:color="auto"/>
            </w:tcBorders>
            <w:vAlign w:val="center"/>
          </w:tcPr>
          <w:p w:rsidR="00CA2228" w:rsidRDefault="00CA2228">
            <w:pPr>
              <w:pStyle w:val="ConsPlusNormal"/>
              <w:jc w:val="center"/>
            </w:pPr>
            <w:r>
              <w:t>Фотомонтаж</w:t>
            </w:r>
          </w:p>
        </w:tc>
      </w:tr>
    </w:tbl>
    <w:p w:rsidR="00CA2228" w:rsidRDefault="00CA2228">
      <w:pPr>
        <w:pStyle w:val="ConsPlusNormal"/>
        <w:ind w:firstLine="540"/>
        <w:jc w:val="both"/>
      </w:pPr>
    </w:p>
    <w:tbl>
      <w:tblPr>
        <w:tblW w:w="0" w:type="auto"/>
        <w:tblBorders>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39"/>
        <w:gridCol w:w="737"/>
        <w:gridCol w:w="4195"/>
      </w:tblGrid>
      <w:tr w:rsidR="00CA2228">
        <w:tc>
          <w:tcPr>
            <w:tcW w:w="4139" w:type="dxa"/>
            <w:tcBorders>
              <w:top w:val="nil"/>
              <w:left w:val="nil"/>
              <w:bottom w:val="single" w:sz="4" w:space="0" w:color="auto"/>
              <w:right w:val="nil"/>
            </w:tcBorders>
          </w:tcPr>
          <w:p w:rsidR="00CA2228" w:rsidRDefault="00CA2228">
            <w:pPr>
              <w:pStyle w:val="ConsPlusNormal"/>
            </w:pPr>
            <w:r>
              <w:t>Ведомость чертежей</w:t>
            </w:r>
          </w:p>
        </w:tc>
        <w:tc>
          <w:tcPr>
            <w:tcW w:w="737" w:type="dxa"/>
            <w:tcBorders>
              <w:top w:val="nil"/>
              <w:left w:val="nil"/>
              <w:bottom w:val="nil"/>
              <w:right w:val="nil"/>
            </w:tcBorders>
          </w:tcPr>
          <w:p w:rsidR="00CA2228" w:rsidRDefault="00CA2228">
            <w:pPr>
              <w:pStyle w:val="ConsPlusNormal"/>
            </w:pPr>
          </w:p>
        </w:tc>
        <w:tc>
          <w:tcPr>
            <w:tcW w:w="4195" w:type="dxa"/>
            <w:tcBorders>
              <w:top w:val="nil"/>
              <w:left w:val="nil"/>
              <w:bottom w:val="single" w:sz="4" w:space="0" w:color="auto"/>
              <w:right w:val="nil"/>
            </w:tcBorders>
          </w:tcPr>
          <w:p w:rsidR="00CA2228" w:rsidRDefault="00CA2228">
            <w:pPr>
              <w:pStyle w:val="ConsPlusNormal"/>
            </w:pPr>
            <w:r>
              <w:t>Пояснительная записка</w:t>
            </w:r>
          </w:p>
        </w:tc>
      </w:tr>
      <w:tr w:rsidR="00CA2228">
        <w:tblPrEx>
          <w:tblBorders>
            <w:left w:val="single" w:sz="4" w:space="0" w:color="auto"/>
            <w:right w:val="single" w:sz="4" w:space="0" w:color="auto"/>
            <w:insideH w:val="none" w:sz="0" w:space="0" w:color="auto"/>
            <w:insideV w:val="single" w:sz="4" w:space="0" w:color="auto"/>
          </w:tblBorders>
        </w:tblPrEx>
        <w:tc>
          <w:tcPr>
            <w:tcW w:w="4139" w:type="dxa"/>
            <w:tcBorders>
              <w:top w:val="single" w:sz="4" w:space="0" w:color="auto"/>
              <w:bottom w:val="nil"/>
            </w:tcBorders>
          </w:tcPr>
          <w:p w:rsidR="00CA2228" w:rsidRDefault="00CA2228">
            <w:pPr>
              <w:pStyle w:val="ConsPlusNormal"/>
              <w:jc w:val="center"/>
            </w:pPr>
            <w:r>
              <w:t>Ведомость чертежей</w:t>
            </w:r>
          </w:p>
        </w:tc>
        <w:tc>
          <w:tcPr>
            <w:tcW w:w="737" w:type="dxa"/>
            <w:tcBorders>
              <w:top w:val="nil"/>
              <w:bottom w:val="nil"/>
            </w:tcBorders>
          </w:tcPr>
          <w:p w:rsidR="00CA2228" w:rsidRDefault="00CA2228">
            <w:pPr>
              <w:pStyle w:val="ConsPlusNormal"/>
            </w:pPr>
          </w:p>
        </w:tc>
        <w:tc>
          <w:tcPr>
            <w:tcW w:w="4195" w:type="dxa"/>
            <w:tcBorders>
              <w:top w:val="single" w:sz="4" w:space="0" w:color="auto"/>
              <w:bottom w:val="nil"/>
            </w:tcBorders>
          </w:tcPr>
          <w:p w:rsidR="00CA2228" w:rsidRDefault="00CA2228">
            <w:pPr>
              <w:pStyle w:val="ConsPlusNormal"/>
              <w:jc w:val="center"/>
            </w:pPr>
            <w:r>
              <w:t>Пояснительная записка</w:t>
            </w:r>
          </w:p>
        </w:tc>
      </w:tr>
      <w:tr w:rsidR="00CA2228">
        <w:tblPrEx>
          <w:tblBorders>
            <w:left w:val="single" w:sz="4" w:space="0" w:color="auto"/>
            <w:right w:val="single" w:sz="4" w:space="0" w:color="auto"/>
            <w:insideH w:val="none" w:sz="0" w:space="0" w:color="auto"/>
            <w:insideV w:val="single" w:sz="4" w:space="0" w:color="auto"/>
          </w:tblBorders>
        </w:tblPrEx>
        <w:tc>
          <w:tcPr>
            <w:tcW w:w="4139" w:type="dxa"/>
            <w:tcBorders>
              <w:top w:val="nil"/>
              <w:bottom w:val="single" w:sz="4" w:space="0" w:color="auto"/>
            </w:tcBorders>
          </w:tcPr>
          <w:p w:rsidR="00CA2228" w:rsidRDefault="00CA2228">
            <w:pPr>
              <w:pStyle w:val="ConsPlusNormal"/>
            </w:pPr>
            <w:r>
              <w:t>1. Пояснительная записка</w:t>
            </w:r>
          </w:p>
          <w:p w:rsidR="00CA2228" w:rsidRDefault="00CA2228">
            <w:pPr>
              <w:pStyle w:val="ConsPlusNormal"/>
            </w:pPr>
            <w:r>
              <w:t>2. Фотофиксация здания (существующее положение)</w:t>
            </w:r>
          </w:p>
          <w:p w:rsidR="00CA2228" w:rsidRDefault="00CA2228">
            <w:pPr>
              <w:pStyle w:val="ConsPlusNormal"/>
            </w:pPr>
            <w:r>
              <w:t>3. Фоторазвертка фасада здания</w:t>
            </w:r>
          </w:p>
          <w:p w:rsidR="00CA2228" w:rsidRDefault="00CA2228">
            <w:pPr>
              <w:pStyle w:val="ConsPlusNormal"/>
            </w:pPr>
            <w:r>
              <w:t>4. Общий план размещения информационных конструкций на фасаде здания</w:t>
            </w:r>
          </w:p>
          <w:p w:rsidR="00CA2228" w:rsidRDefault="00CA2228">
            <w:pPr>
              <w:pStyle w:val="ConsPlusNormal"/>
            </w:pPr>
            <w:r>
              <w:t>5. Проект информационного оформления фасада с местами предполагаемого размещения всех информационных конструкций</w:t>
            </w:r>
          </w:p>
        </w:tc>
        <w:tc>
          <w:tcPr>
            <w:tcW w:w="737" w:type="dxa"/>
            <w:tcBorders>
              <w:top w:val="nil"/>
              <w:bottom w:val="nil"/>
            </w:tcBorders>
          </w:tcPr>
          <w:p w:rsidR="00CA2228" w:rsidRDefault="00CA2228">
            <w:pPr>
              <w:pStyle w:val="ConsPlusNormal"/>
            </w:pPr>
          </w:p>
        </w:tc>
        <w:tc>
          <w:tcPr>
            <w:tcW w:w="4195" w:type="dxa"/>
            <w:tcBorders>
              <w:top w:val="nil"/>
              <w:bottom w:val="single" w:sz="4" w:space="0" w:color="auto"/>
            </w:tcBorders>
          </w:tcPr>
          <w:p w:rsidR="00CA2228" w:rsidRDefault="00CA2228">
            <w:pPr>
              <w:pStyle w:val="ConsPlusNormal"/>
            </w:pPr>
            <w:r>
              <w:t>Описание местоположения размещения информационной конструкции</w:t>
            </w:r>
          </w:p>
          <w:p w:rsidR="00CA2228" w:rsidRDefault="00CA2228">
            <w:pPr>
              <w:pStyle w:val="ConsPlusNormal"/>
            </w:pPr>
            <w:r>
              <w:t>Обоснование цветового решения информационной конструкции (фирменный стиль и т.д.)</w:t>
            </w:r>
          </w:p>
          <w:p w:rsidR="00CA2228" w:rsidRDefault="00CA2228">
            <w:pPr>
              <w:pStyle w:val="ConsPlusNormal"/>
            </w:pPr>
            <w:r>
              <w:t>Информационная конструкция по характеру размещения (настенная, консольная, крышная, указатель)</w:t>
            </w:r>
          </w:p>
          <w:p w:rsidR="00CA2228" w:rsidRDefault="00CA2228">
            <w:pPr>
              <w:pStyle w:val="ConsPlusNormal"/>
            </w:pPr>
            <w:r>
              <w:t>Подсветка (внутренняя, прожекторами и т.д.)</w:t>
            </w:r>
          </w:p>
          <w:p w:rsidR="00CA2228" w:rsidRDefault="00CA2228">
            <w:pPr>
              <w:pStyle w:val="ConsPlusNormal"/>
            </w:pPr>
            <w:r>
              <w:t>Тип исполнения информационной конструкции (объемные буквы, плоска панель, короб)</w:t>
            </w:r>
          </w:p>
        </w:tc>
      </w:tr>
      <w:tr w:rsidR="00CA2228">
        <w:tc>
          <w:tcPr>
            <w:tcW w:w="4139" w:type="dxa"/>
            <w:tcBorders>
              <w:top w:val="single" w:sz="4" w:space="0" w:color="auto"/>
              <w:left w:val="nil"/>
              <w:bottom w:val="nil"/>
              <w:right w:val="nil"/>
            </w:tcBorders>
          </w:tcPr>
          <w:p w:rsidR="00CA2228" w:rsidRDefault="00CA2228">
            <w:pPr>
              <w:pStyle w:val="ConsPlusNormal"/>
              <w:jc w:val="right"/>
            </w:pPr>
            <w:r>
              <w:t>Формат А4</w:t>
            </w:r>
          </w:p>
        </w:tc>
        <w:tc>
          <w:tcPr>
            <w:tcW w:w="737" w:type="dxa"/>
            <w:tcBorders>
              <w:top w:val="nil"/>
              <w:left w:val="nil"/>
              <w:bottom w:val="nil"/>
              <w:right w:val="nil"/>
            </w:tcBorders>
          </w:tcPr>
          <w:p w:rsidR="00CA2228" w:rsidRDefault="00CA2228">
            <w:pPr>
              <w:pStyle w:val="ConsPlusNormal"/>
            </w:pPr>
          </w:p>
        </w:tc>
        <w:tc>
          <w:tcPr>
            <w:tcW w:w="4195" w:type="dxa"/>
            <w:tcBorders>
              <w:top w:val="single" w:sz="4" w:space="0" w:color="auto"/>
              <w:left w:val="nil"/>
              <w:bottom w:val="nil"/>
              <w:right w:val="nil"/>
            </w:tcBorders>
          </w:tcPr>
          <w:p w:rsidR="00CA2228" w:rsidRDefault="00CA2228">
            <w:pPr>
              <w:pStyle w:val="ConsPlusNormal"/>
              <w:jc w:val="right"/>
            </w:pPr>
            <w:r>
              <w:t>Формат А4</w:t>
            </w:r>
          </w:p>
        </w:tc>
      </w:tr>
    </w:tbl>
    <w:p w:rsidR="00CA2228" w:rsidRDefault="00CA2228">
      <w:pPr>
        <w:pStyle w:val="ConsPlusNormal"/>
        <w:ind w:firstLine="540"/>
        <w:jc w:val="both"/>
      </w:pPr>
    </w:p>
    <w:p w:rsidR="00CA2228" w:rsidRDefault="00CA2228">
      <w:pPr>
        <w:pStyle w:val="ConsPlusNormal"/>
        <w:ind w:firstLine="540"/>
        <w:jc w:val="both"/>
      </w:pPr>
      <w:r>
        <w:lastRenderedPageBreak/>
        <w:t>Фотофиксация фасадов здания</w:t>
      </w:r>
    </w:p>
    <w:p w:rsidR="00CA2228" w:rsidRDefault="00CA2228">
      <w:pPr>
        <w:pStyle w:val="ConsPlusNormal"/>
        <w:ind w:firstLine="540"/>
        <w:jc w:val="both"/>
      </w:pPr>
    </w:p>
    <w:p w:rsidR="00CA2228" w:rsidRDefault="00CA2228">
      <w:pPr>
        <w:pStyle w:val="ConsPlusNormal"/>
        <w:jc w:val="center"/>
      </w:pPr>
      <w:r>
        <w:t>Рисунок не приводится.</w:t>
      </w:r>
    </w:p>
    <w:p w:rsidR="00CA2228" w:rsidRDefault="00CA2228">
      <w:pPr>
        <w:pStyle w:val="ConsPlusNormal"/>
        <w:ind w:firstLine="540"/>
        <w:jc w:val="both"/>
      </w:pPr>
    </w:p>
    <w:p w:rsidR="00CA2228" w:rsidRDefault="00CA2228">
      <w:pPr>
        <w:pStyle w:val="ConsPlusNormal"/>
        <w:ind w:firstLine="540"/>
        <w:jc w:val="both"/>
      </w:pPr>
      <w:r>
        <w:t>Фоторазвертка фасадов здания</w:t>
      </w:r>
    </w:p>
    <w:p w:rsidR="00CA2228" w:rsidRDefault="00CA2228">
      <w:pPr>
        <w:pStyle w:val="ConsPlusNormal"/>
        <w:ind w:firstLine="540"/>
        <w:jc w:val="both"/>
      </w:pPr>
    </w:p>
    <w:p w:rsidR="00CA2228" w:rsidRDefault="00CA2228">
      <w:pPr>
        <w:pStyle w:val="ConsPlusNormal"/>
        <w:jc w:val="center"/>
      </w:pPr>
      <w:r>
        <w:t>Рисунок не приводится.</w:t>
      </w:r>
    </w:p>
    <w:p w:rsidR="00CA2228" w:rsidRDefault="00CA2228">
      <w:pPr>
        <w:pStyle w:val="ConsPlusNormal"/>
        <w:ind w:firstLine="540"/>
        <w:jc w:val="both"/>
      </w:pPr>
    </w:p>
    <w:p w:rsidR="00CA2228" w:rsidRDefault="00CA2228">
      <w:pPr>
        <w:pStyle w:val="ConsPlusNormal"/>
        <w:ind w:firstLine="540"/>
        <w:jc w:val="both"/>
      </w:pPr>
      <w:r>
        <w:t>Общий план размещения информационных конструкций на фасаде здания</w:t>
      </w:r>
    </w:p>
    <w:p w:rsidR="00CA2228" w:rsidRDefault="00CA2228">
      <w:pPr>
        <w:pStyle w:val="ConsPlusNormal"/>
        <w:ind w:firstLine="540"/>
        <w:jc w:val="both"/>
      </w:pPr>
    </w:p>
    <w:p w:rsidR="00CA2228" w:rsidRDefault="00CA2228">
      <w:pPr>
        <w:pStyle w:val="ConsPlusNormal"/>
        <w:jc w:val="center"/>
      </w:pPr>
      <w:r>
        <w:t>Рисунок не приводится.</w:t>
      </w:r>
    </w:p>
    <w:p w:rsidR="00CA2228" w:rsidRDefault="00CA2228">
      <w:pPr>
        <w:pStyle w:val="ConsPlusNormal"/>
        <w:ind w:firstLine="540"/>
        <w:jc w:val="both"/>
      </w:pPr>
    </w:p>
    <w:p w:rsidR="00CA2228" w:rsidRDefault="00CA2228">
      <w:pPr>
        <w:pStyle w:val="ConsPlusNormal"/>
        <w:ind w:firstLine="540"/>
        <w:jc w:val="both"/>
      </w:pPr>
      <w:r>
        <w:t>Проект информационного оформления фасада с местами предполагаемого размещения всех информационных конструкций с указанием их типов, размеров, материала, подсветки (внутренняя или внешняя) и способа крепления (нанесения) сообщения (изображения)</w:t>
      </w:r>
    </w:p>
    <w:p w:rsidR="00CA2228" w:rsidRDefault="00CA2228">
      <w:pPr>
        <w:pStyle w:val="ConsPlusNormal"/>
        <w:ind w:firstLine="540"/>
        <w:jc w:val="both"/>
      </w:pPr>
    </w:p>
    <w:p w:rsidR="00CA2228" w:rsidRDefault="00CA2228">
      <w:pPr>
        <w:pStyle w:val="ConsPlusNormal"/>
        <w:jc w:val="center"/>
      </w:pPr>
      <w:r>
        <w:t>Рисунок не приводится.</w:t>
      </w:r>
    </w:p>
    <w:p w:rsidR="00CA2228" w:rsidRDefault="00CA2228">
      <w:pPr>
        <w:pStyle w:val="ConsPlusNormal"/>
        <w:ind w:firstLine="540"/>
        <w:jc w:val="both"/>
      </w:pPr>
    </w:p>
    <w:p w:rsidR="00CA2228" w:rsidRDefault="00CA2228">
      <w:pPr>
        <w:pStyle w:val="ConsPlusNormal"/>
        <w:ind w:firstLine="540"/>
        <w:jc w:val="both"/>
      </w:pPr>
      <w:r>
        <w:t>Проект информационного и рекламного оформления в виде трехмерной визуализации фасадов с размещением информационных фасадных конструкций и (или) информационных конструкций (дневной и ночной виды), (в случае разработки комплексного дизайн-проекта для торговых, развлекательных, офисных, административных центров)</w:t>
      </w:r>
    </w:p>
    <w:p w:rsidR="00CA2228" w:rsidRDefault="00CA2228">
      <w:pPr>
        <w:pStyle w:val="ConsPlusNormal"/>
        <w:ind w:firstLine="540"/>
        <w:jc w:val="both"/>
      </w:pPr>
    </w:p>
    <w:p w:rsidR="00CA2228" w:rsidRDefault="00CA2228">
      <w:pPr>
        <w:pStyle w:val="ConsPlusNormal"/>
        <w:jc w:val="center"/>
      </w:pPr>
      <w:r>
        <w:t>Рисунок не приводится.</w:t>
      </w:r>
    </w:p>
    <w:p w:rsidR="00CA2228" w:rsidRDefault="00CA2228">
      <w:pPr>
        <w:pStyle w:val="ConsPlusNormal"/>
        <w:ind w:firstLine="540"/>
        <w:jc w:val="both"/>
      </w:pPr>
    </w:p>
    <w:p w:rsidR="00CA2228" w:rsidRDefault="00CA2228">
      <w:pPr>
        <w:pStyle w:val="ConsPlusNormal"/>
        <w:ind w:firstLine="540"/>
        <w:jc w:val="both"/>
      </w:pPr>
      <w:r>
        <w:t>Проект размещения указателя, состоящий из цветной фотографии или фотомакета предполагаемого места размещения указателя, дающих возможность точно определить местоположение, вид и размер указателя, способ его крепления (в случае разработки комплексного дизайн-проекта для указателя с информационно-справочным модулем)</w:t>
      </w:r>
    </w:p>
    <w:p w:rsidR="00CA2228" w:rsidRDefault="00CA2228">
      <w:pPr>
        <w:pStyle w:val="ConsPlusNormal"/>
        <w:ind w:firstLine="540"/>
        <w:jc w:val="both"/>
      </w:pPr>
    </w:p>
    <w:p w:rsidR="00CA2228" w:rsidRDefault="00CA2228">
      <w:pPr>
        <w:pStyle w:val="ConsPlusNormal"/>
        <w:jc w:val="center"/>
      </w:pPr>
      <w:r>
        <w:t>Рисунок не приводится.</w:t>
      </w:r>
    </w:p>
    <w:p w:rsidR="00CA2228" w:rsidRDefault="00CA2228">
      <w:pPr>
        <w:pStyle w:val="ConsPlusNormal"/>
        <w:ind w:firstLine="540"/>
        <w:jc w:val="both"/>
      </w:pPr>
    </w:p>
    <w:p w:rsidR="00CA2228" w:rsidRDefault="00CA2228">
      <w:pPr>
        <w:pStyle w:val="ConsPlusNormal"/>
        <w:ind w:firstLine="540"/>
        <w:jc w:val="both"/>
      </w:pPr>
      <w:r>
        <w:t>Сведения о технических характеристиках информационной конструкции</w:t>
      </w:r>
    </w:p>
    <w:p w:rsidR="00CA2228" w:rsidRDefault="00CA2228">
      <w:pPr>
        <w:pStyle w:val="ConsPlusNormal"/>
        <w:ind w:firstLine="540"/>
        <w:jc w:val="both"/>
      </w:pPr>
    </w:p>
    <w:p w:rsidR="00CA2228" w:rsidRDefault="00CA2228">
      <w:pPr>
        <w:pStyle w:val="ConsPlusNormal"/>
        <w:jc w:val="center"/>
      </w:pPr>
      <w:r>
        <w:t>Рисунок не приводится.</w:t>
      </w:r>
    </w:p>
    <w:p w:rsidR="00CA2228" w:rsidRDefault="00CA2228">
      <w:pPr>
        <w:pStyle w:val="ConsPlusNormal"/>
        <w:ind w:firstLine="540"/>
        <w:jc w:val="both"/>
      </w:pPr>
    </w:p>
    <w:p w:rsidR="00CA2228" w:rsidRDefault="00CA2228">
      <w:pPr>
        <w:pStyle w:val="ConsPlusNormal"/>
        <w:ind w:firstLine="540"/>
        <w:jc w:val="both"/>
      </w:pPr>
    </w:p>
    <w:p w:rsidR="00CA2228" w:rsidRDefault="00CA2228">
      <w:pPr>
        <w:pStyle w:val="ConsPlusNormal"/>
        <w:ind w:firstLine="540"/>
        <w:jc w:val="both"/>
      </w:pPr>
    </w:p>
    <w:p w:rsidR="00CA2228" w:rsidRDefault="00CA2228">
      <w:pPr>
        <w:pStyle w:val="ConsPlusNormal"/>
        <w:ind w:firstLine="540"/>
        <w:jc w:val="both"/>
      </w:pPr>
    </w:p>
    <w:p w:rsidR="00CA2228" w:rsidRDefault="00CA2228">
      <w:pPr>
        <w:pStyle w:val="ConsPlusNormal"/>
        <w:ind w:firstLine="540"/>
        <w:jc w:val="both"/>
      </w:pPr>
    </w:p>
    <w:p w:rsidR="00CA2228" w:rsidRDefault="00CA2228">
      <w:pPr>
        <w:pStyle w:val="ConsPlusNormal"/>
        <w:jc w:val="right"/>
        <w:outlineLvl w:val="1"/>
      </w:pPr>
      <w:r>
        <w:t>Приложение N 5</w:t>
      </w:r>
    </w:p>
    <w:p w:rsidR="00CA2228" w:rsidRDefault="00CA2228">
      <w:pPr>
        <w:pStyle w:val="ConsPlusNormal"/>
        <w:jc w:val="right"/>
      </w:pPr>
      <w:r>
        <w:t>к Правилам благоустройства</w:t>
      </w:r>
    </w:p>
    <w:p w:rsidR="00CA2228" w:rsidRDefault="00CA2228">
      <w:pPr>
        <w:pStyle w:val="ConsPlusNormal"/>
        <w:jc w:val="right"/>
      </w:pPr>
      <w:r>
        <w:t>территории муниципального образования</w:t>
      </w:r>
    </w:p>
    <w:p w:rsidR="00CA2228" w:rsidRDefault="00CA2228">
      <w:pPr>
        <w:pStyle w:val="ConsPlusNormal"/>
        <w:jc w:val="right"/>
      </w:pPr>
      <w:r>
        <w:t>город Нижний Новгород, утвержденным</w:t>
      </w:r>
    </w:p>
    <w:p w:rsidR="00CA2228" w:rsidRDefault="00CA2228">
      <w:pPr>
        <w:pStyle w:val="ConsPlusNormal"/>
        <w:jc w:val="right"/>
      </w:pPr>
      <w:r>
        <w:t>решением городской Думы</w:t>
      </w:r>
    </w:p>
    <w:p w:rsidR="00CA2228" w:rsidRDefault="00CA2228">
      <w:pPr>
        <w:pStyle w:val="ConsPlusNormal"/>
        <w:jc w:val="right"/>
      </w:pPr>
      <w:r>
        <w:t>города Нижнего Новгорода</w:t>
      </w:r>
    </w:p>
    <w:p w:rsidR="00CA2228" w:rsidRDefault="00CA2228">
      <w:pPr>
        <w:pStyle w:val="ConsPlusNormal"/>
        <w:jc w:val="right"/>
      </w:pPr>
      <w:r>
        <w:t>от 26.12.2018 N 272</w:t>
      </w:r>
    </w:p>
    <w:p w:rsidR="00CA2228" w:rsidRDefault="00CA222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CA222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A2228" w:rsidRDefault="00CA2228"/>
        </w:tc>
        <w:tc>
          <w:tcPr>
            <w:tcW w:w="113" w:type="dxa"/>
            <w:tcBorders>
              <w:top w:val="nil"/>
              <w:left w:val="nil"/>
              <w:bottom w:val="nil"/>
              <w:right w:val="nil"/>
            </w:tcBorders>
            <w:shd w:val="clear" w:color="auto" w:fill="F4F3F8"/>
            <w:tcMar>
              <w:top w:w="0" w:type="dxa"/>
              <w:left w:w="0" w:type="dxa"/>
              <w:bottom w:w="0" w:type="dxa"/>
              <w:right w:w="0" w:type="dxa"/>
            </w:tcMar>
          </w:tcPr>
          <w:p w:rsidR="00CA2228" w:rsidRDefault="00CA2228"/>
        </w:tc>
        <w:tc>
          <w:tcPr>
            <w:tcW w:w="0" w:type="auto"/>
            <w:tcBorders>
              <w:top w:val="nil"/>
              <w:left w:val="nil"/>
              <w:bottom w:val="nil"/>
              <w:right w:val="nil"/>
            </w:tcBorders>
            <w:shd w:val="clear" w:color="auto" w:fill="F4F3F8"/>
            <w:tcMar>
              <w:top w:w="113" w:type="dxa"/>
              <w:left w:w="0" w:type="dxa"/>
              <w:bottom w:w="113" w:type="dxa"/>
              <w:right w:w="0" w:type="dxa"/>
            </w:tcMar>
          </w:tcPr>
          <w:p w:rsidR="00CA2228" w:rsidRDefault="00CA2228">
            <w:pPr>
              <w:pStyle w:val="ConsPlusNormal"/>
              <w:jc w:val="center"/>
            </w:pPr>
            <w:r>
              <w:rPr>
                <w:color w:val="392C69"/>
              </w:rPr>
              <w:t>Список изменяющих документов</w:t>
            </w:r>
          </w:p>
          <w:p w:rsidR="00CA2228" w:rsidRDefault="00CA2228">
            <w:pPr>
              <w:pStyle w:val="ConsPlusNormal"/>
              <w:jc w:val="center"/>
            </w:pPr>
            <w:r>
              <w:rPr>
                <w:color w:val="392C69"/>
              </w:rPr>
              <w:t xml:space="preserve">(введено </w:t>
            </w:r>
            <w:hyperlink r:id="rId167" w:history="1">
              <w:r>
                <w:rPr>
                  <w:color w:val="0000FF"/>
                </w:rPr>
                <w:t>решением</w:t>
              </w:r>
            </w:hyperlink>
            <w:r>
              <w:rPr>
                <w:color w:val="392C69"/>
              </w:rPr>
              <w:t xml:space="preserve"> Городской Думы г. Н.Новгорода от 23.06.2021 N 130)</w:t>
            </w:r>
          </w:p>
        </w:tc>
        <w:tc>
          <w:tcPr>
            <w:tcW w:w="113" w:type="dxa"/>
            <w:tcBorders>
              <w:top w:val="nil"/>
              <w:left w:val="nil"/>
              <w:bottom w:val="nil"/>
              <w:right w:val="nil"/>
            </w:tcBorders>
            <w:shd w:val="clear" w:color="auto" w:fill="F4F3F8"/>
            <w:tcMar>
              <w:top w:w="0" w:type="dxa"/>
              <w:left w:w="0" w:type="dxa"/>
              <w:bottom w:w="0" w:type="dxa"/>
              <w:right w:w="0" w:type="dxa"/>
            </w:tcMar>
          </w:tcPr>
          <w:p w:rsidR="00CA2228" w:rsidRDefault="00CA2228"/>
        </w:tc>
      </w:tr>
    </w:tbl>
    <w:p w:rsidR="00CA2228" w:rsidRDefault="00CA2228">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36"/>
        <w:gridCol w:w="2835"/>
      </w:tblGrid>
      <w:tr w:rsidR="00CA2228">
        <w:tc>
          <w:tcPr>
            <w:tcW w:w="9071" w:type="dxa"/>
            <w:gridSpan w:val="2"/>
            <w:tcBorders>
              <w:top w:val="nil"/>
              <w:left w:val="nil"/>
              <w:bottom w:val="nil"/>
              <w:right w:val="nil"/>
            </w:tcBorders>
          </w:tcPr>
          <w:p w:rsidR="00CA2228" w:rsidRDefault="00CA2228">
            <w:pPr>
              <w:pStyle w:val="ConsPlusNormal"/>
              <w:jc w:val="center"/>
            </w:pPr>
            <w:bookmarkStart w:id="25" w:name="P2336"/>
            <w:bookmarkEnd w:id="25"/>
            <w:r>
              <w:t>Информационный щит</w:t>
            </w:r>
          </w:p>
          <w:p w:rsidR="00CA2228" w:rsidRDefault="00CA2228">
            <w:pPr>
              <w:pStyle w:val="ConsPlusNormal"/>
            </w:pPr>
          </w:p>
          <w:p w:rsidR="00CA2228" w:rsidRDefault="00CA2228">
            <w:pPr>
              <w:pStyle w:val="ConsPlusNormal"/>
            </w:pPr>
            <w:r>
              <w:t>ОБЪЕКТ: ____________________________________________________________</w:t>
            </w:r>
          </w:p>
          <w:p w:rsidR="00CA2228" w:rsidRDefault="00CA2228">
            <w:pPr>
              <w:pStyle w:val="ConsPlusNormal"/>
              <w:jc w:val="center"/>
            </w:pPr>
            <w:r>
              <w:t>(наименование объекта)</w:t>
            </w:r>
          </w:p>
          <w:p w:rsidR="00CA2228" w:rsidRDefault="00CA2228">
            <w:pPr>
              <w:pStyle w:val="ConsPlusNormal"/>
            </w:pPr>
            <w:r>
              <w:t>Начало строительства:</w:t>
            </w:r>
          </w:p>
          <w:p w:rsidR="00CA2228" w:rsidRDefault="00CA2228">
            <w:pPr>
              <w:pStyle w:val="ConsPlusNormal"/>
            </w:pPr>
            <w:r>
              <w:t>Окончание строительства:</w:t>
            </w:r>
          </w:p>
          <w:p w:rsidR="00CA2228" w:rsidRDefault="00CA2228">
            <w:pPr>
              <w:pStyle w:val="ConsPlusNormal"/>
            </w:pPr>
            <w:r>
              <w:t>Заказчик:</w:t>
            </w:r>
          </w:p>
          <w:p w:rsidR="00CA2228" w:rsidRDefault="00CA2228">
            <w:pPr>
              <w:pStyle w:val="ConsPlusNormal"/>
            </w:pPr>
            <w:r>
              <w:t>Контактные данные:</w:t>
            </w:r>
          </w:p>
          <w:p w:rsidR="00CA2228" w:rsidRDefault="00CA2228">
            <w:pPr>
              <w:pStyle w:val="ConsPlusNormal"/>
            </w:pPr>
            <w:r>
              <w:t>Контактное лицо: ___________________________ (Ф.И.О., тел./факс)</w:t>
            </w:r>
          </w:p>
          <w:p w:rsidR="00CA2228" w:rsidRDefault="00CA2228">
            <w:pPr>
              <w:pStyle w:val="ConsPlusNormal"/>
            </w:pPr>
            <w:r>
              <w:t>Технический заказчик:</w:t>
            </w:r>
          </w:p>
          <w:p w:rsidR="00CA2228" w:rsidRDefault="00CA2228">
            <w:pPr>
              <w:pStyle w:val="ConsPlusNormal"/>
            </w:pPr>
            <w:r>
              <w:t>Контактное лицо: Директор __________________________ (Ф.И.О., тел./факс)</w:t>
            </w:r>
          </w:p>
        </w:tc>
      </w:tr>
      <w:tr w:rsidR="00CA2228">
        <w:tc>
          <w:tcPr>
            <w:tcW w:w="6236" w:type="dxa"/>
            <w:tcBorders>
              <w:top w:val="nil"/>
              <w:left w:val="nil"/>
              <w:bottom w:val="nil"/>
              <w:right w:val="nil"/>
            </w:tcBorders>
          </w:tcPr>
          <w:p w:rsidR="00CA2228" w:rsidRDefault="00CA2228">
            <w:pPr>
              <w:pStyle w:val="ConsPlusNormal"/>
            </w:pPr>
            <w:r>
              <w:lastRenderedPageBreak/>
              <w:t>Лицо, осуществляющее строительство/реконструкцию:</w:t>
            </w:r>
          </w:p>
        </w:tc>
        <w:tc>
          <w:tcPr>
            <w:tcW w:w="2835" w:type="dxa"/>
            <w:tcBorders>
              <w:top w:val="nil"/>
              <w:left w:val="nil"/>
              <w:bottom w:val="nil"/>
              <w:right w:val="nil"/>
            </w:tcBorders>
          </w:tcPr>
          <w:p w:rsidR="00CA2228" w:rsidRDefault="00CA2228">
            <w:pPr>
              <w:pStyle w:val="ConsPlusNormal"/>
              <w:jc w:val="center"/>
            </w:pPr>
            <w:r>
              <w:t>"___________________"</w:t>
            </w:r>
          </w:p>
          <w:p w:rsidR="00CA2228" w:rsidRDefault="00CA2228">
            <w:pPr>
              <w:pStyle w:val="ConsPlusNormal"/>
              <w:jc w:val="center"/>
            </w:pPr>
            <w:r>
              <w:t>(наименование)</w:t>
            </w:r>
          </w:p>
        </w:tc>
      </w:tr>
      <w:tr w:rsidR="00CA2228">
        <w:tc>
          <w:tcPr>
            <w:tcW w:w="9071" w:type="dxa"/>
            <w:gridSpan w:val="2"/>
            <w:tcBorders>
              <w:top w:val="nil"/>
              <w:left w:val="nil"/>
              <w:bottom w:val="nil"/>
              <w:right w:val="nil"/>
            </w:tcBorders>
          </w:tcPr>
          <w:p w:rsidR="00CA2228" w:rsidRDefault="00CA2228">
            <w:pPr>
              <w:pStyle w:val="ConsPlusNormal"/>
            </w:pPr>
            <w:r>
              <w:t>Контактные данные: адрес, тел./факс, e-mail организации:</w:t>
            </w:r>
          </w:p>
          <w:p w:rsidR="00CA2228" w:rsidRDefault="00CA2228">
            <w:pPr>
              <w:pStyle w:val="ConsPlusNormal"/>
            </w:pPr>
            <w:r>
              <w:t>Контактное лицо (Ф.И.О., должность, тел./факс):</w:t>
            </w:r>
          </w:p>
        </w:tc>
      </w:tr>
    </w:tbl>
    <w:p w:rsidR="00CA2228" w:rsidRDefault="00CA2228">
      <w:pPr>
        <w:pStyle w:val="ConsPlusNormal"/>
        <w:ind w:firstLine="540"/>
        <w:jc w:val="both"/>
      </w:pPr>
    </w:p>
    <w:p w:rsidR="00CA2228" w:rsidRDefault="00CA2228">
      <w:pPr>
        <w:pStyle w:val="ConsPlusNormal"/>
        <w:ind w:firstLine="540"/>
        <w:jc w:val="both"/>
      </w:pPr>
    </w:p>
    <w:p w:rsidR="00CA2228" w:rsidRDefault="00CA2228">
      <w:pPr>
        <w:pStyle w:val="ConsPlusNormal"/>
        <w:pBdr>
          <w:top w:val="single" w:sz="6" w:space="0" w:color="auto"/>
        </w:pBdr>
        <w:spacing w:before="100" w:after="100"/>
        <w:jc w:val="both"/>
        <w:rPr>
          <w:sz w:val="2"/>
          <w:szCs w:val="2"/>
        </w:rPr>
      </w:pPr>
    </w:p>
    <w:p w:rsidR="00AB2F01" w:rsidRDefault="00AB2F01">
      <w:bookmarkStart w:id="26" w:name="_GoBack"/>
      <w:bookmarkEnd w:id="26"/>
    </w:p>
    <w:sectPr w:rsidR="00AB2F01" w:rsidSect="00187F30">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228"/>
    <w:rsid w:val="008A1814"/>
    <w:rsid w:val="00AB2F01"/>
    <w:rsid w:val="00CA22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A222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A222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A222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A222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A222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A222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A222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A2228"/>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A222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A222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A222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A222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A222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A222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A222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A2228"/>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79C13E24E53C52E91EF96A81BD5DC566ACDDC45542585885716685DE4C1F9A8DAFBD08A2B159E2E648CE8BBDBDE7B34ACAx5e9I" TargetMode="External"/><Relationship Id="rId117" Type="http://schemas.openxmlformats.org/officeDocument/2006/relationships/image" Target="media/image4.wmf"/><Relationship Id="rId21" Type="http://schemas.openxmlformats.org/officeDocument/2006/relationships/hyperlink" Target="consultantplus://offline/ref=79C13E24E53C52E91EF96A81BD5DC566ACDDC455425E51877D6685DE4C1F9A8DAFBD08A2B159E2E648CE8BBDBDE7B34ACAx5e9I" TargetMode="External"/><Relationship Id="rId42" Type="http://schemas.openxmlformats.org/officeDocument/2006/relationships/hyperlink" Target="consultantplus://offline/ref=79C13E24E53C52E91EF96A81BD5DC566ACDDC455415E5184726085DE4C1F9A8DAFBD08A2A359BAEA4ACD95BDB0F2E51B8C0D59DFE50EEA59369C93A0x2eAI" TargetMode="External"/><Relationship Id="rId47" Type="http://schemas.openxmlformats.org/officeDocument/2006/relationships/hyperlink" Target="consultantplus://offline/ref=79C13E24E53C52E91EF96A81BD5DC566ACDDC45542545E81746685DE4C1F9A8DAFBD08A2A359BAEA4ACD95BDBCF2E51B8C0D59DFE50EEA59369C93A0x2eAI" TargetMode="External"/><Relationship Id="rId63" Type="http://schemas.openxmlformats.org/officeDocument/2006/relationships/hyperlink" Target="consultantplus://offline/ref=79C13E24E53C52E91EF96A81BD5DC566ACDDC455415E5184726085DE4C1F9A8DAFBD08A2A359BAEA4ACD95BCB6F2E51B8C0D59DFE50EEA59369C93A0x2eAI" TargetMode="External"/><Relationship Id="rId68" Type="http://schemas.openxmlformats.org/officeDocument/2006/relationships/hyperlink" Target="consultantplus://offline/ref=79C13E24E53C52E91EF96A81BD5DC566ACDDC455415E5184726085DE4C1F9A8DAFBD08A2A359BAEA4ACD95B4B1F2E51B8C0D59DFE50EEA59369C93A0x2eAI" TargetMode="External"/><Relationship Id="rId84" Type="http://schemas.openxmlformats.org/officeDocument/2006/relationships/hyperlink" Target="consultantplus://offline/ref=79C13E24E53C52E91EF96A81BD5DC566ACDDC455415E5184726085DE4C1F9A8DAFBD08A2A359BAEA4ACD94BCB1F2E51B8C0D59DFE50EEA59369C93A0x2eAI" TargetMode="External"/><Relationship Id="rId89" Type="http://schemas.openxmlformats.org/officeDocument/2006/relationships/hyperlink" Target="consultantplus://offline/ref=79C13E24E53C52E91EF96A81BD5DC566ACDDC455415E5184726085DE4C1F9A8DAFBD08A2A359BAEA4ACD94BCBCF2E51B8C0D59DFE50EEA59369C93A0x2eAI" TargetMode="External"/><Relationship Id="rId112" Type="http://schemas.openxmlformats.org/officeDocument/2006/relationships/hyperlink" Target="consultantplus://offline/ref=79C13E24E53C52E91EF96A81BD5DC566ACDDC45542545E81746685DE4C1F9A8DAFBD08A2A359BAEA4ACD95BBB4F2E51B8C0D59DFE50EEA59369C93A0x2eAI" TargetMode="External"/><Relationship Id="rId133" Type="http://schemas.openxmlformats.org/officeDocument/2006/relationships/image" Target="media/image20.png"/><Relationship Id="rId138" Type="http://schemas.openxmlformats.org/officeDocument/2006/relationships/image" Target="media/image25.png"/><Relationship Id="rId154" Type="http://schemas.openxmlformats.org/officeDocument/2006/relationships/image" Target="media/image39.png"/><Relationship Id="rId159" Type="http://schemas.openxmlformats.org/officeDocument/2006/relationships/image" Target="media/image44.png"/><Relationship Id="rId16" Type="http://schemas.openxmlformats.org/officeDocument/2006/relationships/hyperlink" Target="consultantplus://offline/ref=79C13E24E53C52E91EF96A81BD5DC566ACDDC455455F5983766AD8D44446968FA8B257A7A448BAE949D395B5ABFBB148xCe9I" TargetMode="External"/><Relationship Id="rId107" Type="http://schemas.openxmlformats.org/officeDocument/2006/relationships/hyperlink" Target="consultantplus://offline/ref=79C13E24E53C52E91EF96A97BE319A63A8D79E50405B52D428358389134F9CD8FDFD56FBE21EA9EB42D397BDB7xFe8I" TargetMode="External"/><Relationship Id="rId11" Type="http://schemas.openxmlformats.org/officeDocument/2006/relationships/hyperlink" Target="consultantplus://offline/ref=79C13E24E53C52E91EF96A81BD5DC566ACDDC455415B5C84716AD8D44446968FA8B257A7A448BAE949D395B5ABFBB148xCe9I" TargetMode="External"/><Relationship Id="rId32" Type="http://schemas.openxmlformats.org/officeDocument/2006/relationships/hyperlink" Target="consultantplus://offline/ref=79C13E24E53C52E91EF96A81BD5DC566ACDDC45542555E81706485DE4C1F9A8DAFBD08A2B159E2E648CE8BBDBDE7B34ACAx5e9I" TargetMode="External"/><Relationship Id="rId37" Type="http://schemas.openxmlformats.org/officeDocument/2006/relationships/hyperlink" Target="consultantplus://offline/ref=79C13E24E53C52E91EF96A81BD5DC566ACDDC455425F5085706385DE4C1F9A8DAFBD08A2B159E2E648CE8BBDBDE7B34ACAx5e9I" TargetMode="External"/><Relationship Id="rId53" Type="http://schemas.openxmlformats.org/officeDocument/2006/relationships/hyperlink" Target="consultantplus://offline/ref=79C13E24E53C52E91EF96A81BD5DC566ACDDC45542545E81746685DE4C1F9A8DAFBD08A2A359BAEA4ACD95BCB0F2E51B8C0D59DFE50EEA59369C93A0x2eAI" TargetMode="External"/><Relationship Id="rId58" Type="http://schemas.openxmlformats.org/officeDocument/2006/relationships/hyperlink" Target="consultantplus://offline/ref=79C13E24E53C52E91EF96A81BD5DC566ACDDC455415E5184726085DE4C1F9A8DAFBD08A2A359BAEA4ACD95BDBDF2E51B8C0D59DFE50EEA59369C93A0x2eAI" TargetMode="External"/><Relationship Id="rId74" Type="http://schemas.openxmlformats.org/officeDocument/2006/relationships/hyperlink" Target="consultantplus://offline/ref=79C13E24E53C52E91EF96A81BD5DC566ACDDC455415E5184726085DE4C1F9A8DAFBD08A2A359BAEA4ACD94BDB7F2E51B8C0D59DFE50EEA59369C93A0x2eAI" TargetMode="External"/><Relationship Id="rId79" Type="http://schemas.openxmlformats.org/officeDocument/2006/relationships/hyperlink" Target="consultantplus://offline/ref=79C13E24E53C52E91EF96A81BD5DC566ACDDC455415E5184726085DE4C1F9A8DAFBD08A2A359BAEA4ACD94BDBDF2E51B8C0D59DFE50EEA59369C93A0x2eAI" TargetMode="External"/><Relationship Id="rId102" Type="http://schemas.openxmlformats.org/officeDocument/2006/relationships/hyperlink" Target="consultantplus://offline/ref=79C13E24E53C52E91EF96A81BD5DC566ACDDC455415E5184726085DE4C1F9A8DAFBD08A2A359BAEA4ACD94B9B7F2E51B8C0D59DFE50EEA59369C93A0x2eAI" TargetMode="External"/><Relationship Id="rId123" Type="http://schemas.openxmlformats.org/officeDocument/2006/relationships/image" Target="media/image10.png"/><Relationship Id="rId128" Type="http://schemas.openxmlformats.org/officeDocument/2006/relationships/image" Target="media/image15.wmf"/><Relationship Id="rId144" Type="http://schemas.openxmlformats.org/officeDocument/2006/relationships/image" Target="media/image30.png"/><Relationship Id="rId149" Type="http://schemas.openxmlformats.org/officeDocument/2006/relationships/image" Target="media/image35.png"/><Relationship Id="rId5" Type="http://schemas.openxmlformats.org/officeDocument/2006/relationships/hyperlink" Target="https://www.consultant.ru" TargetMode="External"/><Relationship Id="rId90" Type="http://schemas.openxmlformats.org/officeDocument/2006/relationships/hyperlink" Target="consultantplus://offline/ref=79C13E24E53C52E91EF96A81BD5DC566ACDDC455415E5184726085DE4C1F9A8DAFBD08A2A359BAEA4ACD94BFB4F2E51B8C0D59DFE50EEA59369C93A0x2eAI" TargetMode="External"/><Relationship Id="rId95" Type="http://schemas.openxmlformats.org/officeDocument/2006/relationships/hyperlink" Target="consultantplus://offline/ref=79C13E24E53C52E91EF96A81BD5DC566ACDDC455415E5184726085DE4C1F9A8DAFBD08A2A359BAEA4ACD94BEB5F2E51B8C0D59DFE50EEA59369C93A0x2eAI" TargetMode="External"/><Relationship Id="rId160" Type="http://schemas.openxmlformats.org/officeDocument/2006/relationships/image" Target="media/image45.png"/><Relationship Id="rId165" Type="http://schemas.openxmlformats.org/officeDocument/2006/relationships/image" Target="media/image50.png"/><Relationship Id="rId22" Type="http://schemas.openxmlformats.org/officeDocument/2006/relationships/hyperlink" Target="consultantplus://offline/ref=79C13E24E53C52E91EF96A81BD5DC566ACDDC455425C50857C6285DE4C1F9A8DAFBD08A2B159E2E648CE8BBDBDE7B34ACAx5e9I" TargetMode="External"/><Relationship Id="rId27" Type="http://schemas.openxmlformats.org/officeDocument/2006/relationships/hyperlink" Target="consultantplus://offline/ref=79C13E24E53C52E91EF96A81BD5DC566ACDDC45542585C82746385DE4C1F9A8DAFBD08A2B159E2E648CE8BBDBDE7B34ACAx5e9I" TargetMode="External"/><Relationship Id="rId43" Type="http://schemas.openxmlformats.org/officeDocument/2006/relationships/hyperlink" Target="consultantplus://offline/ref=79C13E24E53C52E91EF96A81BD5DC566ACDDC455415E5184726085DE4C1F9A8DAFBD08A2A359BAEA4ACD94B8B0F2E51B8C0D59DFE50EEA59369C93A0x2eAI" TargetMode="External"/><Relationship Id="rId48" Type="http://schemas.openxmlformats.org/officeDocument/2006/relationships/hyperlink" Target="consultantplus://offline/ref=79C13E24E53C52E91EF96A81BD5DC566ACDDC45542545E81746685DE4C1F9A8DAFBD08A2A359BAEA4ACD95BCB4F2E51B8C0D59DFE50EEA59369C93A0x2eAI" TargetMode="External"/><Relationship Id="rId64" Type="http://schemas.openxmlformats.org/officeDocument/2006/relationships/hyperlink" Target="consultantplus://offline/ref=79C13E24E53C52E91EF96A81BD5DC566ACDDC45542545E81746685DE4C1F9A8DAFBD08A2A359BAEA4ACD95BFB6F2E51B8C0D59DFE50EEA59369C93A0x2eAI" TargetMode="External"/><Relationship Id="rId69" Type="http://schemas.openxmlformats.org/officeDocument/2006/relationships/hyperlink" Target="consultantplus://offline/ref=79C13E24E53C52E91EF96A81BD5DC566ACDDC455415E5184726085DE4C1F9A8DAFBD08A2A359BAEA4ACD95B4B3F2E51B8C0D59DFE50EEA59369C93A0x2eAI" TargetMode="External"/><Relationship Id="rId113" Type="http://schemas.openxmlformats.org/officeDocument/2006/relationships/hyperlink" Target="consultantplus://offline/ref=79C13E24E53C52E91EF96A81BD5DC566ACDDC455415E5184726085DE4C1F9A8DAFBD08A2A359BAEA4ACD94B8B4F2E51B8C0D59DFE50EEA59369C93A0x2eAI" TargetMode="External"/><Relationship Id="rId118" Type="http://schemas.openxmlformats.org/officeDocument/2006/relationships/image" Target="media/image5.png"/><Relationship Id="rId134" Type="http://schemas.openxmlformats.org/officeDocument/2006/relationships/image" Target="media/image21.wmf"/><Relationship Id="rId139" Type="http://schemas.openxmlformats.org/officeDocument/2006/relationships/image" Target="media/image26.png"/><Relationship Id="rId80" Type="http://schemas.openxmlformats.org/officeDocument/2006/relationships/hyperlink" Target="consultantplus://offline/ref=79C13E24E53C52E91EF96A97BE319A63A8D1995C4B5552D428358389134F9CD8EFFD0EF7E01DB7EE4FC6C1ECF1ACBC48CB4654D5F812EA53x2e9I" TargetMode="External"/><Relationship Id="rId85" Type="http://schemas.openxmlformats.org/officeDocument/2006/relationships/hyperlink" Target="consultantplus://offline/ref=79C13E24E53C52E91EF96A81BD5DC566ACDDC455415E5184726085DE4C1F9A8DAFBD08A2A359BAEA4ACD94BCB0F2E51B8C0D59DFE50EEA59369C93A0x2eAI" TargetMode="External"/><Relationship Id="rId150" Type="http://schemas.openxmlformats.org/officeDocument/2006/relationships/image" Target="media/image36.png"/><Relationship Id="rId155" Type="http://schemas.openxmlformats.org/officeDocument/2006/relationships/image" Target="media/image40.png"/><Relationship Id="rId12" Type="http://schemas.openxmlformats.org/officeDocument/2006/relationships/hyperlink" Target="consultantplus://offline/ref=79C13E24E53C52E91EF96A81BD5DC566ACDDC45540555B84756AD8D44446968FA8B257A7A448BAE949D395B5ABFBB148xCe9I" TargetMode="External"/><Relationship Id="rId17" Type="http://schemas.openxmlformats.org/officeDocument/2006/relationships/hyperlink" Target="consultantplus://offline/ref=79C13E24E53C52E91EF96A81BD5DC566ACDDC455455F5A8A776AD8D44446968FA8B257A7A448BAE949D395B5ABFBB148xCe9I" TargetMode="External"/><Relationship Id="rId33" Type="http://schemas.openxmlformats.org/officeDocument/2006/relationships/hyperlink" Target="consultantplus://offline/ref=79C13E24E53C52E91EF96A81BD5DC566ACDDC455425E5986756185DE4C1F9A8DAFBD08A2B159E2E648CE8BBDBDE7B34ACAx5e9I" TargetMode="External"/><Relationship Id="rId38" Type="http://schemas.openxmlformats.org/officeDocument/2006/relationships/hyperlink" Target="consultantplus://offline/ref=79C13E24E53C52E91EF96A81BD5DC566ACDDC455425B508A766285DE4C1F9A8DAFBD08A2B159E2E648CE8BBDBDE7B34ACAx5e9I" TargetMode="External"/><Relationship Id="rId59" Type="http://schemas.openxmlformats.org/officeDocument/2006/relationships/hyperlink" Target="consultantplus://offline/ref=79C13E24E53C52E91EF96A81BD5DC566ACDDC455415E50847C6585DE4C1F9A8DAFBD08A2B159E2E648CE8BBDBDE7B34ACAx5e9I" TargetMode="External"/><Relationship Id="rId103" Type="http://schemas.openxmlformats.org/officeDocument/2006/relationships/hyperlink" Target="consultantplus://offline/ref=79C13E24E53C52E91EF96A81BD5DC566ACDDC455415E5184726085DE4C1F9A8DAFBD08A2A359BAEA4ACD94B9B1F2E51B8C0D59DFE50EEA59369C93A0x2eAI" TargetMode="External"/><Relationship Id="rId108" Type="http://schemas.openxmlformats.org/officeDocument/2006/relationships/hyperlink" Target="consultantplus://offline/ref=79C13E24E53C52E91EF96A81BD5DC566ACDDC45542545E81746685DE4C1F9A8DAFBD08A2A359BAEA4ACD95BEB3F2E51B8C0D59DFE50EEA59369C93A0x2eAI" TargetMode="External"/><Relationship Id="rId124" Type="http://schemas.openxmlformats.org/officeDocument/2006/relationships/image" Target="media/image11.png"/><Relationship Id="rId129" Type="http://schemas.openxmlformats.org/officeDocument/2006/relationships/image" Target="media/image16.png"/><Relationship Id="rId54" Type="http://schemas.openxmlformats.org/officeDocument/2006/relationships/hyperlink" Target="consultantplus://offline/ref=79C13E24E53C52E91EF96A81BD5DC566ACDDC45542545E81746685DE4C1F9A8DAFBD08A2A359BAEA4ACD95BCBDF2E51B8C0D59DFE50EEA59369C93A0x2eAI" TargetMode="External"/><Relationship Id="rId70" Type="http://schemas.openxmlformats.org/officeDocument/2006/relationships/hyperlink" Target="consultantplus://offline/ref=79C13E24E53C52E91EF96A81BD5DC566ACDDC455415E5184726085DE4C1F9A8DAFBD08A2A359BAEA4ACD95B4BDF2E51B8C0D59DFE50EEA59369C93A0x2eAI" TargetMode="External"/><Relationship Id="rId75" Type="http://schemas.openxmlformats.org/officeDocument/2006/relationships/hyperlink" Target="consultantplus://offline/ref=79C13E24E53C52E91EF96A81BD5DC566ACDDC455415E5184726085DE4C1F9A8DAFBD08A2A359BAEA4ACD94BDB0F2E51B8C0D59DFE50EEA59369C93A0x2eAI" TargetMode="External"/><Relationship Id="rId91" Type="http://schemas.openxmlformats.org/officeDocument/2006/relationships/hyperlink" Target="consultantplus://offline/ref=79C13E24E53C52E91EF96A81BD5DC566ACDDC455415E5184726085DE4C1F9A8DAFBD08A2A359BAEA4ACD94BFB6F2E51B8C0D59DFE50EEA59369C93A0x2eAI" TargetMode="External"/><Relationship Id="rId96" Type="http://schemas.openxmlformats.org/officeDocument/2006/relationships/hyperlink" Target="consultantplus://offline/ref=79C13E24E53C52E91EF96A81BD5DC566ACDDC455415E5184726085DE4C1F9A8DAFBD08A2A359BAEA4ACD94BEB7F2E51B8C0D59DFE50EEA59369C93A0x2eAI" TargetMode="External"/><Relationship Id="rId140" Type="http://schemas.openxmlformats.org/officeDocument/2006/relationships/image" Target="media/image27.png"/><Relationship Id="rId145" Type="http://schemas.openxmlformats.org/officeDocument/2006/relationships/image" Target="media/image31.png"/><Relationship Id="rId161" Type="http://schemas.openxmlformats.org/officeDocument/2006/relationships/image" Target="media/image46.png"/><Relationship Id="rId166" Type="http://schemas.openxmlformats.org/officeDocument/2006/relationships/hyperlink" Target="consultantplus://offline/ref=79C13E24E53C52E91EF96A81BD5DC566ACDDC455415E5184726085DE4C1F9A8DAFBD08A2A359BAEA4ACD94B8B6F2E51B8C0D59DFE50EEA59369C93A0x2eAI" TargetMode="External"/><Relationship Id="rId1" Type="http://schemas.openxmlformats.org/officeDocument/2006/relationships/styles" Target="styles.xml"/><Relationship Id="rId6" Type="http://schemas.openxmlformats.org/officeDocument/2006/relationships/hyperlink" Target="consultantplus://offline/ref=79C13E24E53C52E91EF96A81BD5DC566ACDDC45542545E81746685DE4C1F9A8DAFBD08A2A359BAEA4ACD95BDB0F2E51B8C0D59DFE50EEA59369C93A0x2eAI" TargetMode="External"/><Relationship Id="rId15" Type="http://schemas.openxmlformats.org/officeDocument/2006/relationships/hyperlink" Target="consultantplus://offline/ref=79C13E24E53C52E91EF96A81BD5DC566ACDDC45546545B877D6AD8D44446968FA8B257A7A448BAE949D395B5ABFBB148xCe9I" TargetMode="External"/><Relationship Id="rId23" Type="http://schemas.openxmlformats.org/officeDocument/2006/relationships/hyperlink" Target="consultantplus://offline/ref=79C13E24E53C52E91EF96A81BD5DC566ACDDC455425F5D80746685DE4C1F9A8DAFBD08A2B159E2E648CE8BBDBDE7B34ACAx5e9I" TargetMode="External"/><Relationship Id="rId28" Type="http://schemas.openxmlformats.org/officeDocument/2006/relationships/hyperlink" Target="consultantplus://offline/ref=79C13E24E53C52E91EF96A81BD5DC566ACDDC455425B518A716985DE4C1F9A8DAFBD08A2B159E2E648CE8BBDBDE7B34ACAx5e9I" TargetMode="External"/><Relationship Id="rId36" Type="http://schemas.openxmlformats.org/officeDocument/2006/relationships/hyperlink" Target="consultantplus://offline/ref=79C13E24E53C52E91EF96A81BD5DC566ACDDC455425C5987706885DE4C1F9A8DAFBD08A2B159E2E648CE8BBDBDE7B34ACAx5e9I" TargetMode="External"/><Relationship Id="rId49" Type="http://schemas.openxmlformats.org/officeDocument/2006/relationships/hyperlink" Target="consultantplus://offline/ref=79C13E24E53C52E91EF96A81BD5DC566ACDDC45542545E81746685DE4C1F9A8DAFBD08A2A359BAEA4ACD95BCB7F2E51B8C0D59DFE50EEA59369C93A0x2eAI" TargetMode="External"/><Relationship Id="rId57" Type="http://schemas.openxmlformats.org/officeDocument/2006/relationships/hyperlink" Target="consultantplus://offline/ref=79C13E24E53C52E91EF96A81BD5DC566ACDDC45542545E81746685DE4C1F9A8DAFBD08A2A359BAEA4ACD95BFB7F2E51B8C0D59DFE50EEA59369C93A0x2eAI" TargetMode="External"/><Relationship Id="rId106" Type="http://schemas.openxmlformats.org/officeDocument/2006/relationships/hyperlink" Target="consultantplus://offline/ref=79C13E24E53C52E91EF96A81BD5DC566ACDDC455415E5184726085DE4C1F9A8DAFBD08A2A359BAEA4ACD94B9BDF2E51B8C0D59DFE50EEA59369C93A0x2eAI" TargetMode="External"/><Relationship Id="rId114" Type="http://schemas.openxmlformats.org/officeDocument/2006/relationships/image" Target="media/image1.png"/><Relationship Id="rId119" Type="http://schemas.openxmlformats.org/officeDocument/2006/relationships/image" Target="media/image6.wmf"/><Relationship Id="rId127" Type="http://schemas.openxmlformats.org/officeDocument/2006/relationships/image" Target="media/image14.wmf"/><Relationship Id="rId10" Type="http://schemas.openxmlformats.org/officeDocument/2006/relationships/hyperlink" Target="consultantplus://offline/ref=79C13E24E53C52E91EF96A81BD5DC566ACDDC45542555A81756385DE4C1F9A8DAFBD08A2B159E2E648CE8BBDBDE7B34ACAx5e9I" TargetMode="External"/><Relationship Id="rId31" Type="http://schemas.openxmlformats.org/officeDocument/2006/relationships/hyperlink" Target="consultantplus://offline/ref=79C13E24E53C52E91EF96A81BD5DC566ACDDC45542555C8B7C6685DE4C1F9A8DAFBD08A2B159E2E648CE8BBDBDE7B34ACAx5e9I" TargetMode="External"/><Relationship Id="rId44" Type="http://schemas.openxmlformats.org/officeDocument/2006/relationships/hyperlink" Target="consultantplus://offline/ref=79C13E24E53C52E91EF96A81BD5DC566ACDDC45542545E81746685DE4C1F9A8DAFBD08A2A359BAEA4ACD95BDB0F2E51B8C0D59DFE50EEA59369C93A0x2eAI" TargetMode="External"/><Relationship Id="rId52" Type="http://schemas.openxmlformats.org/officeDocument/2006/relationships/hyperlink" Target="consultantplus://offline/ref=79C13E24E53C52E91EF96A81BD5DC566ACDDC45542545E81746685DE4C1F9A8DAFBD08A2A359BAEA4ACD95BCB1F2E51B8C0D59DFE50EEA59369C93A0x2eAI" TargetMode="External"/><Relationship Id="rId60" Type="http://schemas.openxmlformats.org/officeDocument/2006/relationships/hyperlink" Target="consultantplus://offline/ref=79C13E24E53C52E91EF9748CAB319A63A9DE9F5E445D52D428358389134F9CD8FDFD56FBE21EA9EB42D397BDB7xFe8I" TargetMode="External"/><Relationship Id="rId65" Type="http://schemas.openxmlformats.org/officeDocument/2006/relationships/hyperlink" Target="consultantplus://offline/ref=79C13E24E53C52E91EF96A81BD5DC566ACDDC455415E5D84716985DE4C1F9A8DAFBD08A2A359BAEA4ACD9CBFB7F2E51B8C0D59DFE50EEA59369C93A0x2eAI" TargetMode="External"/><Relationship Id="rId73" Type="http://schemas.openxmlformats.org/officeDocument/2006/relationships/hyperlink" Target="consultantplus://offline/ref=79C13E24E53C52E91EF96A81BD5DC566ACDDC455415E5184726085DE4C1F9A8DAFBD08A2A359BAEA4ACD94BDB4F2E51B8C0D59DFE50EEA59369C93A0x2eAI" TargetMode="External"/><Relationship Id="rId78" Type="http://schemas.openxmlformats.org/officeDocument/2006/relationships/hyperlink" Target="consultantplus://offline/ref=79C13E24E53C52E91EF96A81BD5DC566ACDDC455415C5A8A706285DE4C1F9A8DAFBD08A2A359BAEA4ACD95BDBCF2E51B8C0D59DFE50EEA59369C93A0x2eAI" TargetMode="External"/><Relationship Id="rId81" Type="http://schemas.openxmlformats.org/officeDocument/2006/relationships/hyperlink" Target="consultantplus://offline/ref=79C13E24E53C52E91EF96A81BD5DC566ACDDC455415E5184726085DE4C1F9A8DAFBD08A2A359BAEA4ACD94BCB5F2E51B8C0D59DFE50EEA59369C93A0x2eAI" TargetMode="External"/><Relationship Id="rId86" Type="http://schemas.openxmlformats.org/officeDocument/2006/relationships/hyperlink" Target="consultantplus://offline/ref=79C13E24E53C52E91EF96A81BD5DC566ACDDC455415E5184726085DE4C1F9A8DAFBD08A2A359BAEA4ACD94BCB0F2E51B8C0D59DFE50EEA59369C93A0x2eAI" TargetMode="External"/><Relationship Id="rId94" Type="http://schemas.openxmlformats.org/officeDocument/2006/relationships/hyperlink" Target="consultantplus://offline/ref=79C13E24E53C52E91EF96A81BD5DC566ACDDC455415E5184726085DE4C1F9A8DAFBD08A2A359BAEA4ACD94BFBDF2E51B8C0D59DFE50EEA59369C93A0x2eAI" TargetMode="External"/><Relationship Id="rId99" Type="http://schemas.openxmlformats.org/officeDocument/2006/relationships/hyperlink" Target="consultantplus://offline/ref=79C13E24E53C52E91EF96A81BD5DC566ACDDC455415E5184726085DE4C1F9A8DAFBD08A2A359BAEA4ACD94BEB2F2E51B8C0D59DFE50EEA59369C93A0x2eAI" TargetMode="External"/><Relationship Id="rId101" Type="http://schemas.openxmlformats.org/officeDocument/2006/relationships/hyperlink" Target="consultantplus://offline/ref=79C13E24E53C52E91EF96A81BD5DC566ACDDC455415E5184726085DE4C1F9A8DAFBD08A2A359BAEA4ACD94B9B5F2E51B8C0D59DFE50EEA59369C93A0x2eAI" TargetMode="External"/><Relationship Id="rId122" Type="http://schemas.openxmlformats.org/officeDocument/2006/relationships/image" Target="media/image9.wmf"/><Relationship Id="rId130" Type="http://schemas.openxmlformats.org/officeDocument/2006/relationships/image" Target="media/image17.png"/><Relationship Id="rId135" Type="http://schemas.openxmlformats.org/officeDocument/2006/relationships/image" Target="media/image22.png"/><Relationship Id="rId143" Type="http://schemas.openxmlformats.org/officeDocument/2006/relationships/hyperlink" Target="consultantplus://offline/ref=79C13E24E53C52E91EF96A81BD5DC566ACDDC455415E5184726085DE4C1F9A8DAFBD08A2A359BAEA4ACD94B8B7F2E51B8C0D59DFE50EEA59369C93A0x2eAI" TargetMode="External"/><Relationship Id="rId148" Type="http://schemas.openxmlformats.org/officeDocument/2006/relationships/image" Target="media/image34.png"/><Relationship Id="rId151" Type="http://schemas.openxmlformats.org/officeDocument/2006/relationships/image" Target="media/image37.png"/><Relationship Id="rId156" Type="http://schemas.openxmlformats.org/officeDocument/2006/relationships/image" Target="media/image41.png"/><Relationship Id="rId164" Type="http://schemas.openxmlformats.org/officeDocument/2006/relationships/image" Target="media/image49.png"/><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79C13E24E53C52E91EF96A81BD5DC566ACDDC455415E51827D6585DE4C1F9A8DAFBD08A2A359BAEA4ACC97BBBCF2E51B8C0D59DFE50EEA59369C93A0x2eAI" TargetMode="External"/><Relationship Id="rId13" Type="http://schemas.openxmlformats.org/officeDocument/2006/relationships/hyperlink" Target="consultantplus://offline/ref=79C13E24E53C52E91EF96A81BD5DC566ACDDC45546585984756AD8D44446968FA8B257A7A448BAE949D395B5ABFBB148xCe9I" TargetMode="External"/><Relationship Id="rId18" Type="http://schemas.openxmlformats.org/officeDocument/2006/relationships/hyperlink" Target="consultantplus://offline/ref=79C13E24E53C52E91EF96A81BD5DC566ACDDC455455B5083746AD8D44446968FA8B257A7A448BAE949D395B5ABFBB148xCe9I" TargetMode="External"/><Relationship Id="rId39" Type="http://schemas.openxmlformats.org/officeDocument/2006/relationships/hyperlink" Target="consultantplus://offline/ref=79C13E24E53C52E91EF96A81BD5DC566ACDDC455425B5C82736585DE4C1F9A8DAFBD08A2B159E2E648CE8BBDBDE7B34ACAx5e9I" TargetMode="External"/><Relationship Id="rId109" Type="http://schemas.openxmlformats.org/officeDocument/2006/relationships/hyperlink" Target="consultantplus://offline/ref=79C13E24E53C52E91EF96A97BE319A63A8DE935D475452D428358389134F9CD8FDFD56FBE21EA9EB42D397BDB7xFe8I" TargetMode="External"/><Relationship Id="rId34" Type="http://schemas.openxmlformats.org/officeDocument/2006/relationships/hyperlink" Target="consultantplus://offline/ref=79C13E24E53C52E91EF96A81BD5DC566ACDDC455415A5B82776AD8D44446968FA8B257A7A448BAE949D395B5ABFBB148xCe9I" TargetMode="External"/><Relationship Id="rId50" Type="http://schemas.openxmlformats.org/officeDocument/2006/relationships/hyperlink" Target="consultantplus://offline/ref=79C13E24E53C52E91EF96A81BD5DC566ACDDC45542545E81746685DE4C1F9A8DAFBD08A2A359BAEA4ACD95BDBDF2E51B8C0D59DFE50EEA59369C93A0x2eAI" TargetMode="External"/><Relationship Id="rId55" Type="http://schemas.openxmlformats.org/officeDocument/2006/relationships/hyperlink" Target="consultantplus://offline/ref=79C13E24E53C52E91EF96A81BD5DC566ACDDC455455F5989223DDA8511489387F8E847A3ED1FB4F54AC58BBFB5FBxBe0I" TargetMode="External"/><Relationship Id="rId76" Type="http://schemas.openxmlformats.org/officeDocument/2006/relationships/hyperlink" Target="consultantplus://offline/ref=79C13E24E53C52E91EF96B99AE319A63A9D79A5F41560FDE206C8F8B1440C3DDE8EC0EF4E303B7E354CF95BFxBe4I" TargetMode="External"/><Relationship Id="rId97" Type="http://schemas.openxmlformats.org/officeDocument/2006/relationships/hyperlink" Target="consultantplus://offline/ref=79C13E24E53C52E91EF96A81BD5DC566ACDDC455415E5184726085DE4C1F9A8DAFBD08A2A359BAEA4ACD94BEB6F2E51B8C0D59DFE50EEA59369C93A0x2eAI" TargetMode="External"/><Relationship Id="rId104" Type="http://schemas.openxmlformats.org/officeDocument/2006/relationships/hyperlink" Target="consultantplus://offline/ref=79C13E24E53C52E91EF96A81BD5DC566ACDDC45542545E81746685DE4C1F9A8DAFBD08A2A359BAEA4ACD95BFB1F2E51B8C0D59DFE50EEA59369C93A0x2eAI" TargetMode="External"/><Relationship Id="rId120" Type="http://schemas.openxmlformats.org/officeDocument/2006/relationships/image" Target="media/image7.png"/><Relationship Id="rId125" Type="http://schemas.openxmlformats.org/officeDocument/2006/relationships/image" Target="media/image12.png"/><Relationship Id="rId141" Type="http://schemas.openxmlformats.org/officeDocument/2006/relationships/image" Target="media/image28.png"/><Relationship Id="rId146" Type="http://schemas.openxmlformats.org/officeDocument/2006/relationships/image" Target="media/image32.png"/><Relationship Id="rId167" Type="http://schemas.openxmlformats.org/officeDocument/2006/relationships/hyperlink" Target="consultantplus://offline/ref=79C13E24E53C52E91EF96A81BD5DC566ACDDC455415E5184726085DE4C1F9A8DAFBD08A2A359BAEA4ACD94B8B1F2E51B8C0D59DFE50EEA59369C93A0x2eAI" TargetMode="External"/><Relationship Id="rId7" Type="http://schemas.openxmlformats.org/officeDocument/2006/relationships/hyperlink" Target="consultantplus://offline/ref=79C13E24E53C52E91EF96A81BD5DC566ACDDC455415E5184726085DE4C1F9A8DAFBD08A2A359BAEA4ACD95BDB0F2E51B8C0D59DFE50EEA59369C93A0x2eAI" TargetMode="External"/><Relationship Id="rId71" Type="http://schemas.openxmlformats.org/officeDocument/2006/relationships/hyperlink" Target="consultantplus://offline/ref=79C13E24E53C52E91EF96A81BD5DC566ACDDC455415E5184726085DE4C1F9A8DAFBD08A2A359BAEA4ACD95B4BCF2E51B8C0D59DFE50EEA59369C93A0x2eAI" TargetMode="External"/><Relationship Id="rId92" Type="http://schemas.openxmlformats.org/officeDocument/2006/relationships/hyperlink" Target="consultantplus://offline/ref=79C13E24E53C52E91EF96A81BD5DC566ACDDC455415E5184726085DE4C1F9A8DAFBD08A2A359BAEA4ACD94BFB1F2E51B8C0D59DFE50EEA59369C93A0x2eAI" TargetMode="External"/><Relationship Id="rId162" Type="http://schemas.openxmlformats.org/officeDocument/2006/relationships/image" Target="media/image47.png"/><Relationship Id="rId2" Type="http://schemas.microsoft.com/office/2007/relationships/stylesWithEffects" Target="stylesWithEffects.xml"/><Relationship Id="rId29" Type="http://schemas.openxmlformats.org/officeDocument/2006/relationships/hyperlink" Target="consultantplus://offline/ref=79C13E24E53C52E91EF96A81BD5DC566ACDDC455425A5E81706585DE4C1F9A8DAFBD08A2B159E2E648CE8BBDBDE7B34ACAx5e9I" TargetMode="External"/><Relationship Id="rId24" Type="http://schemas.openxmlformats.org/officeDocument/2006/relationships/hyperlink" Target="consultantplus://offline/ref=79C13E24E53C52E91EF96A81BD5DC566ACDDC455425F5F817D6685DE4C1F9A8DAFBD08A2B159E2E648CE8BBDBDE7B34ACAx5e9I" TargetMode="External"/><Relationship Id="rId40" Type="http://schemas.openxmlformats.org/officeDocument/2006/relationships/hyperlink" Target="consultantplus://offline/ref=79C13E24E53C52E91EF96A81BD5DC566ACDDC455425B5083706685DE4C1F9A8DAFBD08A2B159E2E648CE8BBDBDE7B34ACAx5e9I" TargetMode="External"/><Relationship Id="rId45" Type="http://schemas.openxmlformats.org/officeDocument/2006/relationships/hyperlink" Target="consultantplus://offline/ref=79C13E24E53C52E91EF96A81BD5DC566ACDDC455415E5184726085DE4C1F9A8DAFBD08A2A359BAEA4ACD95BDB0F2E51B8C0D59DFE50EEA59369C93A0x2eAI" TargetMode="External"/><Relationship Id="rId66" Type="http://schemas.openxmlformats.org/officeDocument/2006/relationships/hyperlink" Target="consultantplus://offline/ref=79C13E24E53C52E91EF96A81BD5DC566ACDDC455415E5184726085DE4C1F9A8DAFBD08A2A359BAEA4ACD95B4B4F2E51B8C0D59DFE50EEA59369C93A0x2eAI" TargetMode="External"/><Relationship Id="rId87" Type="http://schemas.openxmlformats.org/officeDocument/2006/relationships/hyperlink" Target="consultantplus://offline/ref=79C13E24E53C52E91EF96A81BD5DC566ACDDC455415E5184726085DE4C1F9A8DAFBD08A2A359BAEA4ACD94BCBDF2E51B8C0D59DFE50EEA59369C93A0x2eAI" TargetMode="External"/><Relationship Id="rId110" Type="http://schemas.openxmlformats.org/officeDocument/2006/relationships/hyperlink" Target="consultantplus://offline/ref=79C13E24E53C52E91EF96A81BD5DC566ACDDC45542545E81746685DE4C1F9A8DAFBD08A2A359BAEA4ACD95BBB4F2E51B8C0D59DFE50EEA59369C93A0x2eAI" TargetMode="External"/><Relationship Id="rId115" Type="http://schemas.openxmlformats.org/officeDocument/2006/relationships/image" Target="media/image2.png"/><Relationship Id="rId131" Type="http://schemas.openxmlformats.org/officeDocument/2006/relationships/image" Target="media/image18.png"/><Relationship Id="rId136" Type="http://schemas.openxmlformats.org/officeDocument/2006/relationships/image" Target="media/image23.png"/><Relationship Id="rId157" Type="http://schemas.openxmlformats.org/officeDocument/2006/relationships/image" Target="media/image42.png"/><Relationship Id="rId61" Type="http://schemas.openxmlformats.org/officeDocument/2006/relationships/hyperlink" Target="consultantplus://offline/ref=79C13E24E53C52E91EF96A81BD5DC566ACDDC455415E5184726085DE4C1F9A8DAFBD08A2A359BAEA4ACD95BCB4F2E51B8C0D59DFE50EEA59369C93A0x2eAI" TargetMode="External"/><Relationship Id="rId82" Type="http://schemas.openxmlformats.org/officeDocument/2006/relationships/hyperlink" Target="consultantplus://offline/ref=79C13E24E53C52E91EF96A81BD5DC566ACDDC455415E5184726085DE4C1F9A8DAFBD08A2A359BAEA4ACD94BCB4F2E51B8C0D59DFE50EEA59369C93A0x2eAI" TargetMode="External"/><Relationship Id="rId152" Type="http://schemas.openxmlformats.org/officeDocument/2006/relationships/hyperlink" Target="consultantplus://offline/ref=79C13E24E53C52E91EF96A81BD5DC566ACDDC455415E5184726085DE4C1F9A8DAFBD08A2A359BAEA4ACD94B8B7F2E51B8C0D59DFE50EEA59369C93A0x2eAI" TargetMode="External"/><Relationship Id="rId19" Type="http://schemas.openxmlformats.org/officeDocument/2006/relationships/hyperlink" Target="consultantplus://offline/ref=79C13E24E53C52E91EF96A81BD5DC566ACDDC455445B5C84706AD8D44446968FA8B257A7A448BAE949D395B5ABFBB148xCe9I" TargetMode="External"/><Relationship Id="rId14" Type="http://schemas.openxmlformats.org/officeDocument/2006/relationships/hyperlink" Target="consultantplus://offline/ref=79C13E24E53C52E91EF96A81BD5DC566ACDDC455465A5C87716AD8D44446968FA8B257A7A448BAE949D395B5ABFBB148xCe9I" TargetMode="External"/><Relationship Id="rId30" Type="http://schemas.openxmlformats.org/officeDocument/2006/relationships/hyperlink" Target="consultantplus://offline/ref=79C13E24E53C52E91EF96A81BD5DC566ACDDC45542555B8A746185DE4C1F9A8DAFBD08A2B159E2E648CE8BBDBDE7B34ACAx5e9I" TargetMode="External"/><Relationship Id="rId35" Type="http://schemas.openxmlformats.org/officeDocument/2006/relationships/hyperlink" Target="consultantplus://offline/ref=79C13E24E53C52E91EF96A81BD5DC566ACDDC455475C5D85726AD8D44446968FA8B257A7A448BAE949D395B5ABFBB148xCe9I" TargetMode="External"/><Relationship Id="rId56" Type="http://schemas.openxmlformats.org/officeDocument/2006/relationships/hyperlink" Target="consultantplus://offline/ref=79C13E24E53C52E91EF96A81BD5DC566ACDDC45542545E81746685DE4C1F9A8DAFBD08A2A359BAEA4ACD95BFB5F2E51B8C0D59DFE50EEA59369C93A0x2eAI" TargetMode="External"/><Relationship Id="rId77" Type="http://schemas.openxmlformats.org/officeDocument/2006/relationships/hyperlink" Target="consultantplus://offline/ref=79C13E24E53C52E91EF96A81BD5DC566ACDDC455415E5D84716985DE4C1F9A8DAFBD08A2A359BAEA4ACD95BFB5F2E51B8C0D59DFE50EEA59369C93A0x2eAI" TargetMode="External"/><Relationship Id="rId100" Type="http://schemas.openxmlformats.org/officeDocument/2006/relationships/hyperlink" Target="consultantplus://offline/ref=79C13E24E53C52E91EF96A81BD5DC566ACDDC455415E5184726085DE4C1F9A8DAFBD08A2A359BAEA4ACD94BEBDF2E51B8C0D59DFE50EEA59369C93A0x2eAI" TargetMode="External"/><Relationship Id="rId105" Type="http://schemas.openxmlformats.org/officeDocument/2006/relationships/hyperlink" Target="consultantplus://offline/ref=79C13E24E53C52E91EF96A81BD5DC566ACDDC455415E5184726085DE4C1F9A8DAFBD08A2A359BAEA4ACD94B9B3F2E51B8C0D59DFE50EEA59369C93A0x2eAI" TargetMode="External"/><Relationship Id="rId126" Type="http://schemas.openxmlformats.org/officeDocument/2006/relationships/image" Target="media/image13.png"/><Relationship Id="rId147" Type="http://schemas.openxmlformats.org/officeDocument/2006/relationships/image" Target="media/image33.png"/><Relationship Id="rId168" Type="http://schemas.openxmlformats.org/officeDocument/2006/relationships/fontTable" Target="fontTable.xml"/><Relationship Id="rId8" Type="http://schemas.openxmlformats.org/officeDocument/2006/relationships/hyperlink" Target="consultantplus://offline/ref=79C13E24E53C52E91EF96A97BE319A63A8DE9359405A52D428358389134F9CD8EFFD0EF1E818BCBF1B89C0B0B7FAAF4AC04656DDE4x1e1I" TargetMode="External"/><Relationship Id="rId51" Type="http://schemas.openxmlformats.org/officeDocument/2006/relationships/hyperlink" Target="consultantplus://offline/ref=79C13E24E53C52E91EF96A81BD5DC566ACDDC455415E5184726085DE4C1F9A8DAFBD08A2A359BAEA4ACD95BDB2F2E51B8C0D59DFE50EEA59369C93A0x2eAI" TargetMode="External"/><Relationship Id="rId72" Type="http://schemas.openxmlformats.org/officeDocument/2006/relationships/hyperlink" Target="consultantplus://offline/ref=79C13E24E53C52E91EF96A81BD5DC566ACDDC455415E5184726085DE4C1F9A8DAFBD08A2A359BAEA4ACD94BDB5F2E51B8C0D59DFE50EEA59369C93A0x2eAI" TargetMode="External"/><Relationship Id="rId93" Type="http://schemas.openxmlformats.org/officeDocument/2006/relationships/hyperlink" Target="consultantplus://offline/ref=79C13E24E53C52E91EF96A81BD5DC566ACDDC455415E5184726085DE4C1F9A8DAFBD08A2A359BAEA4ACD94BFB3F2E51B8C0D59DFE50EEA59369C93A0x2eAI" TargetMode="External"/><Relationship Id="rId98" Type="http://schemas.openxmlformats.org/officeDocument/2006/relationships/hyperlink" Target="consultantplus://offline/ref=79C13E24E53C52E91EF96A81BD5DC566ACDDC455415E5184726085DE4C1F9A8DAFBD08A2A359BAEA4ACD94BEB0F2E51B8C0D59DFE50EEA59369C93A0x2eAI" TargetMode="External"/><Relationship Id="rId121" Type="http://schemas.openxmlformats.org/officeDocument/2006/relationships/image" Target="media/image8.png"/><Relationship Id="rId142" Type="http://schemas.openxmlformats.org/officeDocument/2006/relationships/image" Target="media/image29.png"/><Relationship Id="rId163" Type="http://schemas.openxmlformats.org/officeDocument/2006/relationships/image" Target="media/image48.png"/><Relationship Id="rId3" Type="http://schemas.openxmlformats.org/officeDocument/2006/relationships/settings" Target="settings.xml"/><Relationship Id="rId25" Type="http://schemas.openxmlformats.org/officeDocument/2006/relationships/hyperlink" Target="consultantplus://offline/ref=79C13E24E53C52E91EF96A81BD5DC566ACDDC45542595D87776085DE4C1F9A8DAFBD08A2A359BAEA4ACD95BCB7F2E51B8C0D59DFE50EEA59369C93A0x2eAI" TargetMode="External"/><Relationship Id="rId46" Type="http://schemas.openxmlformats.org/officeDocument/2006/relationships/hyperlink" Target="consultantplus://offline/ref=79C13E24E53C52E91EF96A97BE319A63A8DE9359405A52D428358389134F9CD8EFFD0EF1E818BCBF1B89C0B0B7FAAF4AC04656DDE4x1e1I" TargetMode="External"/><Relationship Id="rId67" Type="http://schemas.openxmlformats.org/officeDocument/2006/relationships/hyperlink" Target="consultantplus://offline/ref=79C13E24E53C52E91EF96A81BD5DC566ACDDC455415E5184726085DE4C1F9A8DAFBD08A2A359BAEA4ACD95B4B7F2E51B8C0D59DFE50EEA59369C93A0x2eAI" TargetMode="External"/><Relationship Id="rId116" Type="http://schemas.openxmlformats.org/officeDocument/2006/relationships/image" Target="media/image3.wmf"/><Relationship Id="rId137" Type="http://schemas.openxmlformats.org/officeDocument/2006/relationships/image" Target="media/image24.png"/><Relationship Id="rId158" Type="http://schemas.openxmlformats.org/officeDocument/2006/relationships/image" Target="media/image43.png"/><Relationship Id="rId20" Type="http://schemas.openxmlformats.org/officeDocument/2006/relationships/hyperlink" Target="consultantplus://offline/ref=79C13E24E53C52E91EF96A81BD5DC566ACDDC45544555A827D6AD8D44446968FA8B257A7A448BAE949D395B5ABFBB148xCe9I" TargetMode="External"/><Relationship Id="rId41" Type="http://schemas.openxmlformats.org/officeDocument/2006/relationships/hyperlink" Target="consultantplus://offline/ref=79C13E24E53C52E91EF96A81BD5DC566ACDDC455425B508A766285DE4C1F9A8DAFBD08A2A359BAEA4ACD95BCB7F2E51B8C0D59DFE50EEA59369C93A0x2eAI" TargetMode="External"/><Relationship Id="rId62" Type="http://schemas.openxmlformats.org/officeDocument/2006/relationships/hyperlink" Target="consultantplus://offline/ref=79C13E24E53C52E91EF96A81BD5DC566ACDDC455415E5184726085DE4C1F9A8DAFBD08A2A359BAEA4ACD95BCB7F2E51B8C0D59DFE50EEA59369C93A0x2eAI" TargetMode="External"/><Relationship Id="rId83" Type="http://schemas.openxmlformats.org/officeDocument/2006/relationships/hyperlink" Target="consultantplus://offline/ref=79C13E24E53C52E91EF96A81BD5DC566ACDDC455415E5184726085DE4C1F9A8DAFBD08A2A359BAEA4ACD94BCB6F2E51B8C0D59DFE50EEA59369C93A0x2eAI" TargetMode="External"/><Relationship Id="rId88" Type="http://schemas.openxmlformats.org/officeDocument/2006/relationships/hyperlink" Target="consultantplus://offline/ref=79C13E24E53C52E91EF96A81BD5DC566ACDDC455415E5D84716985DE4C1F9A8DAFBD08A2A359BAEA4ACD95BFB5F2E51B8C0D59DFE50EEA59369C93A0x2eAI" TargetMode="External"/><Relationship Id="rId111" Type="http://schemas.openxmlformats.org/officeDocument/2006/relationships/hyperlink" Target="consultantplus://offline/ref=79C13E24E53C52E91EF96A81BD5DC566ACDDC45542545E81746685DE4C1F9A8DAFBD08A2A359BAEA4ACD95BBB4F2E51B8C0D59DFE50EEA59369C93A0x2eAI" TargetMode="External"/><Relationship Id="rId132" Type="http://schemas.openxmlformats.org/officeDocument/2006/relationships/image" Target="media/image19.wmf"/><Relationship Id="rId153" Type="http://schemas.openxmlformats.org/officeDocument/2006/relationships/image" Target="media/image3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136</Pages>
  <Words>42342</Words>
  <Characters>241351</Characters>
  <Application>Microsoft Office Word</Application>
  <DocSecurity>0</DocSecurity>
  <Lines>2011</Lines>
  <Paragraphs>566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2021-08-23T08:30:00Z</dcterms:created>
  <dcterms:modified xsi:type="dcterms:W3CDTF">2021-08-23T08:31:00Z</dcterms:modified>
</cp:coreProperties>
</file>