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1A" w:rsidRPr="00DF601A" w:rsidRDefault="00DF601A" w:rsidP="00DF601A">
      <w:pPr>
        <w:widowControl w:val="0"/>
        <w:spacing w:after="60" w:line="240" w:lineRule="auto"/>
        <w:jc w:val="center"/>
        <w:rPr>
          <w:rFonts w:ascii="Times New Roman" w:eastAsia="Times New Roman" w:hAnsi="Times New Roman" w:cs="Times New Roman"/>
          <w:b/>
          <w:caps/>
          <w:sz w:val="32"/>
          <w:szCs w:val="32"/>
          <w:lang w:eastAsia="ru-RU"/>
        </w:rPr>
      </w:pPr>
      <w:r w:rsidRPr="00DF601A">
        <w:rPr>
          <w:rFonts w:ascii="Times New Roman" w:eastAsia="Times New Roman" w:hAnsi="Times New Roman" w:cs="Times New Roman"/>
          <w:b/>
          <w:caps/>
          <w:sz w:val="32"/>
          <w:szCs w:val="32"/>
          <w:lang w:eastAsia="ru-RU"/>
        </w:rPr>
        <w:t>ДОКУМЕНТАЦИЯ ОБ АУКЦИОНЕ в электронной форме</w:t>
      </w:r>
    </w:p>
    <w:p w:rsidR="00DF601A" w:rsidRPr="00DF601A" w:rsidRDefault="00DF601A" w:rsidP="00DF601A">
      <w:pPr>
        <w:widowControl w:val="0"/>
        <w:spacing w:after="60" w:line="240" w:lineRule="auto"/>
        <w:jc w:val="center"/>
        <w:rPr>
          <w:rFonts w:ascii="Times New Roman" w:eastAsia="Times New Roman" w:hAnsi="Times New Roman" w:cs="Times New Roman"/>
          <w:b/>
          <w:caps/>
          <w:sz w:val="32"/>
          <w:szCs w:val="32"/>
          <w:lang w:eastAsia="ru-RU"/>
        </w:rPr>
      </w:pPr>
      <w:r w:rsidRPr="00DF601A">
        <w:rPr>
          <w:rFonts w:ascii="Times New Roman" w:eastAsia="Times New Roman" w:hAnsi="Times New Roman" w:cs="Times New Roman"/>
          <w:b/>
          <w:caps/>
          <w:sz w:val="32"/>
          <w:szCs w:val="32"/>
          <w:lang w:eastAsia="ru-RU"/>
        </w:rPr>
        <w:t xml:space="preserve">на право заключения договоров НА установкУ и эксплуатациЮ Рекламных конструкций – </w:t>
      </w:r>
      <w:proofErr w:type="gramStart"/>
      <w:r w:rsidRPr="00DF601A">
        <w:rPr>
          <w:rFonts w:ascii="Times New Roman" w:eastAsia="Times New Roman" w:hAnsi="Times New Roman" w:cs="Times New Roman"/>
          <w:b/>
          <w:caps/>
          <w:sz w:val="32"/>
          <w:szCs w:val="32"/>
          <w:lang w:eastAsia="ru-RU"/>
        </w:rPr>
        <w:t>СИТИ-БОРДОВ</w:t>
      </w:r>
      <w:proofErr w:type="gramEnd"/>
      <w:r w:rsidRPr="00DF601A">
        <w:rPr>
          <w:rFonts w:ascii="Times New Roman" w:eastAsia="Times New Roman" w:hAnsi="Times New Roman" w:cs="Times New Roman"/>
          <w:b/>
          <w:caps/>
          <w:sz w:val="32"/>
          <w:szCs w:val="32"/>
          <w:lang w:eastAsia="ru-RU"/>
        </w:rPr>
        <w:t>, ЩИТОВ 6</w:t>
      </w:r>
      <w:r w:rsidRPr="00DF601A">
        <w:rPr>
          <w:rFonts w:ascii="Times New Roman" w:eastAsia="Times New Roman" w:hAnsi="Times New Roman" w:cs="Times New Roman"/>
          <w:b/>
          <w:sz w:val="32"/>
          <w:szCs w:val="32"/>
          <w:lang w:eastAsia="ru-RU"/>
        </w:rPr>
        <w:t>х</w:t>
      </w:r>
      <w:r w:rsidRPr="00DF601A">
        <w:rPr>
          <w:rFonts w:ascii="Times New Roman" w:eastAsia="Times New Roman" w:hAnsi="Times New Roman" w:cs="Times New Roman"/>
          <w:b/>
          <w:caps/>
          <w:sz w:val="32"/>
          <w:szCs w:val="32"/>
          <w:lang w:eastAsia="ru-RU"/>
        </w:rPr>
        <w:t>3 м, ЩИТОВ 3</w:t>
      </w:r>
      <w:r w:rsidRPr="00DF601A">
        <w:rPr>
          <w:rFonts w:ascii="Times New Roman" w:eastAsia="Times New Roman" w:hAnsi="Times New Roman" w:cs="Times New Roman"/>
          <w:b/>
          <w:sz w:val="32"/>
          <w:szCs w:val="32"/>
          <w:lang w:eastAsia="ru-RU"/>
        </w:rPr>
        <w:t>х4</w:t>
      </w:r>
      <w:r w:rsidRPr="00DF601A">
        <w:rPr>
          <w:rFonts w:ascii="Times New Roman" w:eastAsia="Times New Roman" w:hAnsi="Times New Roman" w:cs="Times New Roman"/>
          <w:b/>
          <w:caps/>
          <w:sz w:val="32"/>
          <w:szCs w:val="32"/>
          <w:lang w:eastAsia="ru-RU"/>
        </w:rPr>
        <w:t xml:space="preserve"> м, суперсайтов, на земельных</w:t>
      </w:r>
      <w:r w:rsidRPr="00DF601A">
        <w:rPr>
          <w:rFonts w:ascii="Times New Roman" w:eastAsia="Times New Roman" w:hAnsi="Times New Roman" w:cs="Times New Roman"/>
          <w:b/>
          <w:caps/>
          <w:sz w:val="24"/>
          <w:szCs w:val="24"/>
          <w:lang w:eastAsia="ru-RU"/>
        </w:rPr>
        <w:t xml:space="preserve"> </w:t>
      </w:r>
      <w:r w:rsidRPr="00DF601A">
        <w:rPr>
          <w:rFonts w:ascii="Times New Roman" w:eastAsia="Times New Roman" w:hAnsi="Times New Roman" w:cs="Times New Roman"/>
          <w:b/>
          <w:caps/>
          <w:sz w:val="32"/>
          <w:szCs w:val="32"/>
          <w:lang w:eastAsia="ru-RU"/>
        </w:rPr>
        <w:t>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tabs>
          <w:tab w:val="left" w:pos="720"/>
        </w:tabs>
        <w:spacing w:after="0" w:line="240" w:lineRule="auto"/>
        <w:jc w:val="center"/>
        <w:rPr>
          <w:rFonts w:ascii="Times New Roman" w:eastAsia="Times New Roman" w:hAnsi="Times New Roman" w:cs="Times New Roman"/>
          <w:sz w:val="32"/>
          <w:szCs w:val="32"/>
          <w:lang w:eastAsia="ru-RU"/>
        </w:rPr>
      </w:pPr>
      <w:r w:rsidRPr="00DF601A">
        <w:rPr>
          <w:rFonts w:ascii="Times New Roman" w:eastAsia="Times New Roman" w:hAnsi="Times New Roman" w:cs="Times New Roman"/>
          <w:sz w:val="32"/>
          <w:szCs w:val="32"/>
          <w:lang w:eastAsia="ru-RU"/>
        </w:rPr>
        <w:t>(лоты №№ 1 – 14)</w:t>
      </w:r>
    </w:p>
    <w:p w:rsidR="00DF601A" w:rsidRPr="00DF601A" w:rsidRDefault="00DF601A" w:rsidP="00DF601A">
      <w:pPr>
        <w:keepNext/>
        <w:keepLines/>
        <w:spacing w:after="240"/>
        <w:jc w:val="center"/>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lang w:eastAsia="ru-RU"/>
        </w:rPr>
        <w:br w:type="page"/>
      </w:r>
      <w:r w:rsidRPr="00DF601A">
        <w:rPr>
          <w:rFonts w:ascii="Times New Roman" w:eastAsia="Times New Roman" w:hAnsi="Times New Roman" w:cs="Times New Roman"/>
          <w:b/>
          <w:bCs/>
          <w:sz w:val="28"/>
          <w:szCs w:val="28"/>
          <w:lang w:eastAsia="ru-RU"/>
        </w:rPr>
        <w:lastRenderedPageBreak/>
        <w:t>Оглавление</w:t>
      </w:r>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r w:rsidRPr="00DF601A">
        <w:rPr>
          <w:rFonts w:ascii="Times New Roman" w:eastAsia="Times New Roman" w:hAnsi="Times New Roman" w:cs="Times New Roman"/>
          <w:color w:val="000000" w:themeColor="text1"/>
          <w:sz w:val="28"/>
          <w:szCs w:val="28"/>
          <w:lang w:eastAsia="ru-RU"/>
        </w:rPr>
        <w:fldChar w:fldCharType="begin"/>
      </w:r>
      <w:r w:rsidRPr="00DF601A">
        <w:rPr>
          <w:rFonts w:ascii="Times New Roman" w:eastAsia="Times New Roman" w:hAnsi="Times New Roman" w:cs="Times New Roman"/>
          <w:color w:val="000000" w:themeColor="text1"/>
          <w:sz w:val="28"/>
          <w:szCs w:val="28"/>
          <w:lang w:eastAsia="ru-RU"/>
        </w:rPr>
        <w:instrText xml:space="preserve"> TOC \o "1-3" \h \z \u </w:instrText>
      </w:r>
      <w:r w:rsidRPr="00DF601A">
        <w:rPr>
          <w:rFonts w:ascii="Times New Roman" w:eastAsia="Times New Roman" w:hAnsi="Times New Roman" w:cs="Times New Roman"/>
          <w:color w:val="000000" w:themeColor="text1"/>
          <w:sz w:val="28"/>
          <w:szCs w:val="28"/>
          <w:lang w:eastAsia="ru-RU"/>
        </w:rPr>
        <w:fldChar w:fldCharType="separate"/>
      </w:r>
      <w:r w:rsidRPr="00DF601A">
        <w:rPr>
          <w:rFonts w:ascii="Times New Roman" w:eastAsia="Times New Roman" w:hAnsi="Times New Roman" w:cs="Times New Roman"/>
          <w:noProof/>
          <w:color w:val="000000" w:themeColor="text1"/>
          <w:sz w:val="28"/>
          <w:szCs w:val="28"/>
          <w:u w:val="single"/>
          <w:lang w:val="en-US" w:eastAsia="ru-RU"/>
        </w:rPr>
        <w:t>I</w:t>
      </w:r>
      <w:r w:rsidRPr="00DF601A">
        <w:rPr>
          <w:rFonts w:ascii="Times New Roman" w:eastAsia="Times New Roman" w:hAnsi="Times New Roman" w:cs="Times New Roman"/>
          <w:noProof/>
          <w:color w:val="000000" w:themeColor="text1"/>
          <w:sz w:val="28"/>
          <w:szCs w:val="28"/>
          <w:u w:val="single"/>
          <w:lang w:eastAsia="ru-RU"/>
        </w:rPr>
        <w:t>.Общие положения………………………………………………………………………</w:t>
      </w:r>
    </w:p>
    <w:p w:rsidR="00DF601A" w:rsidRPr="00DF601A" w:rsidRDefault="00DF601A" w:rsidP="00DF601A">
      <w:pPr>
        <w:tabs>
          <w:tab w:val="left" w:pos="426"/>
          <w:tab w:val="right" w:leader="dot" w:pos="10195"/>
        </w:tabs>
        <w:spacing w:after="0"/>
        <w:rPr>
          <w:rFonts w:ascii="Times New Roman" w:eastAsia="Times New Roman" w:hAnsi="Times New Roman" w:cs="Times New Roman"/>
          <w:noProof/>
          <w:color w:val="000000" w:themeColor="text1"/>
          <w:sz w:val="28"/>
          <w:szCs w:val="28"/>
          <w:u w:val="single"/>
          <w:lang w:eastAsia="ru-RU"/>
        </w:rPr>
      </w:pPr>
      <w:r w:rsidRPr="00DF601A">
        <w:rPr>
          <w:rFonts w:ascii="Times New Roman" w:eastAsia="Times New Roman" w:hAnsi="Times New Roman" w:cs="Times New Roman"/>
          <w:noProof/>
          <w:color w:val="000000" w:themeColor="text1"/>
          <w:sz w:val="28"/>
          <w:szCs w:val="28"/>
          <w:u w:val="single"/>
          <w:lang w:val="en-US" w:eastAsia="ru-RU"/>
        </w:rPr>
        <w:t>II</w:t>
      </w:r>
      <w:r w:rsidRPr="00DF601A">
        <w:rPr>
          <w:rFonts w:ascii="Times New Roman" w:eastAsia="Times New Roman" w:hAnsi="Times New Roman" w:cs="Times New Roman"/>
          <w:noProof/>
          <w:color w:val="000000" w:themeColor="text1"/>
          <w:sz w:val="28"/>
          <w:szCs w:val="28"/>
          <w:u w:val="single"/>
          <w:lang w:eastAsia="ru-RU"/>
        </w:rPr>
        <w:t xml:space="preserve"> Основные понятия……………………………………………………………………..</w:t>
      </w:r>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1" w:history="1">
        <w:r w:rsidRPr="00DF601A">
          <w:rPr>
            <w:rFonts w:ascii="Times New Roman" w:eastAsia="Times New Roman" w:hAnsi="Times New Roman" w:cs="Times New Roman"/>
            <w:noProof/>
            <w:color w:val="000000" w:themeColor="text1"/>
            <w:sz w:val="28"/>
            <w:szCs w:val="28"/>
            <w:u w:val="single"/>
            <w:lang w:eastAsia="ru-RU"/>
          </w:rPr>
          <w:t>III.</w:t>
        </w:r>
        <w:r w:rsidRPr="00DF601A">
          <w:rPr>
            <w:rFonts w:ascii="Calibri" w:eastAsia="Times New Roman" w:hAnsi="Calibri" w:cs="Times New Roman"/>
            <w:noProof/>
            <w:color w:val="000000" w:themeColor="text1"/>
            <w:sz w:val="28"/>
            <w:szCs w:val="28"/>
            <w:lang w:eastAsia="ru-RU"/>
          </w:rPr>
          <w:tab/>
          <w:t xml:space="preserve">Функции </w:t>
        </w:r>
        <w:r w:rsidRPr="00DF601A">
          <w:rPr>
            <w:rFonts w:ascii="Times New Roman" w:eastAsia="Times New Roman" w:hAnsi="Times New Roman" w:cs="Times New Roman"/>
            <w:noProof/>
            <w:color w:val="000000" w:themeColor="text1"/>
            <w:sz w:val="28"/>
            <w:szCs w:val="28"/>
            <w:u w:val="single"/>
            <w:lang w:eastAsia="ru-RU"/>
          </w:rPr>
          <w:t>участников аукциона ……………………………………………………..</w:t>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_Toc390859681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2" w:history="1">
        <w:r w:rsidRPr="00DF601A">
          <w:rPr>
            <w:rFonts w:ascii="Times New Roman" w:eastAsia="Times New Roman" w:hAnsi="Times New Roman" w:cs="Times New Roman"/>
            <w:noProof/>
            <w:color w:val="000000" w:themeColor="text1"/>
            <w:sz w:val="28"/>
            <w:szCs w:val="28"/>
            <w:u w:val="single"/>
            <w:lang w:eastAsia="ru-RU"/>
          </w:rPr>
          <w:t>IV.</w:t>
        </w:r>
        <w:r w:rsidRPr="00DF601A">
          <w:rPr>
            <w:rFonts w:ascii="Calibri" w:eastAsia="Times New Roman" w:hAnsi="Calibri" w:cs="Times New Roman"/>
            <w:noProof/>
            <w:color w:val="000000" w:themeColor="text1"/>
            <w:sz w:val="28"/>
            <w:szCs w:val="28"/>
            <w:lang w:eastAsia="ru-RU"/>
          </w:rPr>
          <w:tab/>
        </w:r>
        <w:r w:rsidRPr="00DF601A">
          <w:rPr>
            <w:rFonts w:ascii="Times New Roman" w:eastAsia="Times New Roman" w:hAnsi="Times New Roman" w:cs="Times New Roman"/>
            <w:noProof/>
            <w:color w:val="000000" w:themeColor="text1"/>
            <w:sz w:val="28"/>
            <w:szCs w:val="28"/>
            <w:u w:val="single"/>
            <w:lang w:eastAsia="ru-RU"/>
          </w:rPr>
          <w:t>Документооборот электронных документов при проведении открытого аукциона в электронной форме</w:t>
        </w:r>
        <w:r w:rsidRPr="00DF601A">
          <w:rPr>
            <w:rFonts w:ascii="Times New Roman" w:eastAsia="Times New Roman" w:hAnsi="Times New Roman" w:cs="Times New Roman"/>
            <w:noProof/>
            <w:webHidden/>
            <w:color w:val="000000" w:themeColor="text1"/>
            <w:sz w:val="28"/>
            <w:szCs w:val="28"/>
            <w:lang w:eastAsia="ru-RU"/>
          </w:rPr>
          <w:t>…………………………………………………………………….</w:t>
        </w:r>
        <w:r w:rsidRPr="00DF601A">
          <w:rPr>
            <w:rFonts w:ascii="Times New Roman" w:eastAsia="Times New Roman" w:hAnsi="Times New Roman" w:cs="Times New Roman"/>
            <w:noProof/>
            <w:webHidden/>
            <w:color w:val="000000" w:themeColor="text1"/>
            <w:sz w:val="28"/>
            <w:szCs w:val="28"/>
            <w:lang w:eastAsia="ru-RU"/>
          </w:rPr>
          <w:fldChar w:fldCharType="begin"/>
        </w:r>
        <w:r w:rsidRPr="00DF601A">
          <w:rPr>
            <w:rFonts w:ascii="Times New Roman" w:eastAsia="Times New Roman" w:hAnsi="Times New Roman" w:cs="Times New Roman"/>
            <w:noProof/>
            <w:webHidden/>
            <w:color w:val="000000" w:themeColor="text1"/>
            <w:sz w:val="28"/>
            <w:szCs w:val="28"/>
            <w:lang w:eastAsia="ru-RU"/>
          </w:rPr>
          <w:instrText xml:space="preserve"> PAGEREF _Toc390859682 \h </w:instrText>
        </w:r>
        <w:r w:rsidRPr="00DF601A">
          <w:rPr>
            <w:rFonts w:ascii="Times New Roman" w:eastAsia="Times New Roman" w:hAnsi="Times New Roman" w:cs="Times New Roman"/>
            <w:noProof/>
            <w:webHidden/>
            <w:color w:val="000000" w:themeColor="text1"/>
            <w:sz w:val="28"/>
            <w:szCs w:val="28"/>
            <w:lang w:eastAsia="ru-RU"/>
          </w:rPr>
        </w:r>
        <w:r w:rsidRPr="00DF601A">
          <w:rPr>
            <w:rFonts w:ascii="Times New Roman" w:eastAsia="Times New Roman" w:hAnsi="Times New Roman" w:cs="Times New Roman"/>
            <w:noProof/>
            <w:webHidden/>
            <w:color w:val="000000" w:themeColor="text1"/>
            <w:sz w:val="28"/>
            <w:szCs w:val="28"/>
            <w:lang w:eastAsia="ru-RU"/>
          </w:rPr>
          <w:fldChar w:fldCharType="separate"/>
        </w:r>
        <w:r w:rsidRPr="00DF601A">
          <w:rPr>
            <w:rFonts w:ascii="Times New Roman" w:eastAsia="Times New Roman" w:hAnsi="Times New Roman" w:cs="Times New Roman"/>
            <w:b/>
            <w:bCs/>
            <w:noProof/>
            <w:webHidden/>
            <w:color w:val="000000" w:themeColor="text1"/>
            <w:sz w:val="28"/>
            <w:szCs w:val="28"/>
            <w:lang w:eastAsia="ru-RU"/>
          </w:rPr>
          <w:t>.</w:t>
        </w:r>
        <w:r w:rsidRPr="00DF601A">
          <w:rPr>
            <w:rFonts w:ascii="Times New Roman" w:eastAsia="Times New Roman" w:hAnsi="Times New Roman" w:cs="Times New Roman"/>
            <w:noProof/>
            <w:webHidden/>
            <w:color w:val="000000" w:themeColor="text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3" w:history="1">
        <w:r w:rsidRPr="00DF601A">
          <w:rPr>
            <w:rFonts w:ascii="Times New Roman" w:eastAsia="Times New Roman" w:hAnsi="Times New Roman" w:cs="Times New Roman"/>
            <w:noProof/>
            <w:color w:val="000000" w:themeColor="text1"/>
            <w:sz w:val="28"/>
            <w:szCs w:val="28"/>
            <w:u w:val="single"/>
            <w:lang w:eastAsia="ru-RU"/>
          </w:rPr>
          <w:t>V.</w:t>
        </w:r>
        <w:r w:rsidRPr="00DF601A">
          <w:rPr>
            <w:rFonts w:ascii="Calibri" w:eastAsia="Times New Roman" w:hAnsi="Calibri" w:cs="Times New Roman"/>
            <w:noProof/>
            <w:color w:val="000000" w:themeColor="text1"/>
            <w:sz w:val="28"/>
            <w:szCs w:val="28"/>
            <w:lang w:eastAsia="ru-RU"/>
          </w:rPr>
          <w:tab/>
        </w:r>
        <w:r w:rsidRPr="00DF601A">
          <w:rPr>
            <w:rFonts w:ascii="Times New Roman" w:eastAsia="Times New Roman" w:hAnsi="Times New Roman" w:cs="Times New Roman"/>
            <w:noProof/>
            <w:color w:val="000000" w:themeColor="text1"/>
            <w:sz w:val="28"/>
            <w:szCs w:val="28"/>
            <w:u w:val="single"/>
            <w:lang w:eastAsia="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_Toc390859683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4" w:history="1">
        <w:r w:rsidRPr="00DF601A">
          <w:rPr>
            <w:rFonts w:ascii="Times New Roman" w:eastAsia="Times New Roman" w:hAnsi="Times New Roman" w:cs="Times New Roman"/>
            <w:noProof/>
            <w:color w:val="000000" w:themeColor="text1"/>
            <w:sz w:val="28"/>
            <w:szCs w:val="28"/>
            <w:u w:val="single"/>
            <w:lang w:eastAsia="ru-RU"/>
          </w:rPr>
          <w:t>VI.</w:t>
        </w:r>
        <w:r w:rsidRPr="00DF601A">
          <w:rPr>
            <w:rFonts w:ascii="Calibri" w:eastAsia="Times New Roman" w:hAnsi="Calibri" w:cs="Times New Roman"/>
            <w:noProof/>
            <w:color w:val="000000" w:themeColor="text1"/>
            <w:sz w:val="28"/>
            <w:szCs w:val="28"/>
            <w:lang w:eastAsia="ru-RU"/>
          </w:rPr>
          <w:tab/>
        </w:r>
        <w:r w:rsidRPr="00DF601A">
          <w:rPr>
            <w:rFonts w:ascii="Times New Roman" w:eastAsia="Times New Roman" w:hAnsi="Times New Roman" w:cs="Times New Roman"/>
            <w:noProof/>
            <w:color w:val="000000" w:themeColor="text1"/>
            <w:sz w:val="28"/>
            <w:szCs w:val="28"/>
            <w:u w:val="single"/>
            <w:lang w:eastAsia="ru-RU"/>
          </w:rPr>
          <w:t>Порядок подачи заявок на участие в аукционе в электронной форме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_Toc390859684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5" w:history="1">
        <w:r w:rsidRPr="00DF601A">
          <w:rPr>
            <w:rFonts w:ascii="Times New Roman" w:eastAsia="Times New Roman" w:hAnsi="Times New Roman" w:cs="Times New Roman"/>
            <w:noProof/>
            <w:color w:val="000000" w:themeColor="text1"/>
            <w:sz w:val="28"/>
            <w:szCs w:val="28"/>
            <w:u w:val="single"/>
            <w:lang w:eastAsia="ru-RU"/>
          </w:rPr>
          <w:t>VII.Порядок рассмотрения заявок на участие в аукционе в электронной форме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_Toc390859685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6" w:history="1">
        <w:r w:rsidRPr="00DF601A">
          <w:rPr>
            <w:rFonts w:ascii="Times New Roman" w:eastAsia="Times New Roman" w:hAnsi="Times New Roman" w:cs="Times New Roman"/>
            <w:noProof/>
            <w:color w:val="000000" w:themeColor="text1"/>
            <w:sz w:val="28"/>
            <w:szCs w:val="28"/>
            <w:u w:val="single"/>
            <w:lang w:eastAsia="ru-RU"/>
          </w:rPr>
          <w:t>VIII.Порядок проведения аукциона в электронной форме</w:t>
        </w:r>
        <w:r w:rsidRPr="00DF601A">
          <w:rPr>
            <w:rFonts w:ascii="Times New Roman" w:eastAsia="Times New Roman" w:hAnsi="Times New Roman" w:cs="Times New Roman"/>
            <w:noProof/>
            <w:webHidden/>
            <w:color w:val="000000" w:themeColor="text1"/>
            <w:sz w:val="28"/>
            <w:szCs w:val="28"/>
            <w:lang w:eastAsia="ru-RU"/>
          </w:rPr>
          <w:tab/>
          <w:t>…</w:t>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_Toc390859686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7" w:history="1">
        <w:r w:rsidRPr="00DF601A">
          <w:rPr>
            <w:rFonts w:ascii="Times New Roman" w:eastAsia="Times New Roman" w:hAnsi="Times New Roman" w:cs="Times New Roman"/>
            <w:noProof/>
            <w:color w:val="000000" w:themeColor="text1"/>
            <w:sz w:val="28"/>
            <w:szCs w:val="28"/>
            <w:u w:val="single"/>
            <w:lang w:eastAsia="ru-RU"/>
          </w:rPr>
          <w:t>IX.</w:t>
        </w:r>
        <w:r w:rsidRPr="00DF601A">
          <w:rPr>
            <w:rFonts w:ascii="Calibri" w:eastAsia="Times New Roman" w:hAnsi="Calibri" w:cs="Times New Roman"/>
            <w:noProof/>
            <w:color w:val="000000" w:themeColor="text1"/>
            <w:sz w:val="28"/>
            <w:szCs w:val="28"/>
            <w:lang w:eastAsia="ru-RU"/>
          </w:rPr>
          <w:tab/>
        </w:r>
        <w:r w:rsidRPr="00DF601A">
          <w:rPr>
            <w:rFonts w:ascii="Times New Roman" w:eastAsia="Times New Roman" w:hAnsi="Times New Roman" w:cs="Times New Roman"/>
            <w:noProof/>
            <w:color w:val="000000" w:themeColor="text1"/>
            <w:sz w:val="28"/>
            <w:szCs w:val="28"/>
            <w:u w:val="single"/>
            <w:lang w:eastAsia="ru-RU"/>
          </w:rPr>
          <w:t>Порядок заключения договора по результатам аукциона</w:t>
        </w:r>
        <w:r w:rsidRPr="00DF601A">
          <w:rPr>
            <w:rFonts w:ascii="Times New Roman" w:eastAsia="Times New Roman" w:hAnsi="Times New Roman" w:cs="Times New Roman"/>
            <w:noProof/>
            <w:webHidden/>
            <w:color w:val="000000" w:themeColor="text1"/>
            <w:sz w:val="28"/>
            <w:szCs w:val="28"/>
            <w:u w:val="single"/>
            <w:lang w:eastAsia="ru-RU"/>
          </w:rPr>
          <w:t xml:space="preserve"> </w:t>
        </w:r>
        <w:r w:rsidRPr="00DF601A">
          <w:rPr>
            <w:rFonts w:ascii="Times New Roman" w:eastAsia="Times New Roman" w:hAnsi="Times New Roman" w:cs="Times New Roman"/>
            <w:noProof/>
            <w:color w:val="000000" w:themeColor="text1"/>
            <w:sz w:val="28"/>
            <w:szCs w:val="28"/>
            <w:u w:val="single"/>
            <w:lang w:eastAsia="ru-RU"/>
          </w:rPr>
          <w:t>в электронной форме</w:t>
        </w:r>
        <w:r w:rsidRPr="00DF601A">
          <w:rPr>
            <w:rFonts w:ascii="Times New Roman" w:eastAsia="Times New Roman" w:hAnsi="Times New Roman" w:cs="Times New Roman"/>
            <w:noProof/>
            <w:webHidden/>
            <w:color w:val="000000" w:themeColor="text1"/>
            <w:sz w:val="28"/>
            <w:szCs w:val="28"/>
            <w:lang w:eastAsia="ru-RU"/>
          </w:rPr>
          <w:tab/>
          <w:t xml:space="preserve">.. </w:t>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_Toc390859687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88" w:history="1">
        <w:r w:rsidRPr="00DF601A">
          <w:rPr>
            <w:rFonts w:ascii="Times New Roman" w:eastAsia="Times New Roman" w:hAnsi="Times New Roman" w:cs="Times New Roman"/>
            <w:noProof/>
            <w:color w:val="000000" w:themeColor="text1"/>
            <w:sz w:val="28"/>
            <w:szCs w:val="28"/>
            <w:u w:val="single"/>
            <w:lang w:eastAsia="ru-RU"/>
          </w:rPr>
          <w:t>X.</w:t>
        </w:r>
        <w:r w:rsidRPr="00DF601A">
          <w:rPr>
            <w:rFonts w:ascii="Calibri" w:eastAsia="Times New Roman" w:hAnsi="Calibri" w:cs="Times New Roman"/>
            <w:noProof/>
            <w:color w:val="000000" w:themeColor="text1"/>
            <w:sz w:val="28"/>
            <w:szCs w:val="28"/>
            <w:lang w:eastAsia="ru-RU"/>
          </w:rPr>
          <w:tab/>
        </w:r>
        <w:r w:rsidRPr="00DF601A">
          <w:rPr>
            <w:rFonts w:ascii="Times New Roman" w:eastAsia="Times New Roman" w:hAnsi="Times New Roman" w:cs="Times New Roman"/>
            <w:noProof/>
            <w:color w:val="000000" w:themeColor="text1"/>
            <w:sz w:val="28"/>
            <w:szCs w:val="28"/>
            <w:u w:val="single"/>
            <w:lang w:eastAsia="ru-RU"/>
          </w:rPr>
          <w:t>Обеспечение заявок на участие в аукционе в электронной форме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_Toc390859688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689" w:history="1">
        <w:r w:rsidRPr="00DF601A">
          <w:rPr>
            <w:rFonts w:ascii="Times New Roman" w:eastAsia="Times New Roman" w:hAnsi="Times New Roman" w:cs="Times New Roman"/>
            <w:b/>
            <w:noProof/>
            <w:color w:val="000000" w:themeColor="text1"/>
            <w:sz w:val="28"/>
            <w:szCs w:val="28"/>
            <w:u w:val="single"/>
            <w:lang w:eastAsia="ru-RU"/>
          </w:rPr>
          <w:t>Приложение № 1</w:t>
        </w:r>
      </w:hyperlink>
      <w:r w:rsidRPr="00DF601A">
        <w:rPr>
          <w:rFonts w:ascii="Times New Roman" w:eastAsia="Times New Roman" w:hAnsi="Times New Roman" w:cs="Times New Roman"/>
          <w:noProof/>
          <w:color w:val="000000" w:themeColor="text1"/>
          <w:sz w:val="28"/>
          <w:szCs w:val="28"/>
          <w:u w:val="single"/>
          <w:lang w:eastAsia="ru-RU"/>
        </w:rPr>
        <w:t xml:space="preserve"> «</w:t>
      </w:r>
      <w:hyperlink w:anchor="_Toc390859690" w:history="1">
        <w:r w:rsidRPr="00DF601A">
          <w:rPr>
            <w:rFonts w:ascii="Times New Roman" w:eastAsia="Calibri" w:hAnsi="Times New Roman" w:cs="Times New Roman"/>
            <w:noProof/>
            <w:color w:val="000000" w:themeColor="text1"/>
            <w:sz w:val="28"/>
            <w:szCs w:val="28"/>
            <w:u w:val="single"/>
            <w:lang w:eastAsia="ru-RU"/>
          </w:rPr>
          <w:t xml:space="preserve">Извещение  </w:t>
        </w:r>
        <w:r w:rsidRPr="00DF601A">
          <w:rPr>
            <w:rFonts w:ascii="Times New Roman" w:eastAsia="Times New Roman" w:hAnsi="Times New Roman" w:cs="Times New Roman"/>
            <w:noProof/>
            <w:color w:val="000000" w:themeColor="text1"/>
            <w:sz w:val="28"/>
            <w:szCs w:val="28"/>
            <w:u w:val="single"/>
            <w:lang w:eastAsia="ru-RU"/>
          </w:rPr>
          <w:t>о проведении аукциона в электронной</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color w:val="000000" w:themeColor="text1"/>
            <w:sz w:val="28"/>
            <w:szCs w:val="28"/>
            <w:u w:val="single"/>
            <w:lang w:eastAsia="ru-RU"/>
          </w:rPr>
          <w:t xml:space="preserve"> </w:t>
        </w:r>
        <w:r w:rsidRPr="00DF601A">
          <w:rPr>
            <w:rFonts w:ascii="Times New Roman" w:eastAsia="Times New Roman" w:hAnsi="Times New Roman" w:cs="Times New Roman"/>
            <w:noProof/>
            <w:color w:val="000000" w:themeColor="text1"/>
            <w:sz w:val="28"/>
            <w:szCs w:val="28"/>
            <w:u w:val="single"/>
            <w:lang w:eastAsia="ru-RU"/>
          </w:rPr>
          <w:br/>
          <w:t xml:space="preserve">форме на право установки </w:t>
        </w:r>
        <w:r w:rsidRPr="00DF601A">
          <w:rPr>
            <w:rFonts w:ascii="Times New Roman" w:eastAsia="Times New Roman" w:hAnsi="Times New Roman" w:cs="Times New Roman"/>
            <w:bCs/>
            <w:noProof/>
            <w:color w:val="000000" w:themeColor="text1"/>
            <w:sz w:val="28"/>
            <w:szCs w:val="28"/>
            <w:u w:val="single"/>
            <w:lang w:eastAsia="ru-RU"/>
          </w:rPr>
          <w:t>и эксплуатации рекламных конструкций</w:t>
        </w:r>
        <w:r w:rsidRPr="00DF601A">
          <w:rPr>
            <w:rFonts w:ascii="Times New Roman" w:eastAsia="Times New Roman" w:hAnsi="Times New Roman" w:cs="Times New Roman"/>
            <w:bCs/>
            <w:noProof/>
            <w:webHidden/>
            <w:color w:val="000000" w:themeColor="text1"/>
            <w:sz w:val="28"/>
            <w:szCs w:val="28"/>
            <w:u w:val="single"/>
            <w:lang w:eastAsia="ru-RU"/>
          </w:rPr>
          <w:tab/>
        </w:r>
        <w:r w:rsidRPr="00DF601A">
          <w:rPr>
            <w:rFonts w:ascii="Times New Roman" w:eastAsia="Times New Roman" w:hAnsi="Times New Roman" w:cs="Times New Roman"/>
            <w:bCs/>
            <w:noProof/>
            <w:color w:val="000000" w:themeColor="text1"/>
            <w:sz w:val="28"/>
            <w:szCs w:val="28"/>
            <w:u w:val="single"/>
            <w:lang w:eastAsia="ru-RU"/>
          </w:rPr>
          <w:br/>
          <w:t>– сити-бордов, щитов 6х3 м, щитов 3х4м,  суперсайтов, на земельных участках,</w:t>
        </w:r>
        <w:r w:rsidRPr="00DF601A">
          <w:rPr>
            <w:rFonts w:ascii="Times New Roman" w:eastAsia="Times New Roman" w:hAnsi="Times New Roman" w:cs="Times New Roman"/>
            <w:noProof/>
            <w:webHidden/>
            <w:color w:val="000000" w:themeColor="text1"/>
            <w:sz w:val="28"/>
            <w:szCs w:val="28"/>
            <w:lang w:eastAsia="ru-RU"/>
          </w:rPr>
          <w:t xml:space="preserve"> </w:t>
        </w:r>
        <w:r w:rsidRPr="00DF601A">
          <w:rPr>
            <w:rFonts w:ascii="Times New Roman" w:eastAsia="Times New Roman" w:hAnsi="Times New Roman" w:cs="Times New Roman"/>
            <w:bCs/>
            <w:noProof/>
            <w:webHidden/>
            <w:color w:val="000000" w:themeColor="text1"/>
            <w:sz w:val="28"/>
            <w:szCs w:val="28"/>
            <w:u w:val="single"/>
            <w:lang w:eastAsia="ru-RU"/>
          </w:rPr>
          <w:tab/>
        </w:r>
        <w:r w:rsidRPr="00DF601A">
          <w:rPr>
            <w:rFonts w:ascii="Times New Roman" w:eastAsia="Times New Roman" w:hAnsi="Times New Roman" w:cs="Times New Roman"/>
            <w:bCs/>
            <w:noProof/>
            <w:color w:val="000000" w:themeColor="text1"/>
            <w:sz w:val="28"/>
            <w:szCs w:val="28"/>
            <w:u w:val="single"/>
            <w:lang w:eastAsia="ru-RU"/>
          </w:rPr>
          <w:t xml:space="preserve"> </w:t>
        </w:r>
        <w:r w:rsidRPr="00DF601A">
          <w:rPr>
            <w:rFonts w:ascii="Times New Roman" w:eastAsia="Times New Roman" w:hAnsi="Times New Roman" w:cs="Times New Roman"/>
            <w:bCs/>
            <w:noProof/>
            <w:color w:val="000000" w:themeColor="text1"/>
            <w:sz w:val="28"/>
            <w:szCs w:val="28"/>
            <w:u w:val="single"/>
            <w:lang w:eastAsia="ru-RU"/>
          </w:rPr>
          <w:br/>
          <w:t>зданиях, ином недвижимом имуществе, находящемся в муниципальной</w:t>
        </w:r>
        <w:r w:rsidRPr="00DF601A">
          <w:rPr>
            <w:rFonts w:ascii="Times New Roman" w:eastAsia="Times New Roman" w:hAnsi="Times New Roman" w:cs="Times New Roman"/>
            <w:bCs/>
            <w:noProof/>
            <w:webHidden/>
            <w:color w:val="000000" w:themeColor="text1"/>
            <w:sz w:val="28"/>
            <w:szCs w:val="28"/>
            <w:u w:val="single"/>
            <w:lang w:eastAsia="ru-RU"/>
          </w:rPr>
          <w:tab/>
        </w:r>
        <w:r w:rsidRPr="00DF601A">
          <w:rPr>
            <w:rFonts w:ascii="Times New Roman" w:eastAsia="Times New Roman" w:hAnsi="Times New Roman" w:cs="Times New Roman"/>
            <w:bCs/>
            <w:noProof/>
            <w:webHidden/>
            <w:color w:val="000000" w:themeColor="text1"/>
            <w:sz w:val="28"/>
            <w:szCs w:val="28"/>
            <w:u w:val="single"/>
            <w:lang w:eastAsia="ru-RU"/>
          </w:rPr>
          <w:br/>
        </w:r>
        <w:r w:rsidRPr="00DF601A">
          <w:rPr>
            <w:rFonts w:ascii="Times New Roman" w:eastAsia="Times New Roman" w:hAnsi="Times New Roman" w:cs="Times New Roman"/>
            <w:bCs/>
            <w:noProof/>
            <w:color w:val="000000" w:themeColor="text1"/>
            <w:sz w:val="28"/>
            <w:szCs w:val="28"/>
            <w:u w:val="single"/>
            <w:lang w:eastAsia="ru-RU"/>
          </w:rPr>
          <w:t>собственности города Нижнего Новгорода (лоты №№ 1-14)»</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_Toc390859690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691" w:history="1">
        <w:r w:rsidRPr="00DF601A">
          <w:rPr>
            <w:rFonts w:ascii="Times New Roman" w:eastAsia="Times New Roman" w:hAnsi="Times New Roman" w:cs="Times New Roman"/>
            <w:b/>
            <w:noProof/>
            <w:color w:val="000000" w:themeColor="text1"/>
            <w:sz w:val="28"/>
            <w:szCs w:val="28"/>
            <w:u w:val="single"/>
            <w:lang w:eastAsia="ru-RU"/>
          </w:rPr>
          <w:t xml:space="preserve">Приложение № 2 </w:t>
        </w:r>
        <w:r w:rsidRPr="00DF601A">
          <w:rPr>
            <w:rFonts w:ascii="Times New Roman" w:eastAsia="Times New Roman" w:hAnsi="Times New Roman" w:cs="Times New Roman"/>
            <w:noProof/>
            <w:color w:val="000000" w:themeColor="text1"/>
            <w:sz w:val="28"/>
            <w:szCs w:val="28"/>
            <w:u w:val="single"/>
            <w:lang w:eastAsia="ru-RU"/>
          </w:rPr>
          <w:t>«Форма заявки на участие в аукционе в электронной форме»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_Toc390859691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693" w:history="1">
        <w:r w:rsidRPr="00DF601A">
          <w:rPr>
            <w:rFonts w:ascii="Times New Roman" w:eastAsia="Times New Roman" w:hAnsi="Times New Roman" w:cs="Times New Roman"/>
            <w:b/>
            <w:noProof/>
            <w:color w:val="000000" w:themeColor="text1"/>
            <w:sz w:val="28"/>
            <w:szCs w:val="28"/>
            <w:u w:val="single"/>
            <w:lang w:eastAsia="ru-RU"/>
          </w:rPr>
          <w:t>Приложение № 3</w:t>
        </w:r>
      </w:hyperlink>
      <w:r w:rsidRPr="00DF601A">
        <w:rPr>
          <w:rFonts w:ascii="Times New Roman" w:eastAsia="Times New Roman" w:hAnsi="Times New Roman" w:cs="Times New Roman"/>
          <w:noProof/>
          <w:color w:val="000000" w:themeColor="text1"/>
          <w:sz w:val="28"/>
          <w:szCs w:val="28"/>
          <w:u w:val="single"/>
          <w:lang w:eastAsia="ru-RU"/>
        </w:rPr>
        <w:t xml:space="preserve"> «</w:t>
      </w:r>
      <w:hyperlink w:anchor="_Toc390859694" w:history="1">
        <w:r w:rsidRPr="00DF601A">
          <w:rPr>
            <w:rFonts w:ascii="Times New Roman" w:eastAsia="Times New Roman" w:hAnsi="Times New Roman" w:cs="Times New Roman"/>
            <w:noProof/>
            <w:color w:val="000000" w:themeColor="text1"/>
            <w:sz w:val="28"/>
            <w:szCs w:val="28"/>
            <w:u w:val="single"/>
            <w:lang w:eastAsia="ru-RU"/>
          </w:rPr>
          <w:t>Проект договора на установку и эксплуатацию рекламных</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webHidden/>
            <w:color w:val="000000" w:themeColor="text1"/>
            <w:sz w:val="28"/>
            <w:szCs w:val="28"/>
            <w:u w:val="single"/>
            <w:lang w:eastAsia="ru-RU"/>
          </w:rPr>
          <w:br/>
        </w:r>
        <w:r w:rsidRPr="00DF601A">
          <w:rPr>
            <w:rFonts w:ascii="Times New Roman" w:eastAsia="Times New Roman" w:hAnsi="Times New Roman" w:cs="Times New Roman"/>
            <w:noProof/>
            <w:color w:val="000000" w:themeColor="text1"/>
            <w:sz w:val="28"/>
            <w:szCs w:val="28"/>
            <w:u w:val="single"/>
            <w:lang w:eastAsia="ru-RU"/>
          </w:rPr>
          <w:t>конструкций - сити-бордов, щитов 6х3 м, щитов 3х4 м, суперсайтов, на земельных</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webHidden/>
            <w:color w:val="000000" w:themeColor="text1"/>
            <w:sz w:val="28"/>
            <w:szCs w:val="28"/>
            <w:u w:val="single"/>
            <w:lang w:eastAsia="ru-RU"/>
          </w:rPr>
          <w:br/>
        </w:r>
        <w:r w:rsidRPr="00DF601A">
          <w:rPr>
            <w:rFonts w:ascii="Times New Roman" w:eastAsia="Times New Roman" w:hAnsi="Times New Roman" w:cs="Times New Roman"/>
            <w:noProof/>
            <w:color w:val="000000" w:themeColor="text1"/>
            <w:sz w:val="28"/>
            <w:szCs w:val="28"/>
            <w:u w:val="single"/>
            <w:lang w:eastAsia="ru-RU"/>
          </w:rPr>
          <w:t>участках, зданиях, ином недвижимом имуществе, находящемся в</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color w:val="000000" w:themeColor="text1"/>
            <w:sz w:val="28"/>
            <w:szCs w:val="28"/>
            <w:u w:val="single"/>
            <w:lang w:eastAsia="ru-RU"/>
          </w:rPr>
          <w:t xml:space="preserve"> </w:t>
        </w:r>
        <w:r w:rsidRPr="00DF601A">
          <w:rPr>
            <w:rFonts w:ascii="Times New Roman" w:eastAsia="Times New Roman" w:hAnsi="Times New Roman" w:cs="Times New Roman"/>
            <w:noProof/>
            <w:color w:val="000000" w:themeColor="text1"/>
            <w:sz w:val="28"/>
            <w:szCs w:val="28"/>
            <w:u w:val="single"/>
            <w:lang w:eastAsia="ru-RU"/>
          </w:rPr>
          <w:br/>
          <w:t>муниципальной собственности города Нижнего Новгорода»</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_Toc390859694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color w:val="000000" w:themeColor="text1"/>
          <w:sz w:val="28"/>
          <w:szCs w:val="28"/>
          <w:lang w:eastAsia="ru-RU"/>
        </w:rPr>
      </w:pPr>
      <w:hyperlink w:anchor="_Toc390859695" w:history="1">
        <w:r w:rsidRPr="00DF601A">
          <w:rPr>
            <w:rFonts w:ascii="Times New Roman" w:eastAsia="Times New Roman" w:hAnsi="Times New Roman" w:cs="Times New Roman"/>
            <w:b/>
            <w:noProof/>
            <w:color w:val="000000" w:themeColor="text1"/>
            <w:sz w:val="28"/>
            <w:szCs w:val="28"/>
            <w:u w:val="single"/>
            <w:lang w:eastAsia="ru-RU"/>
          </w:rPr>
          <w:t xml:space="preserve">Приложение № 4 </w:t>
        </w:r>
        <w:r w:rsidRPr="00DF601A">
          <w:rPr>
            <w:rFonts w:ascii="Times New Roman" w:eastAsia="Times New Roman" w:hAnsi="Times New Roman" w:cs="Times New Roman"/>
            <w:noProof/>
            <w:color w:val="000000" w:themeColor="text1"/>
            <w:sz w:val="28"/>
            <w:szCs w:val="28"/>
            <w:u w:val="single"/>
            <w:lang w:eastAsia="ru-RU"/>
          </w:rPr>
          <w:t>«</w:t>
        </w:r>
      </w:hyperlink>
      <w:hyperlink w:anchor="_Toc390859696" w:history="1">
        <w:r w:rsidRPr="00DF601A">
          <w:rPr>
            <w:rFonts w:ascii="Times New Roman" w:eastAsia="Times New Roman" w:hAnsi="Times New Roman" w:cs="Times New Roman"/>
            <w:noProof/>
            <w:color w:val="000000" w:themeColor="text1"/>
            <w:sz w:val="28"/>
            <w:szCs w:val="28"/>
            <w:u w:val="single"/>
            <w:lang w:eastAsia="ru-RU"/>
          </w:rPr>
          <w:t>Адресная программа и сроки размещения социальной</w:t>
        </w:r>
      </w:hyperlink>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webHidden/>
          <w:color w:val="000000" w:themeColor="text1"/>
          <w:sz w:val="28"/>
          <w:szCs w:val="28"/>
          <w:u w:val="single"/>
          <w:lang w:eastAsia="ru-RU"/>
        </w:rPr>
        <w:br/>
      </w:r>
      <w:hyperlink w:anchor="_Toc390859697" w:history="1">
        <w:r w:rsidRPr="00DF601A">
          <w:rPr>
            <w:rFonts w:ascii="Times New Roman" w:eastAsia="Times New Roman" w:hAnsi="Times New Roman" w:cs="Times New Roman"/>
            <w:color w:val="000000" w:themeColor="text1"/>
            <w:sz w:val="28"/>
            <w:szCs w:val="28"/>
            <w:u w:val="single"/>
            <w:lang w:eastAsia="ru-RU"/>
          </w:rPr>
          <w:t>и праздничной информации»</w:t>
        </w:r>
        <w:r w:rsidRPr="00DF601A">
          <w:rPr>
            <w:rFonts w:ascii="Times New Roman" w:eastAsia="Times New Roman" w:hAnsi="Times New Roman" w:cs="Times New Roman"/>
            <w:webHidden/>
            <w:color w:val="000000" w:themeColor="text1"/>
            <w:sz w:val="28"/>
            <w:szCs w:val="28"/>
            <w:lang w:eastAsia="ru-RU"/>
          </w:rPr>
          <w:tab/>
        </w:r>
        <w:r w:rsidRPr="00DF601A">
          <w:rPr>
            <w:rFonts w:ascii="Times New Roman" w:eastAsia="Times New Roman" w:hAnsi="Times New Roman" w:cs="Times New Roman"/>
            <w:webHidden/>
            <w:color w:val="FFFFFF" w:themeColor="background1"/>
            <w:sz w:val="28"/>
            <w:szCs w:val="28"/>
            <w:lang w:eastAsia="ru-RU"/>
          </w:rPr>
          <w:fldChar w:fldCharType="begin"/>
        </w:r>
        <w:r w:rsidRPr="00DF601A">
          <w:rPr>
            <w:rFonts w:ascii="Times New Roman" w:eastAsia="Times New Roman" w:hAnsi="Times New Roman" w:cs="Times New Roman"/>
            <w:webHidden/>
            <w:color w:val="FFFFFF" w:themeColor="background1"/>
            <w:sz w:val="28"/>
            <w:szCs w:val="28"/>
            <w:lang w:eastAsia="ru-RU"/>
          </w:rPr>
          <w:instrText xml:space="preserve"> PAGEREF _Toc390859697 \h </w:instrText>
        </w:r>
        <w:r w:rsidRPr="00DF601A">
          <w:rPr>
            <w:rFonts w:ascii="Times New Roman" w:eastAsia="Times New Roman" w:hAnsi="Times New Roman" w:cs="Times New Roman"/>
            <w:webHidden/>
            <w:color w:val="FFFFFF" w:themeColor="background1"/>
            <w:sz w:val="28"/>
            <w:szCs w:val="28"/>
            <w:lang w:eastAsia="ru-RU"/>
          </w:rPr>
        </w:r>
        <w:r w:rsidRPr="00DF601A">
          <w:rPr>
            <w:rFonts w:ascii="Times New Roman" w:eastAsia="Times New Roman" w:hAnsi="Times New Roman" w:cs="Times New Roman"/>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webHidden/>
            <w:color w:val="FFFFFF" w:themeColor="background1"/>
            <w:sz w:val="28"/>
            <w:szCs w:val="28"/>
            <w:lang w:eastAsia="ru-RU"/>
          </w:rPr>
          <w:fldChar w:fldCharType="end"/>
        </w:r>
      </w:hyperlink>
    </w:p>
    <w:p w:rsidR="00DF601A" w:rsidRPr="00DF601A" w:rsidRDefault="00DF601A" w:rsidP="00DF601A">
      <w:pPr>
        <w:tabs>
          <w:tab w:val="left" w:pos="426"/>
          <w:tab w:val="right" w:leader="dot" w:pos="10195"/>
        </w:tabs>
        <w:spacing w:after="0"/>
        <w:rPr>
          <w:rFonts w:ascii="Calibri" w:eastAsia="Times New Roman" w:hAnsi="Calibri" w:cs="Times New Roman"/>
          <w:noProof/>
          <w:color w:val="000000" w:themeColor="text1"/>
          <w:sz w:val="28"/>
          <w:szCs w:val="28"/>
          <w:lang w:eastAsia="ru-RU"/>
        </w:rPr>
      </w:pPr>
      <w:hyperlink w:anchor="_Toc390859698" w:history="1">
        <w:r w:rsidRPr="00DF601A">
          <w:rPr>
            <w:rFonts w:ascii="Times New Roman" w:eastAsia="Times New Roman" w:hAnsi="Times New Roman" w:cs="Times New Roman"/>
            <w:b/>
            <w:noProof/>
            <w:color w:val="000000" w:themeColor="text1"/>
            <w:sz w:val="28"/>
            <w:szCs w:val="28"/>
            <w:u w:val="single"/>
            <w:lang w:eastAsia="ru-RU"/>
          </w:rPr>
          <w:t>Приложение № 5</w:t>
        </w:r>
      </w:hyperlink>
      <w:r w:rsidRPr="00DF601A">
        <w:rPr>
          <w:rFonts w:ascii="Times New Roman" w:eastAsia="Times New Roman" w:hAnsi="Times New Roman" w:cs="Times New Roman"/>
          <w:noProof/>
          <w:color w:val="000000" w:themeColor="text1"/>
          <w:sz w:val="28"/>
          <w:szCs w:val="28"/>
          <w:u w:val="single"/>
          <w:lang w:eastAsia="ru-RU"/>
        </w:rPr>
        <w:t xml:space="preserve"> «</w:t>
      </w:r>
      <w:hyperlink w:anchor="_Toc390859699" w:history="1">
        <w:r w:rsidRPr="00DF601A">
          <w:rPr>
            <w:rFonts w:ascii="Times New Roman" w:eastAsia="Times New Roman" w:hAnsi="Times New Roman" w:cs="Times New Roman"/>
            <w:noProof/>
            <w:color w:val="000000" w:themeColor="text1"/>
            <w:sz w:val="28"/>
            <w:szCs w:val="28"/>
            <w:u w:val="single"/>
            <w:lang w:eastAsia="ru-RU"/>
          </w:rPr>
          <w:t>Графическая часть: ситуационное планы и выкопировки</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color w:val="000000" w:themeColor="text1"/>
            <w:sz w:val="28"/>
            <w:szCs w:val="28"/>
            <w:u w:val="single"/>
            <w:lang w:eastAsia="ru-RU"/>
          </w:rPr>
          <w:t xml:space="preserve"> </w:t>
        </w:r>
        <w:r w:rsidRPr="00DF601A">
          <w:rPr>
            <w:rFonts w:ascii="Times New Roman" w:eastAsia="Times New Roman" w:hAnsi="Times New Roman" w:cs="Times New Roman"/>
            <w:noProof/>
            <w:color w:val="000000" w:themeColor="text1"/>
            <w:sz w:val="28"/>
            <w:szCs w:val="28"/>
            <w:u w:val="single"/>
            <w:lang w:eastAsia="ru-RU"/>
          </w:rPr>
          <w:br/>
          <w:t>из генплана города»</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000000" w:themeColor="text1"/>
            <w:sz w:val="28"/>
            <w:szCs w:val="28"/>
            <w:lang w:eastAsia="ru-RU"/>
          </w:rPr>
          <w:fldChar w:fldCharType="begin"/>
        </w:r>
        <w:r w:rsidRPr="00DF601A">
          <w:rPr>
            <w:rFonts w:ascii="Times New Roman" w:eastAsia="Times New Roman" w:hAnsi="Times New Roman" w:cs="Times New Roman"/>
            <w:noProof/>
            <w:webHidden/>
            <w:color w:val="000000" w:themeColor="text1"/>
            <w:sz w:val="28"/>
            <w:szCs w:val="28"/>
            <w:lang w:eastAsia="ru-RU"/>
          </w:rPr>
          <w:instrText xml:space="preserve"> PAGEREF _Toc390859699 \h </w:instrText>
        </w:r>
        <w:r w:rsidRPr="00DF601A">
          <w:rPr>
            <w:rFonts w:ascii="Times New Roman" w:eastAsia="Times New Roman" w:hAnsi="Times New Roman" w:cs="Times New Roman"/>
            <w:noProof/>
            <w:webHidden/>
            <w:color w:val="000000" w:themeColor="text1"/>
            <w:sz w:val="28"/>
            <w:szCs w:val="28"/>
            <w:lang w:eastAsia="ru-RU"/>
          </w:rPr>
        </w:r>
        <w:r w:rsidRPr="00DF601A">
          <w:rPr>
            <w:rFonts w:ascii="Times New Roman" w:eastAsia="Times New Roman" w:hAnsi="Times New Roman" w:cs="Times New Roman"/>
            <w:noProof/>
            <w:webHidden/>
            <w:color w:val="000000" w:themeColor="text1"/>
            <w:sz w:val="28"/>
            <w:szCs w:val="28"/>
            <w:lang w:eastAsia="ru-RU"/>
          </w:rPr>
          <w:fldChar w:fldCharType="separate"/>
        </w:r>
        <w:r w:rsidRPr="00DF601A">
          <w:rPr>
            <w:rFonts w:ascii="Times New Roman" w:eastAsia="Times New Roman" w:hAnsi="Times New Roman" w:cs="Times New Roman"/>
            <w:b/>
            <w:bCs/>
            <w:noProof/>
            <w:webHidden/>
            <w:color w:val="000000" w:themeColor="text1"/>
            <w:sz w:val="28"/>
            <w:szCs w:val="28"/>
            <w:lang w:eastAsia="ru-RU"/>
          </w:rPr>
          <w:t>.</w:t>
        </w:r>
        <w:r w:rsidRPr="00DF601A">
          <w:rPr>
            <w:rFonts w:ascii="Times New Roman" w:eastAsia="Times New Roman" w:hAnsi="Times New Roman" w:cs="Times New Roman"/>
            <w:noProof/>
            <w:webHidden/>
            <w:color w:val="000000" w:themeColor="text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702" w:history="1">
        <w:r w:rsidRPr="00DF601A">
          <w:rPr>
            <w:rFonts w:ascii="Times New Roman" w:eastAsia="Times New Roman" w:hAnsi="Times New Roman" w:cs="Times New Roman"/>
            <w:b/>
            <w:noProof/>
            <w:color w:val="000000" w:themeColor="text1"/>
            <w:sz w:val="28"/>
            <w:szCs w:val="28"/>
            <w:u w:val="single"/>
            <w:lang w:eastAsia="ru-RU"/>
          </w:rPr>
          <w:t>Приложение № 7</w:t>
        </w:r>
        <w:r w:rsidRPr="00DF601A">
          <w:rPr>
            <w:rFonts w:ascii="Times New Roman" w:eastAsia="Times New Roman" w:hAnsi="Times New Roman" w:cs="Times New Roman"/>
            <w:noProof/>
            <w:color w:val="000000" w:themeColor="text1"/>
            <w:sz w:val="28"/>
            <w:szCs w:val="28"/>
            <w:u w:val="single"/>
            <w:lang w:eastAsia="ru-RU"/>
          </w:rPr>
          <w:t xml:space="preserve"> «Форма заявления о выходе из участия в аукционе»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_Toc390859702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703" w:history="1">
        <w:r w:rsidRPr="00DF601A">
          <w:rPr>
            <w:rFonts w:ascii="Times New Roman" w:eastAsia="Times New Roman" w:hAnsi="Times New Roman" w:cs="Times New Roman"/>
            <w:b/>
            <w:noProof/>
            <w:color w:val="000000" w:themeColor="text1"/>
            <w:sz w:val="28"/>
            <w:szCs w:val="28"/>
            <w:u w:val="single"/>
            <w:lang w:eastAsia="ru-RU"/>
          </w:rPr>
          <w:t>Приложение № 8</w:t>
        </w:r>
      </w:hyperlink>
      <w:r w:rsidRPr="00DF601A">
        <w:rPr>
          <w:rFonts w:ascii="Times New Roman" w:eastAsia="Times New Roman" w:hAnsi="Times New Roman" w:cs="Times New Roman"/>
          <w:noProof/>
          <w:color w:val="000000" w:themeColor="text1"/>
          <w:sz w:val="28"/>
          <w:szCs w:val="28"/>
          <w:u w:val="single"/>
          <w:lang w:eastAsia="ru-RU"/>
        </w:rPr>
        <w:t xml:space="preserve"> «</w:t>
      </w:r>
      <w:hyperlink w:anchor="_Toc390859704" w:history="1">
        <w:r w:rsidRPr="00DF601A">
          <w:rPr>
            <w:rFonts w:ascii="Times New Roman" w:eastAsia="Times New Roman" w:hAnsi="Times New Roman" w:cs="Times New Roman"/>
            <w:noProof/>
            <w:color w:val="000000" w:themeColor="text1"/>
            <w:sz w:val="28"/>
            <w:szCs w:val="28"/>
            <w:u w:val="single"/>
            <w:lang w:eastAsia="ru-RU"/>
          </w:rPr>
          <w:t>Инструкция по заполнению заявки на участие в аукционе</w:t>
        </w:r>
      </w:hyperlink>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webHidden/>
          <w:color w:val="000000" w:themeColor="text1"/>
          <w:sz w:val="28"/>
          <w:szCs w:val="28"/>
          <w:u w:val="single"/>
          <w:lang w:eastAsia="ru-RU"/>
        </w:rPr>
        <w:br/>
      </w:r>
      <w:hyperlink w:anchor="_Toc390859705" w:history="1">
        <w:r w:rsidRPr="00DF601A">
          <w:rPr>
            <w:rFonts w:ascii="Times New Roman" w:eastAsia="Times New Roman" w:hAnsi="Times New Roman" w:cs="Times New Roman"/>
            <w:noProof/>
            <w:color w:val="000000" w:themeColor="text1"/>
            <w:sz w:val="28"/>
            <w:szCs w:val="28"/>
            <w:u w:val="single"/>
            <w:lang w:eastAsia="ru-RU"/>
          </w:rPr>
          <w:t>в электронной форме»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_Toc390859705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hyperlink w:anchor="_Toc390859706" w:history="1">
        <w:r w:rsidRPr="00DF601A">
          <w:rPr>
            <w:rFonts w:ascii="Times New Roman" w:eastAsia="Times New Roman" w:hAnsi="Times New Roman" w:cs="Times New Roman"/>
            <w:b/>
            <w:noProof/>
            <w:color w:val="000000" w:themeColor="text1"/>
            <w:sz w:val="28"/>
            <w:szCs w:val="28"/>
            <w:u w:val="single"/>
            <w:lang w:eastAsia="ru-RU"/>
          </w:rPr>
          <w:t>Приложение № 9</w:t>
        </w:r>
      </w:hyperlink>
      <w:r w:rsidRPr="00DF601A">
        <w:rPr>
          <w:rFonts w:ascii="Times New Roman" w:eastAsia="Times New Roman" w:hAnsi="Times New Roman" w:cs="Times New Roman"/>
          <w:b/>
          <w:noProof/>
          <w:color w:val="000000" w:themeColor="text1"/>
          <w:sz w:val="28"/>
          <w:szCs w:val="28"/>
          <w:u w:val="single"/>
          <w:lang w:eastAsia="ru-RU"/>
        </w:rPr>
        <w:t xml:space="preserve"> </w:t>
      </w:r>
      <w:r w:rsidRPr="00DF601A">
        <w:rPr>
          <w:rFonts w:ascii="Times New Roman" w:eastAsia="Times New Roman" w:hAnsi="Times New Roman" w:cs="Times New Roman"/>
          <w:noProof/>
          <w:color w:val="000000" w:themeColor="text1"/>
          <w:sz w:val="28"/>
          <w:szCs w:val="28"/>
          <w:u w:val="single"/>
          <w:lang w:eastAsia="ru-RU"/>
        </w:rPr>
        <w:t>«</w:t>
      </w:r>
      <w:hyperlink w:anchor="_Toc390859707" w:history="1">
        <w:r w:rsidRPr="00DF601A">
          <w:rPr>
            <w:rFonts w:ascii="Times New Roman" w:eastAsia="Times New Roman" w:hAnsi="Times New Roman" w:cs="Times New Roman"/>
            <w:noProof/>
            <w:color w:val="000000" w:themeColor="text1"/>
            <w:sz w:val="28"/>
            <w:szCs w:val="28"/>
            <w:u w:val="single"/>
            <w:lang w:eastAsia="ru-RU"/>
          </w:rPr>
          <w:t>Перечень документов и копий документов,</w:t>
        </w:r>
        <w:r w:rsidRPr="00DF601A">
          <w:rPr>
            <w:rFonts w:ascii="Times New Roman" w:eastAsia="Times New Roman" w:hAnsi="Times New Roman" w:cs="Times New Roman"/>
            <w:noProof/>
            <w:webHidden/>
            <w:color w:val="000000" w:themeColor="text1"/>
            <w:sz w:val="28"/>
            <w:szCs w:val="28"/>
            <w:u w:val="single"/>
            <w:lang w:eastAsia="ru-RU"/>
          </w:rPr>
          <w:tab/>
        </w:r>
        <w:r w:rsidRPr="00DF601A">
          <w:rPr>
            <w:rFonts w:ascii="Times New Roman" w:eastAsia="Times New Roman" w:hAnsi="Times New Roman" w:cs="Times New Roman"/>
            <w:noProof/>
            <w:color w:val="000000" w:themeColor="text1"/>
            <w:sz w:val="28"/>
            <w:szCs w:val="28"/>
            <w:u w:val="single"/>
            <w:lang w:eastAsia="ru-RU"/>
          </w:rPr>
          <w:br/>
          <w:t xml:space="preserve"> представляемых</w:t>
        </w:r>
      </w:hyperlink>
      <w:r w:rsidRPr="00DF601A">
        <w:rPr>
          <w:rFonts w:ascii="Times New Roman" w:eastAsia="Times New Roman" w:hAnsi="Times New Roman" w:cs="Times New Roman"/>
          <w:noProof/>
          <w:color w:val="000000" w:themeColor="text1"/>
          <w:sz w:val="28"/>
          <w:szCs w:val="28"/>
          <w:u w:val="single"/>
          <w:lang w:eastAsia="ru-RU"/>
        </w:rPr>
        <w:t xml:space="preserve"> </w:t>
      </w:r>
      <w:hyperlink w:anchor="_Toc390859708" w:history="1">
        <w:r w:rsidRPr="00DF601A">
          <w:rPr>
            <w:rFonts w:ascii="Times New Roman" w:eastAsia="Times New Roman" w:hAnsi="Times New Roman" w:cs="Times New Roman"/>
            <w:noProof/>
            <w:color w:val="000000" w:themeColor="text1"/>
            <w:sz w:val="28"/>
            <w:szCs w:val="28"/>
            <w:u w:val="single"/>
            <w:lang w:eastAsia="ru-RU"/>
          </w:rPr>
          <w:t>претендентом для участия в аукционе»</w:t>
        </w:r>
        <w:r w:rsidRPr="00DF601A">
          <w:rPr>
            <w:rFonts w:ascii="Times New Roman" w:eastAsia="Times New Roman" w:hAnsi="Times New Roman" w:cs="Times New Roman"/>
            <w:noProof/>
            <w:webHidden/>
            <w:color w:val="000000" w:themeColor="text1"/>
            <w:sz w:val="28"/>
            <w:szCs w:val="28"/>
            <w:lang w:eastAsia="ru-RU"/>
          </w:rPr>
          <w:tab/>
        </w:r>
        <w:r w:rsidRPr="00DF601A">
          <w:rPr>
            <w:rFonts w:ascii="Times New Roman" w:eastAsia="Times New Roman" w:hAnsi="Times New Roman" w:cs="Times New Roman"/>
            <w:noProof/>
            <w:webHidden/>
            <w:color w:val="FFFFFF" w:themeColor="background1"/>
            <w:sz w:val="28"/>
            <w:szCs w:val="28"/>
            <w:lang w:eastAsia="ru-RU"/>
          </w:rPr>
          <w:fldChar w:fldCharType="begin"/>
        </w:r>
        <w:r w:rsidRPr="00DF601A">
          <w:rPr>
            <w:rFonts w:ascii="Times New Roman" w:eastAsia="Times New Roman" w:hAnsi="Times New Roman" w:cs="Times New Roman"/>
            <w:noProof/>
            <w:webHidden/>
            <w:color w:val="FFFFFF" w:themeColor="background1"/>
            <w:sz w:val="28"/>
            <w:szCs w:val="28"/>
            <w:lang w:eastAsia="ru-RU"/>
          </w:rPr>
          <w:instrText xml:space="preserve"> PAGEREF _Toc390859708 \h </w:instrText>
        </w:r>
        <w:r w:rsidRPr="00DF601A">
          <w:rPr>
            <w:rFonts w:ascii="Times New Roman" w:eastAsia="Times New Roman" w:hAnsi="Times New Roman" w:cs="Times New Roman"/>
            <w:noProof/>
            <w:webHidden/>
            <w:color w:val="FFFFFF" w:themeColor="background1"/>
            <w:sz w:val="28"/>
            <w:szCs w:val="28"/>
            <w:lang w:eastAsia="ru-RU"/>
          </w:rPr>
        </w:r>
        <w:r w:rsidRPr="00DF601A">
          <w:rPr>
            <w:rFonts w:ascii="Times New Roman" w:eastAsia="Times New Roman" w:hAnsi="Times New Roman" w:cs="Times New Roman"/>
            <w:noProof/>
            <w:webHidden/>
            <w:color w:val="FFFFFF" w:themeColor="background1"/>
            <w:sz w:val="28"/>
            <w:szCs w:val="28"/>
            <w:lang w:eastAsia="ru-RU"/>
          </w:rPr>
          <w:fldChar w:fldCharType="separate"/>
        </w:r>
        <w:r w:rsidRPr="00DF601A">
          <w:rPr>
            <w:rFonts w:ascii="Times New Roman" w:eastAsia="Times New Roman" w:hAnsi="Times New Roman" w:cs="Times New Roman"/>
            <w:noProof/>
            <w:webHidden/>
            <w:color w:val="FFFFFF" w:themeColor="background1"/>
            <w:sz w:val="28"/>
            <w:szCs w:val="28"/>
            <w:lang w:eastAsia="ru-RU"/>
          </w:rPr>
          <w:t>2</w:t>
        </w:r>
        <w:r w:rsidRPr="00DF601A">
          <w:rPr>
            <w:rFonts w:ascii="Times New Roman" w:eastAsia="Times New Roman" w:hAnsi="Times New Roman" w:cs="Times New Roman"/>
            <w:noProof/>
            <w:webHidden/>
            <w:color w:val="FFFFFF" w:themeColor="background1"/>
            <w:sz w:val="28"/>
            <w:szCs w:val="28"/>
            <w:lang w:eastAsia="ru-RU"/>
          </w:rPr>
          <w:fldChar w:fldCharType="end"/>
        </w:r>
      </w:hyperlink>
    </w:p>
    <w:p w:rsidR="00DF601A" w:rsidRPr="00DF601A" w:rsidRDefault="00DF601A" w:rsidP="00DF601A">
      <w:pPr>
        <w:tabs>
          <w:tab w:val="left" w:pos="567"/>
          <w:tab w:val="right" w:leader="dot" w:pos="10195"/>
        </w:tabs>
        <w:spacing w:after="0"/>
        <w:rPr>
          <w:rFonts w:ascii="Calibri" w:eastAsia="Times New Roman" w:hAnsi="Calibri" w:cs="Times New Roman"/>
          <w:noProof/>
          <w:color w:val="000000" w:themeColor="text1"/>
          <w:sz w:val="28"/>
          <w:szCs w:val="28"/>
          <w:lang w:eastAsia="ru-RU"/>
        </w:rPr>
      </w:pPr>
    </w:p>
    <w:p w:rsidR="00DF601A" w:rsidRPr="00DF601A" w:rsidRDefault="00DF601A" w:rsidP="00DF601A">
      <w:pPr>
        <w:spacing w:after="0"/>
        <w:jc w:val="center"/>
        <w:rPr>
          <w:rFonts w:ascii="Times New Roman" w:eastAsia="Times New Roman" w:hAnsi="Times New Roman" w:cs="Times New Roman"/>
          <w:sz w:val="28"/>
          <w:szCs w:val="28"/>
          <w:lang w:eastAsia="ru-RU"/>
        </w:rPr>
      </w:pPr>
      <w:r w:rsidRPr="00DF601A">
        <w:rPr>
          <w:rFonts w:ascii="Times New Roman" w:eastAsia="Times New Roman" w:hAnsi="Times New Roman" w:cs="Times New Roman"/>
          <w:bCs/>
          <w:color w:val="000000" w:themeColor="text1"/>
          <w:sz w:val="28"/>
          <w:szCs w:val="28"/>
          <w:lang w:eastAsia="ru-RU"/>
        </w:rPr>
        <w:fldChar w:fldCharType="end"/>
      </w:r>
      <w:r w:rsidRPr="00DF601A">
        <w:rPr>
          <w:rFonts w:ascii="Times New Roman" w:eastAsia="Times New Roman" w:hAnsi="Times New Roman" w:cs="Times New Roman"/>
          <w:sz w:val="28"/>
          <w:szCs w:val="20"/>
          <w:lang w:eastAsia="ru-RU"/>
        </w:rPr>
        <w:br w:type="page"/>
      </w:r>
      <w:bookmarkStart w:id="0" w:name="_Toc387837997"/>
      <w:bookmarkStart w:id="1" w:name="_Toc390859679"/>
      <w:r w:rsidRPr="00DF601A">
        <w:rPr>
          <w:rFonts w:ascii="Times New Roman" w:eastAsia="Times New Roman" w:hAnsi="Times New Roman" w:cs="Times New Roman"/>
          <w:b/>
          <w:sz w:val="28"/>
          <w:szCs w:val="20"/>
          <w:lang w:eastAsia="ru-RU"/>
        </w:rPr>
        <w:lastRenderedPageBreak/>
        <w:t>Общие положения</w:t>
      </w:r>
      <w:bookmarkEnd w:id="0"/>
      <w:bookmarkEnd w:id="1"/>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 </w:t>
      </w:r>
      <w:proofErr w:type="gramStart"/>
      <w:r w:rsidRPr="00DF601A">
        <w:rPr>
          <w:rFonts w:ascii="Times New Roman" w:eastAsia="Times New Roman" w:hAnsi="Times New Roman" w:cs="Times New Roman"/>
          <w:sz w:val="28"/>
          <w:szCs w:val="20"/>
          <w:lang w:eastAsia="ru-RU"/>
        </w:rPr>
        <w:t>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городе Нижнем Новгороде»</w:t>
      </w:r>
      <w:r w:rsidR="00F06801">
        <w:rPr>
          <w:rFonts w:ascii="Times New Roman" w:eastAsia="Times New Roman" w:hAnsi="Times New Roman" w:cs="Times New Roman"/>
          <w:sz w:val="28"/>
          <w:szCs w:val="20"/>
          <w:lang w:eastAsia="ru-RU"/>
        </w:rPr>
        <w:t>, на основании Приказа директора МКУ «Городской центр градостроительства и архитектуры» от 04.07.2017  № 3</w:t>
      </w:r>
      <w:r w:rsidR="00F06801" w:rsidRPr="00F06801">
        <w:rPr>
          <w:rFonts w:ascii="Times New Roman" w:eastAsia="Times New Roman" w:hAnsi="Times New Roman" w:cs="Times New Roman"/>
          <w:sz w:val="28"/>
          <w:szCs w:val="20"/>
          <w:lang w:eastAsia="ru-RU"/>
        </w:rPr>
        <w:t xml:space="preserve">/1 </w:t>
      </w:r>
      <w:r w:rsidR="00F06801">
        <w:rPr>
          <w:rFonts w:ascii="Times New Roman" w:eastAsia="Times New Roman" w:hAnsi="Times New Roman" w:cs="Times New Roman"/>
          <w:sz w:val="28"/>
          <w:szCs w:val="20"/>
          <w:lang w:eastAsia="ru-RU"/>
        </w:rPr>
        <w:t xml:space="preserve">«О внесении  изменений в документацию  </w:t>
      </w:r>
      <w:r w:rsidR="00F06801" w:rsidRPr="00DF601A">
        <w:rPr>
          <w:rFonts w:ascii="Times New Roman" w:eastAsia="Times New Roman" w:hAnsi="Times New Roman" w:cs="Times New Roman"/>
          <w:sz w:val="28"/>
          <w:szCs w:val="20"/>
          <w:lang w:eastAsia="ru-RU"/>
        </w:rPr>
        <w:t>в электронной форме</w:t>
      </w:r>
      <w:proofErr w:type="gramEnd"/>
      <w:r w:rsidR="00F06801" w:rsidRPr="00DF601A">
        <w:rPr>
          <w:rFonts w:ascii="Times New Roman" w:eastAsia="Times New Roman" w:hAnsi="Times New Roman" w:cs="Times New Roman"/>
          <w:sz w:val="28"/>
          <w:szCs w:val="20"/>
          <w:lang w:eastAsia="ru-RU"/>
        </w:rPr>
        <w:t xml:space="preserve"> на право заключения договора на установку и эксплуатацию рекламных конструкций </w:t>
      </w:r>
      <w:r w:rsidR="00F06801" w:rsidRPr="00DF601A">
        <w:rPr>
          <w:rFonts w:ascii="Times New Roman" w:eastAsia="Times New Roman" w:hAnsi="Times New Roman" w:cs="Times New Roman"/>
          <w:sz w:val="28"/>
          <w:szCs w:val="28"/>
          <w:lang w:eastAsia="ru-RU"/>
        </w:rPr>
        <w:t xml:space="preserve">– сити-бордов, щитов </w:t>
      </w:r>
      <w:r w:rsidR="00F06801" w:rsidRPr="00DF601A">
        <w:rPr>
          <w:rFonts w:ascii="Times New Roman" w:eastAsia="Times New Roman" w:hAnsi="Times New Roman" w:cs="Times New Roman"/>
          <w:spacing w:val="-20"/>
          <w:sz w:val="28"/>
          <w:szCs w:val="28"/>
          <w:lang w:eastAsia="ru-RU"/>
        </w:rPr>
        <w:t>6х3 м, щитов 3х4 м</w:t>
      </w:r>
      <w:r w:rsidR="00F06801" w:rsidRPr="00DF601A">
        <w:rPr>
          <w:rFonts w:ascii="Times New Roman" w:eastAsia="Times New Roman" w:hAnsi="Times New Roman" w:cs="Times New Roman"/>
          <w:sz w:val="28"/>
          <w:szCs w:val="28"/>
          <w:lang w:eastAsia="ru-RU"/>
        </w:rPr>
        <w:t>, суперсайтов,</w:t>
      </w:r>
      <w:r w:rsidR="00F06801" w:rsidRPr="00DF601A">
        <w:rPr>
          <w:rFonts w:ascii="Times New Roman" w:eastAsia="Times New Roman" w:hAnsi="Times New Roman" w:cs="Times New Roman"/>
          <w:sz w:val="28"/>
          <w:szCs w:val="20"/>
          <w:lang w:eastAsia="ru-RU"/>
        </w:rPr>
        <w:t xml:space="preserve"> на земельных участках, зданиях, ином недвижимом имуществе, находящемся в муниципальной собственности города Нижнего Новгорода</w:t>
      </w:r>
      <w:r w:rsidR="00F06801">
        <w:rPr>
          <w:rFonts w:ascii="Times New Roman" w:eastAsia="Times New Roman" w:hAnsi="Times New Roman" w:cs="Times New Roman"/>
          <w:sz w:val="28"/>
          <w:szCs w:val="20"/>
          <w:lang w:eastAsia="ru-RU"/>
        </w:rPr>
        <w:t>», во исполнение предписания УФАС по Нижегородской области от 04.07.2017 № СС-10</w:t>
      </w:r>
      <w:r w:rsidR="00F06801" w:rsidRPr="00F06801">
        <w:rPr>
          <w:rFonts w:ascii="Times New Roman" w:eastAsia="Times New Roman" w:hAnsi="Times New Roman" w:cs="Times New Roman"/>
          <w:sz w:val="28"/>
          <w:szCs w:val="20"/>
          <w:lang w:eastAsia="ru-RU"/>
        </w:rPr>
        <w:t>/</w:t>
      </w:r>
      <w:r w:rsidR="00F06801">
        <w:rPr>
          <w:rFonts w:ascii="Times New Roman" w:eastAsia="Times New Roman" w:hAnsi="Times New Roman" w:cs="Times New Roman"/>
          <w:sz w:val="28"/>
          <w:szCs w:val="20"/>
          <w:lang w:eastAsia="ru-RU"/>
        </w:rPr>
        <w:t>6770</w:t>
      </w:r>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2. Настоящая документация об аукционе в электронной форме определяет порядок проведения аукциона в электронной форме на право заключения договора на установку и эксплуатацию рекламных конструкций </w:t>
      </w:r>
      <w:r w:rsidRPr="00DF601A">
        <w:rPr>
          <w:rFonts w:ascii="Times New Roman" w:eastAsia="Times New Roman" w:hAnsi="Times New Roman" w:cs="Times New Roman"/>
          <w:sz w:val="28"/>
          <w:szCs w:val="28"/>
          <w:lang w:eastAsia="ru-RU"/>
        </w:rPr>
        <w:t xml:space="preserve">–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суперсайтов,</w:t>
      </w:r>
      <w:r w:rsidRPr="00DF601A">
        <w:rPr>
          <w:rFonts w:ascii="Times New Roman" w:eastAsia="Times New Roman" w:hAnsi="Times New Roman" w:cs="Times New Roman"/>
          <w:sz w:val="28"/>
          <w:szCs w:val="20"/>
          <w:lang w:eastAsia="ru-RU"/>
        </w:rPr>
        <w:t xml:space="preserve">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 Основание проведения аукциона: Приказ директора МКУ «Городской центр градостроительства и архитектуры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 xml:space="preserve">кционов в электронной форме на право заключения договоров на установку и эксплуатацию рекламных конструкций </w:t>
      </w:r>
      <w:r w:rsidRPr="00DF601A">
        <w:rPr>
          <w:rFonts w:ascii="Times New Roman" w:eastAsia="Times New Roman" w:hAnsi="Times New Roman" w:cs="Times New Roman"/>
          <w:sz w:val="28"/>
          <w:szCs w:val="28"/>
          <w:lang w:eastAsia="ru-RU"/>
        </w:rPr>
        <w:t xml:space="preserve">–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суперсайтов,</w:t>
      </w:r>
      <w:r w:rsidRPr="00DF601A">
        <w:rPr>
          <w:rFonts w:ascii="Times New Roman" w:eastAsia="Times New Roman" w:hAnsi="Times New Roman" w:cs="Times New Roman"/>
          <w:sz w:val="28"/>
          <w:szCs w:val="20"/>
          <w:lang w:eastAsia="ru-RU"/>
        </w:rPr>
        <w:t xml:space="preserve"> на земельных участках, зданиях, ином недвижимом имуществе, находящемся в муниципальной собственности города Нижнего Новгорода» </w:t>
      </w:r>
      <w:r w:rsidRPr="00DF601A">
        <w:rPr>
          <w:rFonts w:ascii="Times New Roman" w:eastAsia="Times New Roman" w:hAnsi="Times New Roman" w:cs="Times New Roman"/>
          <w:sz w:val="28"/>
          <w:szCs w:val="28"/>
          <w:lang w:eastAsia="ru-RU"/>
        </w:rPr>
        <w:t xml:space="preserve">от </w:t>
      </w:r>
      <w:r w:rsidRPr="00DF601A">
        <w:rPr>
          <w:rFonts w:ascii="Times New Roman" w:eastAsia="Times New Roman" w:hAnsi="Times New Roman" w:cs="Times New Roman"/>
          <w:sz w:val="28"/>
          <w:szCs w:val="28"/>
          <w:u w:val="single"/>
          <w:lang w:eastAsia="ru-RU"/>
        </w:rPr>
        <w:t>30.05.2017 №_3_</w:t>
      </w:r>
      <w:r w:rsidRPr="00DF601A">
        <w:rPr>
          <w:rFonts w:ascii="Times New Roman" w:eastAsia="Times New Roman" w:hAnsi="Times New Roman" w:cs="Times New Roman"/>
          <w:sz w:val="28"/>
          <w:szCs w:val="28"/>
          <w:lang w:eastAsia="ru-RU"/>
        </w:rPr>
        <w:t>.</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установки рекламных конструкций.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5. Предмет аукциона – право на заключение договоров на установку и эксплуатацию рекламных конструкций – сити-бордов, щитов 6х3 м, щитов 3х4 м, суперсайтов,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6. Форма проведения аукциона: аукцион в электронной форме.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7. Организатор аукциона – Муниципальное казенное учреждение «Городской центр градостроительства и архитектуры» (далее - организатор):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Юридический адрес: 603006, г. Нижний Новгород, </w:t>
      </w:r>
      <w:r w:rsidRPr="00DF601A">
        <w:rPr>
          <w:rFonts w:ascii="Times New Roman" w:eastAsia="Times New Roman" w:hAnsi="Times New Roman" w:cs="Times New Roman"/>
          <w:sz w:val="28"/>
          <w:szCs w:val="20"/>
          <w:lang w:eastAsia="ru-RU"/>
        </w:rPr>
        <w:br/>
        <w:t>пл. Свободы, д. 1/37, пом. 21.</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Почтовый адрес и адрес местонахождения: 603006, г. Нижний Новгород, </w:t>
      </w:r>
      <w:r w:rsidRPr="00DF601A">
        <w:rPr>
          <w:rFonts w:ascii="Times New Roman" w:eastAsia="Times New Roman" w:hAnsi="Times New Roman" w:cs="Times New Roman"/>
          <w:sz w:val="28"/>
          <w:szCs w:val="20"/>
          <w:lang w:eastAsia="ru-RU"/>
        </w:rPr>
        <w:br/>
        <w:t>пл. Свободы, д. 1/37, пом. 21.</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Контактный телефон: 8 (831) 233 33 84</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Контактное лицо: Яриков Дмитрий Сергеевич</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Адрес электронной почты: info@rsg-nn.ru</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8. Дата и время проведения аукциона в электронной форме; предмет торгов с указанием места установки каждой рекламной конструкции; шаг аукциона; начальная цена предмета торгов (цена лота); порядок ознакомления претендентов с </w:t>
      </w:r>
      <w:r w:rsidRPr="00DF601A">
        <w:rPr>
          <w:rFonts w:ascii="Times New Roman" w:eastAsia="Times New Roman" w:hAnsi="Times New Roman" w:cs="Times New Roman"/>
          <w:sz w:val="28"/>
          <w:szCs w:val="20"/>
          <w:lang w:eastAsia="ru-RU"/>
        </w:rPr>
        <w:lastRenderedPageBreak/>
        <w:t xml:space="preserve">процедурой и условиями торгов; порядок оформления заявок, дата начала и окончания приема и рассмотрения заявок и документов от претендентов; </w:t>
      </w:r>
      <w:proofErr w:type="gramStart"/>
      <w:r w:rsidRPr="00DF601A">
        <w:rPr>
          <w:rFonts w:ascii="Times New Roman" w:eastAsia="Times New Roman" w:hAnsi="Times New Roman" w:cs="Times New Roman"/>
          <w:sz w:val="28"/>
          <w:szCs w:val="20"/>
          <w:lang w:eastAsia="ru-RU"/>
        </w:rPr>
        <w:t>размер, срок и порядок внесения обеспечения заявки, а также счет, на который оно должно быть перечислено; критерии определения победителя торгов; способ уведомления об итогах торгов; срок, в течение которого победитель торгов обязан заключить Договор; официальный источник публикации информации об аукционе в электронной форме; номер контактного телефона и место нахождения ответственного лица организатора торгов;</w:t>
      </w:r>
      <w:proofErr w:type="gramEnd"/>
      <w:r w:rsidRPr="00DF601A">
        <w:rPr>
          <w:rFonts w:ascii="Times New Roman" w:eastAsia="Times New Roman" w:hAnsi="Times New Roman" w:cs="Times New Roman"/>
          <w:sz w:val="28"/>
          <w:szCs w:val="20"/>
          <w:lang w:eastAsia="ru-RU"/>
        </w:rPr>
        <w:t xml:space="preserve"> адрес электронной площадки в сети Интернет указаны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(приложение № 1) к данной документации об аукционе.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9. Извещение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в официальном источнике публикации информации об аукционе, на электронной торговой площадке является публичной офертой, предусмотренной статьей 437 Гражданского кодекса Российской Федерации.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276"/>
        </w:tabs>
        <w:spacing w:after="0" w:line="240" w:lineRule="auto"/>
        <w:ind w:firstLine="709"/>
        <w:jc w:val="both"/>
        <w:outlineLvl w:val="1"/>
        <w:rPr>
          <w:rFonts w:ascii="Times New Roman" w:eastAsia="Times New Roman" w:hAnsi="Times New Roman" w:cs="Times New Roman"/>
          <w:sz w:val="28"/>
          <w:szCs w:val="20"/>
          <w:lang w:eastAsia="ru-RU"/>
        </w:rPr>
      </w:pPr>
      <w:bookmarkStart w:id="2" w:name="_Toc387837998"/>
      <w:bookmarkStart w:id="3" w:name="_Toc390859680"/>
      <w:r w:rsidRPr="00DF601A">
        <w:rPr>
          <w:rFonts w:ascii="Times New Roman" w:eastAsia="Times New Roman" w:hAnsi="Times New Roman" w:cs="Times New Roman"/>
          <w:sz w:val="28"/>
          <w:szCs w:val="20"/>
          <w:lang w:eastAsia="ru-RU"/>
        </w:rPr>
        <w:t>Основные понятия</w:t>
      </w:r>
      <w:bookmarkEnd w:id="2"/>
      <w:bookmarkEnd w:id="3"/>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 настоящей документации об аукционе используются следующие основные понятия: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рекламные конструкции – конструкции для размещения наружной рекламы – сити-</w:t>
      </w:r>
      <w:proofErr w:type="spellStart"/>
      <w:r w:rsidRPr="00DF601A">
        <w:rPr>
          <w:rFonts w:ascii="Times New Roman" w:eastAsia="Times New Roman" w:hAnsi="Times New Roman" w:cs="Times New Roman"/>
          <w:sz w:val="28"/>
          <w:szCs w:val="20"/>
          <w:lang w:eastAsia="ru-RU"/>
        </w:rPr>
        <w:t>борды</w:t>
      </w:r>
      <w:proofErr w:type="spellEnd"/>
      <w:r w:rsidRPr="00DF601A">
        <w:rPr>
          <w:rFonts w:ascii="Times New Roman" w:eastAsia="Times New Roman" w:hAnsi="Times New Roman" w:cs="Times New Roman"/>
          <w:sz w:val="28"/>
          <w:szCs w:val="20"/>
          <w:lang w:eastAsia="ru-RU"/>
        </w:rPr>
        <w:t xml:space="preserve">, щиты 6х3 м, щиты 3х4 м, </w:t>
      </w:r>
      <w:proofErr w:type="spellStart"/>
      <w:r w:rsidRPr="00DF601A">
        <w:rPr>
          <w:rFonts w:ascii="Times New Roman" w:eastAsia="Times New Roman" w:hAnsi="Times New Roman" w:cs="Times New Roman"/>
          <w:sz w:val="28"/>
          <w:szCs w:val="20"/>
          <w:lang w:eastAsia="ru-RU"/>
        </w:rPr>
        <w:t>суперсайты</w:t>
      </w:r>
      <w:proofErr w:type="spellEnd"/>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автоматизированная система, АС – аппаратно-программный комплекс оператора электронной площадки, включая персонал оператора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аукцион) - это аукцион, проведение которого обеспечивается оператором электронной площадки на сайте www.roseltorg.ru в порядке, установленном настоящим Положением, победителем которого признается лицо, предложившее наиболее высокую цену</w:t>
      </w:r>
      <w:proofErr w:type="gramEnd"/>
      <w:r w:rsidRPr="00DF601A">
        <w:rPr>
          <w:rFonts w:ascii="Times New Roman" w:eastAsia="Times New Roman" w:hAnsi="Times New Roman" w:cs="Times New Roman"/>
          <w:sz w:val="28"/>
          <w:szCs w:val="20"/>
          <w:lang w:eastAsia="ru-RU"/>
        </w:rPr>
        <w:t xml:space="preserve"> аукциона (лота);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аукционная комиссия по проведению аукциона на право установки и эксплуатации рекламных конструкций на территории г. Нижнего Новгорода (далее - Комиссия) - коллегиальный орган, созданный для организации проведения аукциона на право установки и эксплуатации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участник аукциона - юридическое или физическое лицо, в том числе индивидуальный предприниматель, допущенное к участию в аукционе;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претендент - юридическое или физическое лицо, в том числе индивидуальный предприниматель, подавшее заявку для участия в аукционе на предложенных условиях, зарегистрированное и аккредитованное на электронной площадке проведения аукциона;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документация об аукционе - комплект документов, подготовленный организатором аукциона и содержащий информацию о предмете аукциона и условиях его проведения;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заявка - комплект документов, подготовленный претендентом в соответствии с требованиями документации об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отзыв заявки - отказ претендента от участия в аукционе после подачи им заявки на участие в аукционе;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обеспечение заявки - внесение денежных сре</w:t>
      </w:r>
      <w:proofErr w:type="gramStart"/>
      <w:r w:rsidRPr="00DF601A">
        <w:rPr>
          <w:rFonts w:ascii="Times New Roman" w:eastAsia="Times New Roman" w:hAnsi="Times New Roman" w:cs="Times New Roman"/>
          <w:sz w:val="28"/>
          <w:szCs w:val="20"/>
          <w:lang w:eastAsia="ru-RU"/>
        </w:rPr>
        <w:t>дств в к</w:t>
      </w:r>
      <w:proofErr w:type="gramEnd"/>
      <w:r w:rsidRPr="00DF601A">
        <w:rPr>
          <w:rFonts w:ascii="Times New Roman" w:eastAsia="Times New Roman" w:hAnsi="Times New Roman" w:cs="Times New Roman"/>
          <w:sz w:val="28"/>
          <w:szCs w:val="20"/>
          <w:lang w:eastAsia="ru-RU"/>
        </w:rPr>
        <w:t>ачестве обеспечения заявки на участие в аукционе. Размер обеспечения заявки определяется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официальный источник публикации информации о проведении аукционов - официальный сайт администрации города Нижнего Новгорода в сети Интернет: www.нижнийновгород</w:t>
      </w:r>
      <w:proofErr w:type="gramStart"/>
      <w:r w:rsidRPr="00DF601A">
        <w:rPr>
          <w:rFonts w:ascii="Times New Roman" w:eastAsia="Times New Roman" w:hAnsi="Times New Roman" w:cs="Times New Roman"/>
          <w:sz w:val="28"/>
          <w:szCs w:val="20"/>
          <w:lang w:eastAsia="ru-RU"/>
        </w:rPr>
        <w:t>.р</w:t>
      </w:r>
      <w:proofErr w:type="gramEnd"/>
      <w:r w:rsidRPr="00DF601A">
        <w:rPr>
          <w:rFonts w:ascii="Times New Roman" w:eastAsia="Times New Roman" w:hAnsi="Times New Roman" w:cs="Times New Roman"/>
          <w:sz w:val="28"/>
          <w:szCs w:val="20"/>
          <w:lang w:eastAsia="ru-RU"/>
        </w:rPr>
        <w:t xml:space="preserve">ф (далее – официальный сайт), сайт электронной площадки </w:t>
      </w:r>
      <w:r w:rsidRPr="00DF601A">
        <w:rPr>
          <w:rFonts w:ascii="Times New Roman" w:eastAsia="Times New Roman" w:hAnsi="Times New Roman" w:cs="Times New Roman"/>
          <w:sz w:val="28"/>
          <w:szCs w:val="20"/>
          <w:lang w:val="en-US" w:eastAsia="ru-RU"/>
        </w:rPr>
        <w:t>www</w:t>
      </w:r>
      <w:r w:rsidRPr="00DF601A">
        <w:rPr>
          <w:rFonts w:ascii="Times New Roman" w:eastAsia="Times New Roman" w:hAnsi="Times New Roman" w:cs="Times New Roman"/>
          <w:sz w:val="28"/>
          <w:szCs w:val="20"/>
          <w:lang w:eastAsia="ru-RU"/>
        </w:rPr>
        <w:t>.roseltorg.ru (далее – сайт электронной площадки), газета «День города. Нижний Новгород»;</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аккредитация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регламент электронной площадки – документ, определяющий процесс проведения открытых аукционов в электронной форме на определенной электронной площадке;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счет претендента аукциона – счет, открываемый оператором электронной площадки на основании заявления претендента после прохождения процедуры аккредитации на электронной площадке. Счет открывается в аналитическом учете оператора, и разделяется на два субсчета: </w:t>
      </w:r>
      <w:proofErr w:type="gramStart"/>
      <w:r w:rsidRPr="00DF601A">
        <w:rPr>
          <w:rFonts w:ascii="Times New Roman" w:eastAsia="Times New Roman" w:hAnsi="Times New Roman" w:cs="Times New Roman"/>
          <w:sz w:val="28"/>
          <w:szCs w:val="20"/>
          <w:lang w:eastAsia="ru-RU"/>
        </w:rPr>
        <w:t>Блокировочный субсчет и Субсчет учета лимитов;</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электронная площадка, ЭП – сайт в информационно-телекоммуникационной сети Интернет, выбираемый администрацией города Нижнего Новгорода, на котором проводятся аукционы в электронной форме, а также размещаются информация, сведения и документы, связанные с аукционами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электронная цифровая подпись (далее ЭЦП)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418"/>
        </w:tabs>
        <w:spacing w:after="0" w:line="240" w:lineRule="auto"/>
        <w:ind w:left="2706"/>
        <w:jc w:val="both"/>
        <w:outlineLvl w:val="1"/>
        <w:rPr>
          <w:rFonts w:ascii="Times New Roman" w:eastAsia="Times New Roman" w:hAnsi="Times New Roman" w:cs="Times New Roman"/>
          <w:sz w:val="28"/>
          <w:szCs w:val="20"/>
          <w:lang w:val="en-US" w:eastAsia="ru-RU"/>
        </w:rPr>
      </w:pPr>
      <w:bookmarkStart w:id="4" w:name="_Toc387837999"/>
      <w:bookmarkStart w:id="5" w:name="_Toc390859681"/>
      <w:r w:rsidRPr="00DF601A">
        <w:rPr>
          <w:rFonts w:ascii="Times New Roman" w:eastAsia="Times New Roman" w:hAnsi="Times New Roman" w:cs="Times New Roman"/>
          <w:sz w:val="28"/>
          <w:szCs w:val="20"/>
          <w:lang w:eastAsia="ru-RU"/>
        </w:rPr>
        <w:t>Функции участников аукциона</w:t>
      </w:r>
      <w:bookmarkEnd w:id="4"/>
      <w:bookmarkEnd w:id="5"/>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val="en-US" w:eastAsia="ru-RU"/>
        </w:rPr>
      </w:pPr>
    </w:p>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DF601A">
        <w:rPr>
          <w:rFonts w:ascii="Times New Roman" w:eastAsia="Times New Roman" w:hAnsi="Times New Roman" w:cs="Times New Roman"/>
          <w:sz w:val="28"/>
          <w:szCs w:val="20"/>
          <w:lang w:eastAsia="ru-RU"/>
        </w:rPr>
        <w:t>1. Организатор аукциона:</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разрабатывает и утверждает документацию об аукционе в электронной форме на право заключения договоров на установку и эксплуатацию рекламных конструкций </w:t>
      </w:r>
      <w:r w:rsidRPr="00DF601A">
        <w:rPr>
          <w:rFonts w:ascii="Times New Roman" w:eastAsia="Times New Roman" w:hAnsi="Times New Roman" w:cs="Times New Roman"/>
          <w:sz w:val="28"/>
          <w:szCs w:val="20"/>
          <w:lang w:eastAsia="ru-RU"/>
        </w:rPr>
        <w:lastRenderedPageBreak/>
        <w:t xml:space="preserve">на земельных участках, зданиях, ином недвижимом имуществе, находящемся в муниципальной собственности города Нижнего Новгорода; состав лотов и начальную стоимость лотов; </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утверждает  дату проведения аукциона;</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дает разъяснения по документации об аукционе; </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принимает решение о внесении изменений в извещение о проведении аукциона в электронной форме не </w:t>
      </w:r>
      <w:proofErr w:type="gramStart"/>
      <w:r w:rsidRPr="00DF601A">
        <w:rPr>
          <w:rFonts w:ascii="Times New Roman" w:eastAsia="Times New Roman" w:hAnsi="Times New Roman" w:cs="Times New Roman"/>
          <w:sz w:val="28"/>
          <w:szCs w:val="20"/>
          <w:lang w:eastAsia="ru-RU"/>
        </w:rPr>
        <w:t>позднее</w:t>
      </w:r>
      <w:proofErr w:type="gramEnd"/>
      <w:r w:rsidRPr="00DF601A">
        <w:rPr>
          <w:rFonts w:ascii="Times New Roman" w:eastAsia="Times New Roman" w:hAnsi="Times New Roman" w:cs="Times New Roman"/>
          <w:sz w:val="28"/>
          <w:szCs w:val="20"/>
          <w:lang w:eastAsia="ru-RU"/>
        </w:rPr>
        <w:t xml:space="preserve"> чем за пять дней до даты окончания подачи заявок на участие в аукционе в электронной форме. В течение одного дня </w:t>
      </w:r>
      <w:proofErr w:type="gramStart"/>
      <w:r w:rsidRPr="00DF601A">
        <w:rPr>
          <w:rFonts w:ascii="Times New Roman" w:eastAsia="Times New Roman" w:hAnsi="Times New Roman" w:cs="Times New Roman"/>
          <w:sz w:val="28"/>
          <w:szCs w:val="20"/>
          <w:lang w:eastAsia="ru-RU"/>
        </w:rPr>
        <w:t>с даты принятия</w:t>
      </w:r>
      <w:proofErr w:type="gramEnd"/>
      <w:r w:rsidRPr="00DF601A">
        <w:rPr>
          <w:rFonts w:ascii="Times New Roman" w:eastAsia="Times New Roman" w:hAnsi="Times New Roman" w:cs="Times New Roman"/>
          <w:sz w:val="28"/>
          <w:szCs w:val="20"/>
          <w:lang w:eastAsia="ru-RU"/>
        </w:rPr>
        <w:t xml:space="preserve"> указанного решения такие изменения размещаются организатором аукциона на официальном сайте и сайте электронной площадки и в газете «День города. Нижний Новгород».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принимает решение об отмене аукциона не </w:t>
      </w:r>
      <w:proofErr w:type="gramStart"/>
      <w:r w:rsidRPr="00DF601A">
        <w:rPr>
          <w:rFonts w:ascii="Times New Roman" w:eastAsia="Times New Roman" w:hAnsi="Times New Roman" w:cs="Times New Roman"/>
          <w:sz w:val="28"/>
          <w:szCs w:val="20"/>
          <w:lang w:eastAsia="ru-RU"/>
        </w:rPr>
        <w:t>позднее</w:t>
      </w:r>
      <w:proofErr w:type="gramEnd"/>
      <w:r w:rsidRPr="00DF601A">
        <w:rPr>
          <w:rFonts w:ascii="Times New Roman" w:eastAsia="Times New Roman" w:hAnsi="Times New Roman" w:cs="Times New Roman"/>
          <w:sz w:val="28"/>
          <w:szCs w:val="20"/>
          <w:lang w:eastAsia="ru-RU"/>
        </w:rPr>
        <w:t xml:space="preserve"> чем за три дня до даты окончания срока подачи заявок на участие в аукционе. Извещение об отказе от проведения аукциона в электронной форме размещается организатором аукциона на официальном сайте, сайте электронной площадки и в газете «День города. Нижний Новгород» в течение одного дня </w:t>
      </w:r>
      <w:proofErr w:type="gramStart"/>
      <w:r w:rsidRPr="00DF601A">
        <w:rPr>
          <w:rFonts w:ascii="Times New Roman" w:eastAsia="Times New Roman" w:hAnsi="Times New Roman" w:cs="Times New Roman"/>
          <w:sz w:val="28"/>
          <w:szCs w:val="20"/>
          <w:lang w:eastAsia="ru-RU"/>
        </w:rPr>
        <w:t>с даты принятия</w:t>
      </w:r>
      <w:proofErr w:type="gramEnd"/>
      <w:r w:rsidRPr="00DF601A">
        <w:rPr>
          <w:rFonts w:ascii="Times New Roman" w:eastAsia="Times New Roman" w:hAnsi="Times New Roman" w:cs="Times New Roman"/>
          <w:sz w:val="28"/>
          <w:szCs w:val="20"/>
          <w:lang w:eastAsia="ru-RU"/>
        </w:rPr>
        <w:t xml:space="preserve"> решения об отказе от проведения аукциона в электронной форме. В течение двух рабочих дней </w:t>
      </w:r>
      <w:proofErr w:type="gramStart"/>
      <w:r w:rsidRPr="00DF601A">
        <w:rPr>
          <w:rFonts w:ascii="Times New Roman" w:eastAsia="Times New Roman" w:hAnsi="Times New Roman" w:cs="Times New Roman"/>
          <w:sz w:val="28"/>
          <w:szCs w:val="20"/>
          <w:lang w:eastAsia="ru-RU"/>
        </w:rPr>
        <w:t>с даты принятия</w:t>
      </w:r>
      <w:proofErr w:type="gramEnd"/>
      <w:r w:rsidRPr="00DF601A">
        <w:rPr>
          <w:rFonts w:ascii="Times New Roman" w:eastAsia="Times New Roman" w:hAnsi="Times New Roman" w:cs="Times New Roman"/>
          <w:sz w:val="28"/>
          <w:szCs w:val="20"/>
          <w:lang w:eastAsia="ru-RU"/>
        </w:rPr>
        <w:t xml:space="preserve"> указанного решения организатор аукциона направляет соответствующие уведомления всем заявителям.</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формирует перечень лотов и составляет календарный график проведения аукционов;</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размещает на официальном сайте и сайте электронной площадки информацию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а также информацию о результатах аукциона;</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осуществляет материальное обеспечение проводимых аукционов;</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несет ответственность за сохранность заявок, протоколов заседаний Комиссии, документации об аукционе со всеми изменениями и дополнениями;</w:t>
      </w:r>
    </w:p>
    <w:p w:rsidR="00DF601A" w:rsidRPr="00DF601A" w:rsidRDefault="00DF601A" w:rsidP="00DF601A">
      <w:pPr>
        <w:numPr>
          <w:ilvl w:val="0"/>
          <w:numId w:val="5"/>
        </w:numPr>
        <w:tabs>
          <w:tab w:val="left" w:pos="284"/>
        </w:tabs>
        <w:spacing w:after="0" w:line="240" w:lineRule="auto"/>
        <w:ind w:left="0" w:firstLine="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выполняет иные функции, необходимые для организации и проведения аукциона.</w:t>
      </w:r>
    </w:p>
    <w:p w:rsidR="00DF601A" w:rsidRPr="00DF601A" w:rsidRDefault="00DF601A" w:rsidP="00DF601A">
      <w:pPr>
        <w:tabs>
          <w:tab w:val="left" w:pos="284"/>
        </w:tabs>
        <w:spacing w:after="0" w:line="240" w:lineRule="auto"/>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 Претендент:</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проходит регистрацию и аккредитацию на электронной площадке, определенной для проведения аукциона на право заключения договоров установки и эксплуатации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подает заявку на участие в аукционе в сроки, определенные в извещении об аукционе, по форме, указанной в документации об аукционе;</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несет ответственность за достоверность представленной информации;</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вносит денежные средства в качестве обеспечения заявки в размере 30 % от начальной цены лота;</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 случае победы в аукционе исполняет обязательства, возлагаемые на победителя условиями аукциона;</w:t>
      </w:r>
    </w:p>
    <w:p w:rsidR="00DF601A" w:rsidRPr="00DF601A" w:rsidRDefault="00DF601A" w:rsidP="00DF601A">
      <w:pPr>
        <w:numPr>
          <w:ilvl w:val="0"/>
          <w:numId w:val="5"/>
        </w:numPr>
        <w:tabs>
          <w:tab w:val="left" w:pos="851"/>
        </w:tabs>
        <w:spacing w:after="0" w:line="240" w:lineRule="auto"/>
        <w:ind w:left="0" w:firstLine="426"/>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имеет право отозвать поданную заявку до окончания срока приема заявок.</w:t>
      </w:r>
    </w:p>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 Аукционная комиссия:</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рассматривает заявки претендентов на участие в аукционе с прилагаемыми к ним документами;</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принимает решение о допуске претендентов к участию в аукционе или </w:t>
      </w:r>
      <w:proofErr w:type="gramStart"/>
      <w:r w:rsidRPr="00DF601A">
        <w:rPr>
          <w:rFonts w:ascii="Times New Roman" w:eastAsia="Times New Roman" w:hAnsi="Times New Roman" w:cs="Times New Roman"/>
          <w:sz w:val="28"/>
          <w:szCs w:val="20"/>
          <w:lang w:eastAsia="ru-RU"/>
        </w:rPr>
        <w:t>об отказе в допуске к участию в аукционе по основаниям</w:t>
      </w:r>
      <w:proofErr w:type="gramEnd"/>
      <w:r w:rsidRPr="00DF601A">
        <w:rPr>
          <w:rFonts w:ascii="Times New Roman" w:eastAsia="Times New Roman" w:hAnsi="Times New Roman" w:cs="Times New Roman"/>
          <w:sz w:val="28"/>
          <w:szCs w:val="20"/>
          <w:lang w:eastAsia="ru-RU"/>
        </w:rPr>
        <w:t>, установленным данным положением и документацией об аукционе;</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подводит итоги и определяет победителя аукциона;</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составляет и подписывает протоколы заседаний Аукционной комиссии;</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выполняет иные функции, необходимые для проведения аукциона.</w:t>
      </w:r>
    </w:p>
    <w:p w:rsidR="00DF601A" w:rsidRPr="00DF601A" w:rsidRDefault="00DF601A" w:rsidP="00DF601A">
      <w:pPr>
        <w:tabs>
          <w:tab w:val="left" w:pos="993"/>
        </w:tabs>
        <w:spacing w:after="0" w:line="240" w:lineRule="auto"/>
        <w:ind w:left="142" w:firstLine="567"/>
        <w:jc w:val="both"/>
        <w:rPr>
          <w:rFonts w:ascii="Times New Roman" w:eastAsia="Times New Roman" w:hAnsi="Times New Roman" w:cs="Times New Roman"/>
          <w:sz w:val="28"/>
          <w:szCs w:val="20"/>
          <w:lang w:eastAsia="ru-RU"/>
        </w:rPr>
      </w:pPr>
    </w:p>
    <w:p w:rsidR="00DF601A" w:rsidRPr="00DF601A" w:rsidRDefault="00DF601A" w:rsidP="00DF601A">
      <w:pPr>
        <w:tabs>
          <w:tab w:val="left" w:pos="993"/>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 Лицо, уполномоченное администрацией города Нижнего Новгорода на подписание договора:</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директор департамента градостроительного развития и архитектуры администрации города Нижнего Новгорода по доверенности от администрации города Нижнего Новгорода подписывает договор по результатам аукциона.</w:t>
      </w:r>
    </w:p>
    <w:p w:rsidR="00DF601A" w:rsidRPr="00DF601A" w:rsidRDefault="00DF601A" w:rsidP="00DF601A">
      <w:pPr>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5. Оператор электронной площадки:</w:t>
      </w:r>
    </w:p>
    <w:p w:rsidR="00DF601A" w:rsidRPr="00DF601A" w:rsidRDefault="00DF601A" w:rsidP="00DF601A">
      <w:pPr>
        <w:numPr>
          <w:ilvl w:val="0"/>
          <w:numId w:val="5"/>
        </w:numPr>
        <w:tabs>
          <w:tab w:val="left" w:pos="851"/>
        </w:tabs>
        <w:spacing w:after="0" w:line="240" w:lineRule="auto"/>
        <w:ind w:left="142"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обеспечивает работоспособность и функционирование электронной </w:t>
      </w:r>
      <w:proofErr w:type="spellStart"/>
      <w:proofErr w:type="gramStart"/>
      <w:r w:rsidRPr="00DF601A">
        <w:rPr>
          <w:rFonts w:ascii="Times New Roman" w:eastAsia="Times New Roman" w:hAnsi="Times New Roman" w:cs="Times New Roman"/>
          <w:sz w:val="28"/>
          <w:szCs w:val="20"/>
          <w:lang w:eastAsia="ru-RU"/>
        </w:rPr>
        <w:t>пло-щадки</w:t>
      </w:r>
      <w:proofErr w:type="spellEnd"/>
      <w:proofErr w:type="gramEnd"/>
      <w:r w:rsidRPr="00DF601A">
        <w:rPr>
          <w:rFonts w:ascii="Times New Roman" w:eastAsia="Times New Roman" w:hAnsi="Times New Roman" w:cs="Times New Roman"/>
          <w:sz w:val="28"/>
          <w:szCs w:val="20"/>
          <w:lang w:eastAsia="ru-RU"/>
        </w:rPr>
        <w:t xml:space="preserve"> и выполняет иные функции необходимые для проведения аукциона в электронной форме, в соответствии с установленным регламентом электронной площадки.</w:t>
      </w:r>
    </w:p>
    <w:p w:rsidR="00DF601A" w:rsidRPr="00DF601A" w:rsidRDefault="00DF601A" w:rsidP="00DF601A">
      <w:pPr>
        <w:spacing w:after="0" w:line="240" w:lineRule="auto"/>
        <w:ind w:left="142" w:firstLine="567"/>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134"/>
        </w:tabs>
        <w:spacing w:after="0" w:line="240" w:lineRule="auto"/>
        <w:ind w:left="0" w:firstLine="567"/>
        <w:jc w:val="both"/>
        <w:outlineLvl w:val="1"/>
        <w:rPr>
          <w:rFonts w:ascii="Times New Roman" w:eastAsia="Times New Roman" w:hAnsi="Times New Roman" w:cs="Times New Roman"/>
          <w:sz w:val="28"/>
          <w:szCs w:val="20"/>
          <w:lang w:eastAsia="ru-RU"/>
        </w:rPr>
      </w:pPr>
      <w:bookmarkStart w:id="6" w:name="_Toc410805495"/>
      <w:r w:rsidRPr="00DF601A">
        <w:rPr>
          <w:rFonts w:ascii="Times New Roman" w:eastAsia="Times New Roman" w:hAnsi="Times New Roman" w:cs="Times New Roman"/>
          <w:sz w:val="28"/>
          <w:szCs w:val="20"/>
          <w:lang w:eastAsia="ru-RU"/>
        </w:rPr>
        <w:t>Документооборот электронных документов при проведении открытого аукциона в электронной форме</w:t>
      </w:r>
      <w:bookmarkEnd w:id="6"/>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оператору электронной площадки, либо размещаются ими на официальном сайте или сайте электронной площадки в форме электронных документов.</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Документы и сведения, направляемые в форме электронных документов претендентом или организатором либо размещаемые ими на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претендента, организатора.</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Документы и сведения, направляемые в форме электронных документов оператором электронной площадки претенденту, организатору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 xml:space="preserve">Наличие электронной цифровой подписи лиц, указанных в частях 2 - 3 настоящего раздела,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w:t>
      </w:r>
      <w:r w:rsidRPr="00DF601A">
        <w:rPr>
          <w:rFonts w:ascii="Times New Roman" w:eastAsia="Times New Roman" w:hAnsi="Times New Roman" w:cs="Times New Roman"/>
          <w:sz w:val="28"/>
          <w:szCs w:val="20"/>
          <w:lang w:eastAsia="ru-RU"/>
        </w:rPr>
        <w:lastRenderedPageBreak/>
        <w:t>заявителя, оператора электронной площадки, организатора, а также означают подлинность и достоверность таких документов и сведений.</w:t>
      </w:r>
      <w:proofErr w:type="gramEnd"/>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 момента размещения информации, связанной с проведением аукциона в электронной форме, на официальном сайте, сайте электронной площадки и в газете «День города. Нижний Новгород» информация об аукционе должна быть доступна для ознакомления на официальном сайте и на сайте электронной площадки без взимания платы.</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течение одного часа с момента размещения на электронной площадке извещения об отказе от проведения аукциона в электронной форме, разъяснений положений документации об аукционе,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открытом аукционе в электронной форме, уведомление о разъяснениях лицу, направившему запрос о разъяснениях</w:t>
      </w:r>
      <w:proofErr w:type="gramEnd"/>
      <w:r w:rsidRPr="00DF601A">
        <w:rPr>
          <w:rFonts w:ascii="Times New Roman" w:eastAsia="Times New Roman" w:hAnsi="Times New Roman" w:cs="Times New Roman"/>
          <w:sz w:val="28"/>
          <w:szCs w:val="20"/>
          <w:lang w:eastAsia="ru-RU"/>
        </w:rPr>
        <w:t xml:space="preserve"> положений документации об аукционе.</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При направлении оператором электронной площадки организатору документов и сведений в форме электронных документов, полученных от имени претендента, до подведения итогов открытого аукциона в электронной форме оператор электронной площадки обязан обеспечить конфиденциальность сведений о претенденте, направившем такие документы в порядке, установленном условиями функционирования электронной площадки.</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 случае если при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организатором осуществляется направление документов и сведений претенденту или претендентом организатору, такой документооборот осуществляется через электронную площадку.</w:t>
      </w:r>
    </w:p>
    <w:p w:rsidR="00DF601A" w:rsidRPr="00DF601A" w:rsidRDefault="00DF601A" w:rsidP="00DF601A">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электронной площадки.</w:t>
      </w:r>
      <w:proofErr w:type="gramEnd"/>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276"/>
        </w:tabs>
        <w:spacing w:after="0" w:line="240" w:lineRule="auto"/>
        <w:ind w:left="0" w:firstLine="720"/>
        <w:jc w:val="both"/>
        <w:outlineLvl w:val="1"/>
        <w:rPr>
          <w:rFonts w:ascii="Times New Roman" w:eastAsia="Times New Roman" w:hAnsi="Times New Roman" w:cs="Times New Roman"/>
          <w:sz w:val="28"/>
          <w:szCs w:val="20"/>
          <w:lang w:eastAsia="ru-RU"/>
        </w:rPr>
      </w:pPr>
      <w:bookmarkStart w:id="7" w:name="_Toc387838002"/>
      <w:bookmarkStart w:id="8" w:name="_Toc390859683"/>
      <w:r w:rsidRPr="00DF601A">
        <w:rPr>
          <w:rFonts w:ascii="Times New Roman" w:eastAsia="Times New Roman" w:hAnsi="Times New Roman" w:cs="Times New Roman"/>
          <w:sz w:val="28"/>
          <w:szCs w:val="20"/>
          <w:lang w:eastAsia="ru-RU"/>
        </w:rPr>
        <w:t>Порядок представления документации об открытом аукционе</w:t>
      </w:r>
      <w:bookmarkStart w:id="9" w:name="_Toc387838003"/>
      <w:bookmarkEnd w:id="7"/>
      <w:r w:rsidRPr="00DF601A">
        <w:rPr>
          <w:rFonts w:ascii="Times New Roman" w:eastAsia="Times New Roman" w:hAnsi="Times New Roman" w:cs="Times New Roman"/>
          <w:sz w:val="28"/>
          <w:szCs w:val="20"/>
          <w:lang w:eastAsia="ru-RU"/>
        </w:rPr>
        <w:t xml:space="preserve"> в электронной форме, разъяснение положений документации</w:t>
      </w:r>
      <w:bookmarkStart w:id="10" w:name="_Toc387838004"/>
      <w:bookmarkEnd w:id="9"/>
      <w:r w:rsidRPr="00DF601A">
        <w:rPr>
          <w:rFonts w:ascii="Times New Roman" w:eastAsia="Times New Roman" w:hAnsi="Times New Roman" w:cs="Times New Roman"/>
          <w:sz w:val="28"/>
          <w:szCs w:val="20"/>
          <w:lang w:eastAsia="ru-RU"/>
        </w:rPr>
        <w:t xml:space="preserve"> об открытом аукционе в электронной форме и внесение в нее изменений</w:t>
      </w:r>
      <w:bookmarkEnd w:id="8"/>
      <w:bookmarkEnd w:id="10"/>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numPr>
          <w:ilvl w:val="0"/>
          <w:numId w:val="7"/>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Лицо, желающее стать участником торгов, имеет право до подачи заявки ознакомиться с установленным порядком проведения торгов, утвержденной аукционной документацией, а организатор торгов обязан обеспечить ему возможность ознакомления с этими документами. </w:t>
      </w:r>
    </w:p>
    <w:p w:rsidR="00DF601A" w:rsidRPr="00DF601A" w:rsidRDefault="00DF601A" w:rsidP="00DF601A">
      <w:pPr>
        <w:numPr>
          <w:ilvl w:val="0"/>
          <w:numId w:val="7"/>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площадки. </w:t>
      </w:r>
    </w:p>
    <w:p w:rsidR="00DF601A" w:rsidRPr="00DF601A" w:rsidRDefault="00DF601A" w:rsidP="00DF601A">
      <w:pPr>
        <w:numPr>
          <w:ilvl w:val="0"/>
          <w:numId w:val="7"/>
        </w:numPr>
        <w:tabs>
          <w:tab w:val="left" w:pos="851"/>
        </w:tabs>
        <w:spacing w:after="0" w:line="240" w:lineRule="auto"/>
        <w:ind w:left="0" w:firstLine="567"/>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 xml:space="preserve">В течение двух рабочих дней со дня поступления от оператора электронной площадки указанного в части 2 настоящего раздела запроса организатор размещает разъяснение положений документации об аукционе в электронной форме с указанием предмета запроса, но без указания претендента, от которого поступил запрос, на электронной площадке при условии, что указанный запрос поступил </w:t>
      </w:r>
      <w:r w:rsidRPr="00DF601A">
        <w:rPr>
          <w:rFonts w:ascii="Times New Roman" w:eastAsia="Times New Roman" w:hAnsi="Times New Roman" w:cs="Times New Roman"/>
          <w:sz w:val="28"/>
          <w:szCs w:val="20"/>
          <w:lang w:eastAsia="ru-RU"/>
        </w:rPr>
        <w:lastRenderedPageBreak/>
        <w:t>организатору не позднее, чем за пять календарных дней до дня</w:t>
      </w:r>
      <w:proofErr w:type="gramEnd"/>
      <w:r w:rsidRPr="00DF601A">
        <w:rPr>
          <w:rFonts w:ascii="Times New Roman" w:eastAsia="Times New Roman" w:hAnsi="Times New Roman" w:cs="Times New Roman"/>
          <w:sz w:val="28"/>
          <w:szCs w:val="20"/>
          <w:lang w:eastAsia="ru-RU"/>
        </w:rPr>
        <w:t xml:space="preserve"> окончания подачи заявок на участие в аукционе в электронной форме.</w:t>
      </w:r>
    </w:p>
    <w:p w:rsidR="00DF601A" w:rsidRPr="00DF601A" w:rsidRDefault="00DF601A" w:rsidP="00DF601A">
      <w:pPr>
        <w:numPr>
          <w:ilvl w:val="0"/>
          <w:numId w:val="7"/>
        </w:numPr>
        <w:tabs>
          <w:tab w:val="left" w:pos="851"/>
        </w:tabs>
        <w:spacing w:after="0" w:line="240" w:lineRule="auto"/>
        <w:ind w:left="0"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принимает решение о внесении изменений в документацию о проведении аукциона в электронной форме не </w:t>
      </w:r>
      <w:proofErr w:type="gramStart"/>
      <w:r w:rsidRPr="00DF601A">
        <w:rPr>
          <w:rFonts w:ascii="Times New Roman" w:eastAsia="Times New Roman" w:hAnsi="Times New Roman" w:cs="Times New Roman"/>
          <w:sz w:val="28"/>
          <w:szCs w:val="20"/>
          <w:lang w:eastAsia="ru-RU"/>
        </w:rPr>
        <w:t>позднее</w:t>
      </w:r>
      <w:proofErr w:type="gramEnd"/>
      <w:r w:rsidRPr="00DF601A">
        <w:rPr>
          <w:rFonts w:ascii="Times New Roman" w:eastAsia="Times New Roman" w:hAnsi="Times New Roman" w:cs="Times New Roman"/>
          <w:sz w:val="28"/>
          <w:szCs w:val="20"/>
          <w:lang w:eastAsia="ru-RU"/>
        </w:rPr>
        <w:t xml:space="preserve"> чем за 5 (пять) дней до даты окончания подачи заявок на участие в аукционе в электронной форме. В течение одного дня </w:t>
      </w:r>
      <w:proofErr w:type="gramStart"/>
      <w:r w:rsidRPr="00DF601A">
        <w:rPr>
          <w:rFonts w:ascii="Times New Roman" w:eastAsia="Times New Roman" w:hAnsi="Times New Roman" w:cs="Times New Roman"/>
          <w:sz w:val="28"/>
          <w:szCs w:val="20"/>
          <w:lang w:eastAsia="ru-RU"/>
        </w:rPr>
        <w:t>с даты принятия</w:t>
      </w:r>
      <w:proofErr w:type="gramEnd"/>
      <w:r w:rsidRPr="00DF601A">
        <w:rPr>
          <w:rFonts w:ascii="Times New Roman" w:eastAsia="Times New Roman" w:hAnsi="Times New Roman" w:cs="Times New Roman"/>
          <w:sz w:val="28"/>
          <w:szCs w:val="20"/>
          <w:lang w:eastAsia="ru-RU"/>
        </w:rPr>
        <w:t xml:space="preserve"> указанного решения такие изменения размещаются организатором аукциона на официальном сайте и сайте электронной площадки и в газете «День города. Нижний Новгород».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418"/>
        </w:tabs>
        <w:spacing w:after="0" w:line="240" w:lineRule="auto"/>
        <w:ind w:left="0" w:firstLine="720"/>
        <w:jc w:val="both"/>
        <w:outlineLvl w:val="1"/>
        <w:rPr>
          <w:rFonts w:ascii="Times New Roman" w:eastAsia="Times New Roman" w:hAnsi="Times New Roman" w:cs="Times New Roman"/>
          <w:sz w:val="28"/>
          <w:szCs w:val="20"/>
          <w:lang w:eastAsia="ru-RU"/>
        </w:rPr>
      </w:pPr>
      <w:bookmarkStart w:id="11" w:name="_Toc387838005"/>
      <w:bookmarkStart w:id="12" w:name="_Toc390859684"/>
      <w:r w:rsidRPr="00DF601A">
        <w:rPr>
          <w:rFonts w:ascii="Times New Roman" w:eastAsia="Times New Roman" w:hAnsi="Times New Roman" w:cs="Times New Roman"/>
          <w:sz w:val="28"/>
          <w:szCs w:val="20"/>
          <w:lang w:eastAsia="ru-RU"/>
        </w:rPr>
        <w:t>Порядок подачи заявок на участие в аукционе в электронной форме</w:t>
      </w:r>
      <w:bookmarkEnd w:id="11"/>
      <w:bookmarkEnd w:id="12"/>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Для участия в аукционе в электронной форме претендент, получивший аккредитацию и зарегистрированный на электронной площадке, подает заявку на участие в аукционе в электронной форме.</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Состав заявки на участие в аукционе в электронной форме, согласно приложению № 2 (заполняется в соответствии с инструкцией по заполнению заявки на участие в аукционе в электронной форме, приложение № 8) должен содержать следующие документы и сведения:</w:t>
      </w:r>
    </w:p>
    <w:p w:rsidR="00DF601A" w:rsidRPr="00DF601A" w:rsidRDefault="00DF601A" w:rsidP="00DF601A">
      <w:pPr>
        <w:numPr>
          <w:ilvl w:val="1"/>
          <w:numId w:val="8"/>
        </w:numPr>
        <w:tabs>
          <w:tab w:val="left" w:pos="1276"/>
          <w:tab w:val="left" w:pos="1418"/>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Заявка на участие в аукционе в электронной форме, представленная с полными сведениями о претенденте по форме приложения № 2.</w:t>
      </w:r>
    </w:p>
    <w:p w:rsidR="00DF601A" w:rsidRPr="00DF601A" w:rsidRDefault="00DF601A" w:rsidP="00DF601A">
      <w:pPr>
        <w:numPr>
          <w:ilvl w:val="1"/>
          <w:numId w:val="8"/>
        </w:numPr>
        <w:tabs>
          <w:tab w:val="left" w:pos="1276"/>
          <w:tab w:val="left" w:pos="1418"/>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Согласие претендента о принятии на себя следующих обязательств: </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заключить договор по форме согласно приложению № 3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оформить разрешения на установку рекламных конструкций и оплатить госпошлину в установленном порядке.</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оформить разрешения на установку рекламных конструкций и оплатить госпошлину в установленном порядке.</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изготовить и установить рекламную конструкцию </w:t>
      </w:r>
      <w:r w:rsidRPr="00DF601A">
        <w:rPr>
          <w:rFonts w:ascii="Times New Roman" w:eastAsia="Times New Roman" w:hAnsi="Times New Roman" w:cs="Times New Roman"/>
          <w:sz w:val="28"/>
          <w:szCs w:val="28"/>
          <w:lang w:eastAsia="ru-RU"/>
        </w:rPr>
        <w:t xml:space="preserve">с соблюдением строительных норм и правил, в соответствии с требованиями и условиями, установленными Федеральным законом </w:t>
      </w:r>
      <w:r w:rsidRPr="00DF601A">
        <w:rPr>
          <w:rFonts w:ascii="Times New Roman" w:eastAsia="Times New Roman" w:hAnsi="Times New Roman" w:cs="Times New Roman"/>
          <w:sz w:val="28"/>
          <w:szCs w:val="20"/>
          <w:lang w:eastAsia="ru-RU"/>
        </w:rPr>
        <w:t>от 13.03.2006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 xml:space="preserve">38-ФЗ «О рекламе», </w:t>
      </w:r>
      <w:hyperlink r:id="rId6" w:history="1">
        <w:r w:rsidRPr="00DF601A">
          <w:rPr>
            <w:rFonts w:ascii="Times New Roman" w:eastAsia="Times New Roman" w:hAnsi="Times New Roman" w:cs="Times New Roman"/>
            <w:sz w:val="28"/>
            <w:szCs w:val="20"/>
            <w:lang w:eastAsia="ru-RU"/>
          </w:rPr>
          <w:t>решением</w:t>
        </w:r>
      </w:hyperlink>
      <w:r w:rsidRPr="00DF601A">
        <w:rPr>
          <w:rFonts w:ascii="Times New Roman" w:eastAsia="Times New Roman" w:hAnsi="Times New Roman" w:cs="Times New Roman"/>
          <w:sz w:val="28"/>
          <w:szCs w:val="20"/>
          <w:lang w:eastAsia="ru-RU"/>
        </w:rPr>
        <w:t xml:space="preserve"> городской Думы города Нижнего Новгорода от 19.09.2012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119 «О правилах установки и эксплуатации рекламных конструкций в городе Нижнем Новгороде».</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начать установку рекламных конструкций не позднее последнего дня второго месяца </w:t>
      </w:r>
      <w:proofErr w:type="gramStart"/>
      <w:r w:rsidRPr="00DF601A">
        <w:rPr>
          <w:rFonts w:ascii="Times New Roman" w:eastAsia="Times New Roman" w:hAnsi="Times New Roman" w:cs="Times New Roman"/>
          <w:sz w:val="28"/>
          <w:szCs w:val="20"/>
          <w:lang w:eastAsia="ru-RU"/>
        </w:rPr>
        <w:t>с даты заключения</w:t>
      </w:r>
      <w:proofErr w:type="gramEnd"/>
      <w:r w:rsidRPr="00DF601A">
        <w:rPr>
          <w:rFonts w:ascii="Times New Roman" w:eastAsia="Times New Roman" w:hAnsi="Times New Roman" w:cs="Times New Roman"/>
          <w:sz w:val="28"/>
          <w:szCs w:val="20"/>
          <w:lang w:eastAsia="ru-RU"/>
        </w:rPr>
        <w:t xml:space="preserve"> договора после получения разрешений на установку и эксплуатацию рекламных конструкций;</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w:t>
      </w:r>
      <w:r w:rsidRPr="00DF601A">
        <w:rPr>
          <w:rFonts w:ascii="Times New Roman" w:eastAsia="Times New Roman" w:hAnsi="Times New Roman" w:cs="Times New Roman"/>
          <w:sz w:val="28"/>
          <w:szCs w:val="20"/>
          <w:lang w:eastAsia="ru-RU"/>
        </w:rPr>
        <w:lastRenderedPageBreak/>
        <w:t>Постановлению городской Думы города Нижнего Новгорода от 20.06.2007 № 56 «Об утверждении Правил благоустройства города Нижнего Новгорода» (с изменениями) и Правилам установки и эксплуатации рекламных конструкций в городе Нижнем Новгороде, утвержденным решением городской Думы от 19.09.2012г. № 119, производить своевременный ремонт и техническое обслуживание рекламных</w:t>
      </w:r>
      <w:proofErr w:type="gramEnd"/>
      <w:r w:rsidRPr="00DF601A">
        <w:rPr>
          <w:rFonts w:ascii="Times New Roman" w:eastAsia="Times New Roman" w:hAnsi="Times New Roman" w:cs="Times New Roman"/>
          <w:sz w:val="28"/>
          <w:szCs w:val="20"/>
          <w:lang w:eastAsia="ru-RU"/>
        </w:rPr>
        <w:t xml:space="preserve"> конструкций, не допускать загрязнений и расклейки объявлений на частях конструкции;</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за свой счет размещать социальные и праздничные плакаты, предоставляемые Администрацией города Нижнего Новгорода в объемах и в сроки, указанные в аукционной документации (приложение № 4);</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осуществить прокладку подводящего электрического кабеля исключительно подземным способом;</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самостоятельно и за свой счет оформить при производстве земляных работ в установленном порядке ордера на выполнение земляных работ;</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самостоятельно и за свой счет демонтировать в течение 24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обеспечивать безопасность эксплуатации рекламных конструкций;</w:t>
      </w:r>
      <w:proofErr w:type="gramEnd"/>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DF601A" w:rsidRPr="00DF601A" w:rsidRDefault="00DF601A" w:rsidP="00DF601A">
      <w:pPr>
        <w:numPr>
          <w:ilvl w:val="0"/>
          <w:numId w:val="5"/>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Полные сведения о претенденте по форме, указанной в приложении № 2.</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 </w:t>
      </w:r>
      <w:proofErr w:type="gramStart"/>
      <w:r w:rsidRPr="00DF601A">
        <w:rPr>
          <w:rFonts w:ascii="Times New Roman" w:eastAsia="Times New Roman" w:hAnsi="Times New Roman" w:cs="Times New Roman"/>
          <w:sz w:val="28"/>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w:t>
      </w:r>
      <w:r w:rsidRPr="00DF601A">
        <w:rPr>
          <w:rFonts w:ascii="Times New Roman" w:eastAsia="Times New Roman" w:hAnsi="Times New Roman" w:cs="Times New Roman"/>
          <w:sz w:val="28"/>
          <w:szCs w:val="20"/>
          <w:lang w:eastAsia="ru-RU"/>
        </w:rPr>
        <w:lastRenderedPageBreak/>
        <w:t>рекламных конструкций, или внесение денежных средств в качестве обеспечения заявки на участие в аукционе в электронной</w:t>
      </w:r>
      <w:proofErr w:type="gramEnd"/>
      <w:r w:rsidRPr="00DF601A">
        <w:rPr>
          <w:rFonts w:ascii="Times New Roman" w:eastAsia="Times New Roman" w:hAnsi="Times New Roman" w:cs="Times New Roman"/>
          <w:sz w:val="28"/>
          <w:szCs w:val="20"/>
          <w:lang w:eastAsia="ru-RU"/>
        </w:rPr>
        <w:t xml:space="preserve"> форме, являются крупной сделкой.</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Выписка из Единого государственного реестра юридических лиц,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или выписка из Единого государственного реестра индивидуальных предпринимателей, полученная не ранее чем за 6 месяцев до дня размещения на официальном сайте извещения, либо ее копия, заверенная в установленном законодательством</w:t>
      </w:r>
      <w:proofErr w:type="gramEnd"/>
      <w:r w:rsidRPr="00DF601A">
        <w:rPr>
          <w:rFonts w:ascii="Times New Roman" w:eastAsia="Times New Roman" w:hAnsi="Times New Roman" w:cs="Times New Roman"/>
          <w:sz w:val="28"/>
          <w:szCs w:val="20"/>
          <w:lang w:eastAsia="ru-RU"/>
        </w:rPr>
        <w:t xml:space="preserve"> Российской Федерации порядке.</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Справка об отсутствии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DF601A">
        <w:rPr>
          <w:rFonts w:ascii="Times New Roman" w:eastAsia="Times New Roman" w:hAnsi="Times New Roman" w:cs="Times New Roman"/>
          <w:sz w:val="28"/>
          <w:szCs w:val="20"/>
          <w:lang w:eastAsia="ru-RU"/>
        </w:rPr>
        <w:t xml:space="preserve"> Федерации. Справка об исполнении плательщиком обязанности по уплате налогов, сборов, пени, штрафов представляется по форме МВ-7-12/22 от 21.01.2013г из налоговой инспекции.</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 или справка из Департамента градостроительного развития и архитектуры администрации города Нижнего Новгорода об отсутствии у претендента задолженности по договорам на установку и эксплуатацию рекламных конструкций на земельных</w:t>
      </w:r>
      <w:proofErr w:type="gramEnd"/>
      <w:r w:rsidRPr="00DF601A">
        <w:rPr>
          <w:rFonts w:ascii="Times New Roman" w:eastAsia="Times New Roman" w:hAnsi="Times New Roman" w:cs="Times New Roman"/>
          <w:sz w:val="28"/>
          <w:szCs w:val="20"/>
          <w:lang w:eastAsia="ru-RU"/>
        </w:rPr>
        <w:t xml:space="preserve"> участках, зданиях, ином недвижимом имуществе, находящемся в муниципальной собственности города Нижнего Новгорода, </w:t>
      </w:r>
      <w:proofErr w:type="gramStart"/>
      <w:r w:rsidRPr="00DF601A">
        <w:rPr>
          <w:rFonts w:ascii="Times New Roman" w:eastAsia="Times New Roman" w:hAnsi="Times New Roman" w:cs="Times New Roman"/>
          <w:sz w:val="28"/>
          <w:szCs w:val="20"/>
          <w:lang w:eastAsia="ru-RU"/>
        </w:rPr>
        <w:t>полученная</w:t>
      </w:r>
      <w:proofErr w:type="gramEnd"/>
      <w:r w:rsidRPr="00DF601A">
        <w:rPr>
          <w:rFonts w:ascii="Times New Roman" w:eastAsia="Times New Roman" w:hAnsi="Times New Roman" w:cs="Times New Roman"/>
          <w:sz w:val="28"/>
          <w:szCs w:val="20"/>
          <w:lang w:eastAsia="ru-RU"/>
        </w:rPr>
        <w:t xml:space="preserve"> не ранее, чем за один месяц до дня размещения на официальном сайте извещения.</w:t>
      </w:r>
    </w:p>
    <w:p w:rsidR="00DF601A" w:rsidRPr="00DF601A" w:rsidRDefault="00DF601A" w:rsidP="00DF601A">
      <w:pPr>
        <w:numPr>
          <w:ilvl w:val="1"/>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Справка из муниципального казенного учреждения «Городской центр градостроительства и архитектуры» об отсутствии у претендента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roofErr w:type="gramEnd"/>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Заявка на участие в аукционе в электронной форме направляется претендентом оператору электронной площадки.</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Поступление указанной в части 4 настоящего раздела заявки является поручением о блокировании операций по счету такого претендента, открытому для проведения операций по обеспечению участия в аукционах в электронной форме, в отношении денежных сре</w:t>
      </w:r>
      <w:proofErr w:type="gramStart"/>
      <w:r w:rsidRPr="00DF601A">
        <w:rPr>
          <w:rFonts w:ascii="Times New Roman" w:eastAsia="Times New Roman" w:hAnsi="Times New Roman" w:cs="Times New Roman"/>
          <w:sz w:val="28"/>
          <w:szCs w:val="20"/>
          <w:lang w:eastAsia="ru-RU"/>
        </w:rPr>
        <w:t>дств в р</w:t>
      </w:r>
      <w:proofErr w:type="gramEnd"/>
      <w:r w:rsidRPr="00DF601A">
        <w:rPr>
          <w:rFonts w:ascii="Times New Roman" w:eastAsia="Times New Roman" w:hAnsi="Times New Roman" w:cs="Times New Roman"/>
          <w:sz w:val="28"/>
          <w:szCs w:val="20"/>
          <w:lang w:eastAsia="ru-RU"/>
        </w:rPr>
        <w:t>азмере обеспечения заявки на участие в аукционе в электронной форме.</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lastRenderedPageBreak/>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w:t>
      </w:r>
      <w:proofErr w:type="gramEnd"/>
      <w:r w:rsidRPr="00DF601A">
        <w:rPr>
          <w:rFonts w:ascii="Times New Roman" w:eastAsia="Times New Roman" w:hAnsi="Times New Roman" w:cs="Times New Roman"/>
          <w:sz w:val="28"/>
          <w:szCs w:val="20"/>
          <w:lang w:eastAsia="ru-RU"/>
        </w:rPr>
        <w:t xml:space="preserve"> в форме электронного документа, направляемого заявителю, подавшему заявку на участие в аукционе в электронной форме, ее получение с указанием присвоенного ей порядкового номера.</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Претендент вправе подать только одну заявку на участие в аукционе в электронной форме в отношении предмета аукциона.</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течение одного часа с момента получения заявки на участие в аукционе в электронной форме</w:t>
      </w:r>
      <w:proofErr w:type="gramEnd"/>
      <w:r w:rsidRPr="00DF601A">
        <w:rPr>
          <w:rFonts w:ascii="Times New Roman" w:eastAsia="Times New Roman" w:hAnsi="Times New Roman" w:cs="Times New Roman"/>
          <w:sz w:val="28"/>
          <w:szCs w:val="20"/>
          <w:lang w:eastAsia="ru-RU"/>
        </w:rPr>
        <w:t xml:space="preserve"> оператор электронной площадки возвращает заявку подавшему ее претенденту в случае: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 предоставления заявки на участие в аукционе с нарушением требований, предусмотренных разделом VI документации об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w:t>
      </w:r>
      <w:proofErr w:type="gramStart"/>
      <w:r w:rsidRPr="00DF601A">
        <w:rPr>
          <w:rFonts w:ascii="Times New Roman" w:eastAsia="Times New Roman" w:hAnsi="Times New Roman" w:cs="Times New Roman"/>
          <w:sz w:val="28"/>
          <w:szCs w:val="20"/>
          <w:lang w:eastAsia="ru-RU"/>
        </w:rPr>
        <w:t>дств в р</w:t>
      </w:r>
      <w:proofErr w:type="gramEnd"/>
      <w:r w:rsidRPr="00DF601A">
        <w:rPr>
          <w:rFonts w:ascii="Times New Roman" w:eastAsia="Times New Roman" w:hAnsi="Times New Roman" w:cs="Times New Roman"/>
          <w:sz w:val="28"/>
          <w:szCs w:val="20"/>
          <w:lang w:eastAsia="ru-RU"/>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 получения заявки на участие в аукционе после дня и времени окончания срока подачи заявок.</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Одновременно </w:t>
      </w:r>
      <w:proofErr w:type="gramStart"/>
      <w:r w:rsidRPr="00DF601A">
        <w:rPr>
          <w:rFonts w:ascii="Times New Roman" w:eastAsia="Times New Roman" w:hAnsi="Times New Roman" w:cs="Times New Roman"/>
          <w:sz w:val="28"/>
          <w:szCs w:val="20"/>
          <w:lang w:eastAsia="ru-RU"/>
        </w:rPr>
        <w:t>с возвратом заявки на участие в аукционе в электронной форме в соответствии</w:t>
      </w:r>
      <w:proofErr w:type="gramEnd"/>
      <w:r w:rsidRPr="00DF601A">
        <w:rPr>
          <w:rFonts w:ascii="Times New Roman" w:eastAsia="Times New Roman" w:hAnsi="Times New Roman" w:cs="Times New Roman"/>
          <w:sz w:val="28"/>
          <w:szCs w:val="20"/>
          <w:lang w:eastAsia="ru-RU"/>
        </w:rPr>
        <w:t xml:space="preserve"> с частью 8 настоящего раздела оператор электронной площадки обязан уведомить в форме электронного документа претендента,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Возврат заявок на участие в аукционе в электронной форме оператором электронной площадки по основаниям, не предусмотренным частью 8 настоящего раздела, не допускается.</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w:t>
      </w:r>
      <w:proofErr w:type="gramEnd"/>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Претендент, подавший заявку на участие в аукционе в электронной форме, вправе отозвать заявку на участие в аукционе не позднее окончания срока </w:t>
      </w:r>
      <w:r w:rsidRPr="00DF601A">
        <w:rPr>
          <w:rFonts w:ascii="Times New Roman" w:eastAsia="Times New Roman" w:hAnsi="Times New Roman" w:cs="Times New Roman"/>
          <w:sz w:val="28"/>
          <w:szCs w:val="20"/>
          <w:lang w:eastAsia="ru-RU"/>
        </w:rPr>
        <w:lastRenderedPageBreak/>
        <w:t xml:space="preserve">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DF601A">
        <w:rPr>
          <w:rFonts w:ascii="Times New Roman" w:eastAsia="Times New Roman" w:hAnsi="Times New Roman" w:cs="Times New Roman"/>
          <w:sz w:val="28"/>
          <w:szCs w:val="20"/>
          <w:lang w:eastAsia="ru-RU"/>
        </w:rPr>
        <w:t>по счету для проведения операций по обеспечению участия в аукционах в электронной форме</w:t>
      </w:r>
      <w:proofErr w:type="gramEnd"/>
      <w:r w:rsidRPr="00DF601A">
        <w:rPr>
          <w:rFonts w:ascii="Times New Roman" w:eastAsia="Times New Roman" w:hAnsi="Times New Roman" w:cs="Times New Roman"/>
          <w:sz w:val="28"/>
          <w:szCs w:val="20"/>
          <w:lang w:eastAsia="ru-RU"/>
        </w:rPr>
        <w:t xml:space="preserve"> заявителя в отношении денежных средств в размере обеспечения заявки на участие в аукционе.</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Оператор электронной площадки обязан обеспечить конфиденциальность данных о претендентах, подавших заявки на участие в аукционе в электронной форме, и конфиденциальность сведений, содержащихся в предусмотренной частью 2 настоящего раздела части заявки, до размещения на электронной площадке протокола проведения аукциона в электронной форме.</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случаях, предусмотренных настоящим разделом.</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В случае</w:t>
      </w:r>
      <w:proofErr w:type="gramStart"/>
      <w:r w:rsidRPr="00DF601A">
        <w:rPr>
          <w:rFonts w:ascii="Times New Roman" w:eastAsia="Times New Roman" w:hAnsi="Times New Roman" w:cs="Times New Roman"/>
          <w:sz w:val="28"/>
          <w:szCs w:val="20"/>
          <w:lang w:eastAsia="ru-RU"/>
        </w:rPr>
        <w:t>,</w:t>
      </w:r>
      <w:proofErr w:type="gramEnd"/>
      <w:r w:rsidRPr="00DF601A">
        <w:rPr>
          <w:rFonts w:ascii="Times New Roman" w:eastAsia="Times New Roman" w:hAnsi="Times New Roman" w:cs="Times New Roman"/>
          <w:sz w:val="28"/>
          <w:szCs w:val="20"/>
          <w:lang w:eastAsia="ru-RU"/>
        </w:rPr>
        <w:t xml:space="preserve"> если по окончании срока подачи заявок на участие в аукционе в электронной форме подана только одна заявка или не подана ни одна заявка, аукцион в электронной форме признается несостоявшимся.</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случае если по окончании срока подачи заявок на участие в аукционе в электронной форме подана только одна заявка и если заявка соответствует требованиям, предусмотренным документацией об аукционе в электронной форме, организатор в течение четырех дней со дня принятия решения о соответствии заявки требованиям, предусмотренным документацией об аукционе, направляет оператору электронной площадки проект Договора, прилагаемый к документации об аукционе.</w:t>
      </w:r>
      <w:proofErr w:type="gramEnd"/>
      <w:r w:rsidRPr="00DF601A">
        <w:rPr>
          <w:rFonts w:ascii="Times New Roman" w:eastAsia="Times New Roman" w:hAnsi="Times New Roman" w:cs="Times New Roman"/>
          <w:sz w:val="28"/>
          <w:szCs w:val="20"/>
          <w:lang w:eastAsia="ru-RU"/>
        </w:rPr>
        <w:t xml:space="preserve"> Заключение Договора с участником аукциона, подавшим единственную заявку на участие в аукционе, осуществляется в соответствии с разделом IX настоящего положения. При этом Договор заключается на условиях, предусмотренных документацией об аукционе, по начальной цене аукциона, указанной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 xml:space="preserve">кциона в электронной форме, или по цене аукциона, предложенной таким участником, но не меньшей начальной цены аукциона. </w:t>
      </w:r>
    </w:p>
    <w:p w:rsidR="00DF601A" w:rsidRPr="00DF601A" w:rsidRDefault="00DF601A" w:rsidP="00DF601A">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случае уклонения участника аукциона в электронной форме от заключения договора организатор в течение одного рабочего дня уведомляет оператора электронной площадки о таком уклонении,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для обеспечения участия в этом аукционе, перечисляет данные</w:t>
      </w:r>
      <w:proofErr w:type="gramEnd"/>
      <w:r w:rsidRPr="00DF601A">
        <w:rPr>
          <w:rFonts w:ascii="Times New Roman" w:eastAsia="Times New Roman" w:hAnsi="Times New Roman" w:cs="Times New Roman"/>
          <w:sz w:val="28"/>
          <w:szCs w:val="20"/>
          <w:lang w:eastAsia="ru-RU"/>
        </w:rPr>
        <w:t xml:space="preserve"> денежные средства организатору, а также списывает со счета такого участника аукциона денежные средства в качестве платы за участие в аукционе в размере, определенном условиями функционирования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276"/>
        </w:tabs>
        <w:spacing w:after="0" w:line="240" w:lineRule="auto"/>
        <w:ind w:left="709" w:firstLine="720"/>
        <w:jc w:val="both"/>
        <w:outlineLvl w:val="1"/>
        <w:rPr>
          <w:rFonts w:ascii="Times New Roman" w:eastAsia="Times New Roman" w:hAnsi="Times New Roman" w:cs="Times New Roman"/>
          <w:b/>
          <w:sz w:val="28"/>
          <w:szCs w:val="20"/>
          <w:lang w:eastAsia="ru-RU"/>
        </w:rPr>
      </w:pPr>
      <w:bookmarkStart w:id="13" w:name="_Toc387838006"/>
      <w:bookmarkStart w:id="14" w:name="_Toc390859685"/>
      <w:r w:rsidRPr="00DF601A">
        <w:rPr>
          <w:rFonts w:ascii="Times New Roman" w:eastAsia="Times New Roman" w:hAnsi="Times New Roman" w:cs="Times New Roman"/>
          <w:b/>
          <w:sz w:val="28"/>
          <w:szCs w:val="20"/>
          <w:lang w:eastAsia="ru-RU"/>
        </w:rPr>
        <w:t>Порядок рассмотрения заявок на участие в аукционе в электронной форме</w:t>
      </w:r>
      <w:bookmarkEnd w:id="13"/>
      <w:bookmarkEnd w:id="14"/>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1. Аукционная комиссия (далее также – комиссия) проверяет заявки на участие в аукционе в электронной форме, содержащие предусмотренные разделом VI документации об аукционе в электронной форме сведения, на соответствие требованиям, установленным документацией об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2. Срок рассмотрения заявок на участие в аукционе в электронной форме не может превышать десять дней </w:t>
      </w:r>
      <w:proofErr w:type="gramStart"/>
      <w:r w:rsidRPr="00DF601A">
        <w:rPr>
          <w:rFonts w:ascii="Times New Roman" w:eastAsia="Times New Roman" w:hAnsi="Times New Roman" w:cs="Times New Roman"/>
          <w:sz w:val="28"/>
          <w:szCs w:val="20"/>
          <w:lang w:eastAsia="ru-RU"/>
        </w:rPr>
        <w:t>с даты окончания</w:t>
      </w:r>
      <w:proofErr w:type="gramEnd"/>
      <w:r w:rsidRPr="00DF601A">
        <w:rPr>
          <w:rFonts w:ascii="Times New Roman" w:eastAsia="Times New Roman" w:hAnsi="Times New Roman" w:cs="Times New Roman"/>
          <w:sz w:val="28"/>
          <w:szCs w:val="20"/>
          <w:lang w:eastAsia="ru-RU"/>
        </w:rPr>
        <w:t xml:space="preserve"> срока подачи заявок на участие в аукционе.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3. </w:t>
      </w:r>
      <w:proofErr w:type="gramStart"/>
      <w:r w:rsidRPr="00DF601A">
        <w:rPr>
          <w:rFonts w:ascii="Times New Roman" w:eastAsia="Times New Roman" w:hAnsi="Times New Roman" w:cs="Times New Roman"/>
          <w:sz w:val="28"/>
          <w:szCs w:val="20"/>
          <w:lang w:eastAsia="ru-RU"/>
        </w:rPr>
        <w:t>На основании результатов рассмотрения заявок на участие в аукционе в электронной форме, содержащих сведения, предусмотренные частью 2 раздела VI документации об аукционе в электронной форме, комиссией принимается решение о допуске к участию в аукционе в электронной форме претендента и о признании претендента, подавшего заявку на участие в аукционе в электронной форме, участником аукциона в электронной форме или об отказе в</w:t>
      </w:r>
      <w:proofErr w:type="gramEnd"/>
      <w:r w:rsidRPr="00DF601A">
        <w:rPr>
          <w:rFonts w:ascii="Times New Roman" w:eastAsia="Times New Roman" w:hAnsi="Times New Roman" w:cs="Times New Roman"/>
          <w:sz w:val="28"/>
          <w:szCs w:val="20"/>
          <w:lang w:eastAsia="ru-RU"/>
        </w:rPr>
        <w:t xml:space="preserve"> </w:t>
      </w:r>
      <w:proofErr w:type="gramStart"/>
      <w:r w:rsidRPr="00DF601A">
        <w:rPr>
          <w:rFonts w:ascii="Times New Roman" w:eastAsia="Times New Roman" w:hAnsi="Times New Roman" w:cs="Times New Roman"/>
          <w:sz w:val="28"/>
          <w:szCs w:val="20"/>
          <w:lang w:eastAsia="ru-RU"/>
        </w:rPr>
        <w:t>допуске</w:t>
      </w:r>
      <w:proofErr w:type="gramEnd"/>
      <w:r w:rsidRPr="00DF601A">
        <w:rPr>
          <w:rFonts w:ascii="Times New Roman" w:eastAsia="Times New Roman" w:hAnsi="Times New Roman" w:cs="Times New Roman"/>
          <w:sz w:val="28"/>
          <w:szCs w:val="20"/>
          <w:lang w:eastAsia="ru-RU"/>
        </w:rPr>
        <w:t xml:space="preserve"> такого заявителя к участию в аукционе в электронной форме в порядке и по основаниям, которые предусмотрены настоящим разделом.</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 Претендент не допускается к участию в аукционе в электронной форме в случае: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4.1. Непредставления документов, предусмотренных частью 2 раздела VI или несоответствия таких документов требованиям документации об аукционе в электронной форме, а также наличия в таких документах недостоверных сведений о претенденте. Отсутствие документов, или их несоответствие требованиям документации об аукционе, а также наличие в таких документах недостоверных сведений о претенденте определяется на дату и время окончания срока подачи заявок на участие в аукционе в электронном виде.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4.2.  </w:t>
      </w:r>
      <w:proofErr w:type="gramStart"/>
      <w:r w:rsidRPr="00DF601A">
        <w:rPr>
          <w:rFonts w:ascii="Times New Roman" w:eastAsia="Times New Roman" w:hAnsi="Times New Roman" w:cs="Times New Roman"/>
          <w:sz w:val="28"/>
          <w:szCs w:val="20"/>
          <w:lang w:eastAsia="ru-RU"/>
        </w:rPr>
        <w:t>Наличие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r w:rsidRPr="00DF601A">
        <w:rPr>
          <w:rFonts w:ascii="Times New Roman" w:eastAsia="Times New Roman" w:hAnsi="Times New Roman" w:cs="Times New Roman"/>
          <w:sz w:val="28"/>
          <w:szCs w:val="20"/>
          <w:lang w:eastAsia="ru-RU"/>
        </w:rPr>
        <w:t xml:space="preserve"> Справка об исполнении плательщиком обязанности по уплате налогов, сборов, пени, штрафов, представленная из налоговой инспекции по форме МВ-7-12/22 от 21.01.2013г.</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4.3. Наличие у претендентов задолженности по договорам на распространение рекламы на городском рекламном месте города Нижнего Новгорода или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4.4. Наличие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4.5. Несоответствия претендента требованиям, установленным аукционной документацией.</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4.6. Невнесения обеспечения заявки, если требование о внесении обеспечения заявки указано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 xml:space="preserve">4.7. Несоответствия заявки </w:t>
      </w:r>
      <w:proofErr w:type="gramStart"/>
      <w:r w:rsidRPr="00DF601A">
        <w:rPr>
          <w:rFonts w:ascii="Times New Roman" w:eastAsia="Times New Roman" w:hAnsi="Times New Roman" w:cs="Times New Roman"/>
          <w:sz w:val="28"/>
          <w:szCs w:val="20"/>
          <w:lang w:eastAsia="ru-RU"/>
        </w:rPr>
        <w:t>на участие в аукционе в электронной форме требованиям документации об аукционе в электронной форме</w:t>
      </w:r>
      <w:proofErr w:type="gramEnd"/>
      <w:r w:rsidRPr="00DF601A">
        <w:rPr>
          <w:rFonts w:ascii="Times New Roman" w:eastAsia="Times New Roman" w:hAnsi="Times New Roman" w:cs="Times New Roman"/>
          <w:sz w:val="28"/>
          <w:szCs w:val="20"/>
          <w:lang w:eastAsia="ru-RU"/>
        </w:rPr>
        <w:t>, в том числе наличия в таких заявках предложения о цене ниже начальной цены лота.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4.8.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4.9. Наличия решения о приостановлении деятельности заявителя в порядке, предусмотренном Кодексом об административных правонарушениях Российской Федерации, на день рассмотрения заявки на участие в аукционе в электронной форме.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5. Отказ </w:t>
      </w:r>
      <w:proofErr w:type="gramStart"/>
      <w:r w:rsidRPr="00DF601A">
        <w:rPr>
          <w:rFonts w:ascii="Times New Roman" w:eastAsia="Times New Roman" w:hAnsi="Times New Roman" w:cs="Times New Roman"/>
          <w:sz w:val="28"/>
          <w:szCs w:val="20"/>
          <w:lang w:eastAsia="ru-RU"/>
        </w:rPr>
        <w:t>в допуске к участию в аукционе в электронной форме по основаниям</w:t>
      </w:r>
      <w:proofErr w:type="gramEnd"/>
      <w:r w:rsidRPr="00DF601A">
        <w:rPr>
          <w:rFonts w:ascii="Times New Roman" w:eastAsia="Times New Roman" w:hAnsi="Times New Roman" w:cs="Times New Roman"/>
          <w:sz w:val="28"/>
          <w:szCs w:val="20"/>
          <w:lang w:eastAsia="ru-RU"/>
        </w:rPr>
        <w:t>, не предусмотренным частью 4 настоящего раздела, не допускается.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6. На основании результатов рассмотрения заявок на участие в аукционе в электронной форме комиссией оформляется протокол рассмотрения заявок на участие в аукционе в электронной форме,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roofErr w:type="gramStart"/>
      <w:r w:rsidRPr="00DF601A">
        <w:rPr>
          <w:rFonts w:ascii="Times New Roman" w:eastAsia="Times New Roman" w:hAnsi="Times New Roman" w:cs="Times New Roman"/>
          <w:sz w:val="28"/>
          <w:szCs w:val="20"/>
          <w:lang w:eastAsia="ru-RU"/>
        </w:rPr>
        <w:t>Протокол должен содержать сведения о претендентах, подавших заявки на участие в аукционе в электронной форме, решение о допуске претендента, подавшего заявку на участие в аукционе и о признании его участником аукциона или об отказе в допуске претендента к участию в аукционе в электронной форме с обоснованием такого решения и с указанием положений документации об аукционе в электронной форме, которым не</w:t>
      </w:r>
      <w:proofErr w:type="gramEnd"/>
      <w:r w:rsidRPr="00DF601A">
        <w:rPr>
          <w:rFonts w:ascii="Times New Roman" w:eastAsia="Times New Roman" w:hAnsi="Times New Roman" w:cs="Times New Roman"/>
          <w:sz w:val="28"/>
          <w:szCs w:val="20"/>
          <w:lang w:eastAsia="ru-RU"/>
        </w:rPr>
        <w:t xml:space="preserve"> </w:t>
      </w:r>
      <w:proofErr w:type="gramStart"/>
      <w:r w:rsidRPr="00DF601A">
        <w:rPr>
          <w:rFonts w:ascii="Times New Roman" w:eastAsia="Times New Roman" w:hAnsi="Times New Roman" w:cs="Times New Roman"/>
          <w:sz w:val="28"/>
          <w:szCs w:val="20"/>
          <w:lang w:eastAsia="ru-RU"/>
        </w:rPr>
        <w:t>соответствует заявка на участие в аукционе этого претендента, положений заявки на участие в аукционе, которые не соответствуют требованиям документации об аукционе в электронной форме, сведения о членах комиссии, принявших решение, сведения о решении каждого члена комиссии о допуске претендента к участию в аукционе в электронной форме или об отказе в допуске к участию в аукционе в электронной форме.</w:t>
      </w:r>
      <w:proofErr w:type="gramEnd"/>
      <w:r w:rsidRPr="00DF601A">
        <w:rPr>
          <w:rFonts w:ascii="Times New Roman" w:eastAsia="Times New Roman" w:hAnsi="Times New Roman" w:cs="Times New Roman"/>
          <w:sz w:val="28"/>
          <w:szCs w:val="20"/>
          <w:lang w:eastAsia="ru-RU"/>
        </w:rPr>
        <w:t xml:space="preserve"> Указанный протокол в день окончания рассмотрения заявок на участие в аукционе направляется организатором оператору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7. В случае</w:t>
      </w:r>
      <w:proofErr w:type="gramStart"/>
      <w:r w:rsidRPr="00DF601A">
        <w:rPr>
          <w:rFonts w:ascii="Times New Roman" w:eastAsia="Times New Roman" w:hAnsi="Times New Roman" w:cs="Times New Roman"/>
          <w:sz w:val="28"/>
          <w:szCs w:val="20"/>
          <w:lang w:eastAsia="ru-RU"/>
        </w:rPr>
        <w:t>,</w:t>
      </w:r>
      <w:proofErr w:type="gramEnd"/>
      <w:r w:rsidRPr="00DF601A">
        <w:rPr>
          <w:rFonts w:ascii="Times New Roman" w:eastAsia="Times New Roman" w:hAnsi="Times New Roman" w:cs="Times New Roman"/>
          <w:sz w:val="28"/>
          <w:szCs w:val="20"/>
          <w:lang w:eastAsia="ru-RU"/>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в указанный в части 6 настоящего раздела протокол вносится информация о признан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 xml:space="preserve">кциона несостоявшимся. Протокол размещается организатором </w:t>
      </w:r>
      <w:proofErr w:type="gramStart"/>
      <w:r w:rsidRPr="00DF601A">
        <w:rPr>
          <w:rFonts w:ascii="Times New Roman" w:eastAsia="Times New Roman" w:hAnsi="Times New Roman" w:cs="Times New Roman"/>
          <w:sz w:val="28"/>
          <w:szCs w:val="20"/>
          <w:lang w:eastAsia="ru-RU"/>
        </w:rPr>
        <w:t>на электронной площадке в день рассмотрения заявок на участие в аукционе в электронной форме</w:t>
      </w:r>
      <w:proofErr w:type="gramEnd"/>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8. </w:t>
      </w:r>
      <w:proofErr w:type="gramStart"/>
      <w:r w:rsidRPr="00DF601A">
        <w:rPr>
          <w:rFonts w:ascii="Times New Roman" w:eastAsia="Times New Roman" w:hAnsi="Times New Roman" w:cs="Times New Roman"/>
          <w:sz w:val="28"/>
          <w:szCs w:val="20"/>
          <w:lang w:eastAsia="ru-RU"/>
        </w:rPr>
        <w:t xml:space="preserve">В течение одного часа с момента поступления оператору электронной площадки указанного в части 6 настоящего раздела протокола или с момента размещения на электронной площадке протокола в соответствии с частью 7 настоящего раздела оператор электронной площадки обязан направить претендентам, подавшим заявки на участие в аукционе в электронной форме, </w:t>
      </w:r>
      <w:r w:rsidRPr="00DF601A">
        <w:rPr>
          <w:rFonts w:ascii="Times New Roman" w:eastAsia="Times New Roman" w:hAnsi="Times New Roman" w:cs="Times New Roman"/>
          <w:sz w:val="28"/>
          <w:szCs w:val="20"/>
          <w:lang w:eastAsia="ru-RU"/>
        </w:rPr>
        <w:lastRenderedPageBreak/>
        <w:t>уведомление о принятом в отношении поданной таким претендентом заявки на участие в аукционе</w:t>
      </w:r>
      <w:proofErr w:type="gramEnd"/>
      <w:r w:rsidRPr="00DF601A">
        <w:rPr>
          <w:rFonts w:ascii="Times New Roman" w:eastAsia="Times New Roman" w:hAnsi="Times New Roman" w:cs="Times New Roman"/>
          <w:sz w:val="28"/>
          <w:szCs w:val="20"/>
          <w:lang w:eastAsia="ru-RU"/>
        </w:rPr>
        <w:t xml:space="preserve"> </w:t>
      </w:r>
      <w:proofErr w:type="gramStart"/>
      <w:r w:rsidRPr="00DF601A">
        <w:rPr>
          <w:rFonts w:ascii="Times New Roman" w:eastAsia="Times New Roman" w:hAnsi="Times New Roman" w:cs="Times New Roman"/>
          <w:sz w:val="28"/>
          <w:szCs w:val="20"/>
          <w:lang w:eastAsia="ru-RU"/>
        </w:rPr>
        <w:t>решении</w:t>
      </w:r>
      <w:proofErr w:type="gramEnd"/>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9. </w:t>
      </w:r>
      <w:proofErr w:type="gramStart"/>
      <w:r w:rsidRPr="00DF601A">
        <w:rPr>
          <w:rFonts w:ascii="Times New Roman" w:eastAsia="Times New Roman" w:hAnsi="Times New Roman" w:cs="Times New Roman"/>
          <w:sz w:val="28"/>
          <w:szCs w:val="20"/>
          <w:lang w:eastAsia="ru-RU"/>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7 настоящего раздела протокола, прекращает блокирование операций по счету для проведения операций по обеспечению участия в аукционах в электронной форме, не допущенного к участию в аукционе в электронной форме претендента в отношении денежных средств</w:t>
      </w:r>
      <w:proofErr w:type="gramEnd"/>
      <w:r w:rsidRPr="00DF601A">
        <w:rPr>
          <w:rFonts w:ascii="Times New Roman" w:eastAsia="Times New Roman" w:hAnsi="Times New Roman" w:cs="Times New Roman"/>
          <w:sz w:val="28"/>
          <w:szCs w:val="20"/>
          <w:lang w:eastAsia="ru-RU"/>
        </w:rPr>
        <w:t xml:space="preserve"> в размере обеспечения заявки на участие в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10. В случае</w:t>
      </w:r>
      <w:proofErr w:type="gramStart"/>
      <w:r w:rsidRPr="00DF601A">
        <w:rPr>
          <w:rFonts w:ascii="Times New Roman" w:eastAsia="Times New Roman" w:hAnsi="Times New Roman" w:cs="Times New Roman"/>
          <w:sz w:val="28"/>
          <w:szCs w:val="20"/>
          <w:lang w:eastAsia="ru-RU"/>
        </w:rPr>
        <w:t>,</w:t>
      </w:r>
      <w:proofErr w:type="gramEnd"/>
      <w:r w:rsidRPr="00DF601A">
        <w:rPr>
          <w:rFonts w:ascii="Times New Roman" w:eastAsia="Times New Roman" w:hAnsi="Times New Roman" w:cs="Times New Roman"/>
          <w:sz w:val="28"/>
          <w:szCs w:val="20"/>
          <w:lang w:eastAsia="ru-RU"/>
        </w:rPr>
        <w:t xml:space="preserve"> если аукцион в электронной форме признан несостоявшимся и только один претендент, подавший заявку на участие в аукционе в электронной форме, признан участником аукциона в электронной форме, участник аукциона в течение десяти рабочих дней со дня подписания протокола, обязан предоставить организатору по его месту нахождения два экземпляра договора с подписью и печатью (в случае наличия) такого участника.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Заключение договора с претендентом, признанным единственным участником аукциона, осуществляется на условиях, предусмотренных документацией об аукционе, по начальной цене аукциона, указанной в извещении о проведении аукциона в электронной форме, или по цене аукциона, согласованной с таким участником аукциона, но не ниже начальной цены аукциона.</w:t>
      </w:r>
      <w:proofErr w:type="gramEnd"/>
      <w:r w:rsidRPr="00DF601A">
        <w:rPr>
          <w:rFonts w:ascii="Times New Roman" w:eastAsia="Times New Roman" w:hAnsi="Times New Roman" w:cs="Times New Roman"/>
          <w:sz w:val="28"/>
          <w:szCs w:val="20"/>
          <w:lang w:eastAsia="ru-RU"/>
        </w:rPr>
        <w:t xml:space="preserve"> Договор может быть заключен не ранее, чем через пять рабочих дней со дня размещения на электронной площадке протокола рассмотрения заявок на участие в аукционе в электронной форме.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Претендент, признанный единственным участником аукциона, не вправе отказаться от заключения договора.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В случае уклонения участника аукциона в электронной форме от заключения договора, организатор в течение одного рабочего дня уведомляет оператора электронной площадки о таком уклонении,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для обеспечения участия в этом, перечисляет данные денежные</w:t>
      </w:r>
      <w:proofErr w:type="gramEnd"/>
      <w:r w:rsidRPr="00DF601A">
        <w:rPr>
          <w:rFonts w:ascii="Times New Roman" w:eastAsia="Times New Roman" w:hAnsi="Times New Roman" w:cs="Times New Roman"/>
          <w:sz w:val="28"/>
          <w:szCs w:val="20"/>
          <w:lang w:eastAsia="ru-RU"/>
        </w:rPr>
        <w:t xml:space="preserve"> средства администрации города Нижнего Новгорода, а также списывает со счета такого участника аукциона денежные средства в качестве платы за участие в аукционе в размере, определенном условиями функционирования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spacing w:after="0" w:line="240" w:lineRule="auto"/>
        <w:ind w:left="2706"/>
        <w:jc w:val="both"/>
        <w:outlineLvl w:val="1"/>
        <w:rPr>
          <w:rFonts w:ascii="Times New Roman" w:eastAsia="Times New Roman" w:hAnsi="Times New Roman" w:cs="Times New Roman"/>
          <w:b/>
          <w:sz w:val="28"/>
          <w:szCs w:val="20"/>
          <w:lang w:eastAsia="ru-RU"/>
        </w:rPr>
      </w:pPr>
      <w:bookmarkStart w:id="15" w:name="_Toc387838007"/>
      <w:bookmarkStart w:id="16" w:name="_Toc390859686"/>
      <w:r w:rsidRPr="00DF601A">
        <w:rPr>
          <w:rFonts w:ascii="Times New Roman" w:eastAsia="Times New Roman" w:hAnsi="Times New Roman" w:cs="Times New Roman"/>
          <w:b/>
          <w:sz w:val="28"/>
          <w:szCs w:val="20"/>
          <w:lang w:eastAsia="ru-RU"/>
        </w:rPr>
        <w:t>Порядок проведения аукциона в электронной форме</w:t>
      </w:r>
      <w:bookmarkEnd w:id="15"/>
      <w:bookmarkEnd w:id="16"/>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 В аукционе в электронной форме могут участвовать только претенденты, признанные участниками аукциона.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 Аукцион в электронной форме проводится на электронной площадке в день, указанный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Время начала проведения аукциона устанавливается оператором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 Днем проведения аукциона в электронной форме является рабочий день, следующий после истечения двух рабочих дней со дня окончания срока рассмотрения заявок на участие в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4. Аукцион в электронной форме проводится путем повышения начальной цены аукциона, указанной в извещении о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в порядке, установленном настоящим разделом.</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5. Величина повышения начальной цены предмета аукциона «шаг аукциона» составляет 10 (десять) процентов от начальной цены лота.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6. При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участники аукциона в электронной форме подают предложения о цене аукциона, предусматривающие повышение текущего предложения о цене аукциона на величину в пределах "шага аукциона".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7. </w:t>
      </w:r>
      <w:proofErr w:type="gramStart"/>
      <w:r w:rsidRPr="00DF601A">
        <w:rPr>
          <w:rFonts w:ascii="Times New Roman" w:eastAsia="Times New Roman" w:hAnsi="Times New Roman" w:cs="Times New Roman"/>
          <w:sz w:val="28"/>
          <w:szCs w:val="20"/>
          <w:lang w:eastAsia="ru-RU"/>
        </w:rPr>
        <w:t>С начала проведения аукциона в электронной форме на электронной площадке до истечения срока подачи предложений о цене аукциона должны быть указаны в обязательном порядке все предложения о цене аукциона и время их поступления, а также время, оставшееся до истечения срока подачи предложений о цене аукциона в соответствии с частью 8 настоящего раздела.</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8. При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устанавливается время приема предложений участников аукциона о цене аукциона, составляющее десять минут от начала проведения аукциона до истечения срока подачи предложений о цене аукциона. Если в течение указанного времени ни одного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9. Оператор электронной площадки обязан обеспечивать при проведен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конфиденциальность данных об участниках аукциона.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10. Во время проведения аукциона в электронной форме оператор электронной площадки обязан отклонить предложение о цене аукциона в момент его поступления, если оно не соответствует требованиям, предусмотренным настоящим разделом.</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 Отклонение оператором электронной площадки предложений о цене аукциона по основаниям, не предусмотренным частью 10 настоящего раздела, не допускается.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12. В случае</w:t>
      </w:r>
      <w:proofErr w:type="gramStart"/>
      <w:r w:rsidRPr="00DF601A">
        <w:rPr>
          <w:rFonts w:ascii="Times New Roman" w:eastAsia="Times New Roman" w:hAnsi="Times New Roman" w:cs="Times New Roman"/>
          <w:sz w:val="28"/>
          <w:szCs w:val="20"/>
          <w:lang w:eastAsia="ru-RU"/>
        </w:rPr>
        <w:t>,</w:t>
      </w:r>
      <w:proofErr w:type="gramEnd"/>
      <w:r w:rsidRPr="00DF601A">
        <w:rPr>
          <w:rFonts w:ascii="Times New Roman" w:eastAsia="Times New Roman" w:hAnsi="Times New Roman" w:cs="Times New Roman"/>
          <w:sz w:val="28"/>
          <w:szCs w:val="20"/>
          <w:lang w:eastAsia="ru-RU"/>
        </w:rPr>
        <w:t xml:space="preserve"> если была предложена цена аукциона, равная цене, предложенной другим участником аукциона в электронной форме, лучшим признается предложение о цене аукциона, поступившее ранее других предложений.</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w:t>
      </w:r>
      <w:proofErr w:type="gramStart"/>
      <w:r w:rsidRPr="00DF601A">
        <w:rPr>
          <w:rFonts w:ascii="Times New Roman" w:eastAsia="Times New Roman" w:hAnsi="Times New Roman" w:cs="Times New Roman"/>
          <w:sz w:val="28"/>
          <w:szCs w:val="20"/>
          <w:lang w:eastAsia="ru-RU"/>
        </w:rPr>
        <w:t>В этом протоколе указываются адрес электронной площадки, дата, время начала и окончания аукциона в электронной форме, начальная цена аукциона, сведения об участниках аукциона, все максимальные предложения о цене аукциона,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w:t>
      </w:r>
      <w:proofErr w:type="gramEnd"/>
      <w:r w:rsidRPr="00DF601A">
        <w:rPr>
          <w:rFonts w:ascii="Times New Roman" w:eastAsia="Times New Roman" w:hAnsi="Times New Roman" w:cs="Times New Roman"/>
          <w:sz w:val="28"/>
          <w:szCs w:val="20"/>
          <w:lang w:eastAsia="ru-RU"/>
        </w:rPr>
        <w:t xml:space="preserve"> о цене аукциона, и с указанием времени поступления данных предложений.</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14. В случае</w:t>
      </w:r>
      <w:proofErr w:type="gramStart"/>
      <w:r w:rsidRPr="00DF601A">
        <w:rPr>
          <w:rFonts w:ascii="Times New Roman" w:eastAsia="Times New Roman" w:hAnsi="Times New Roman" w:cs="Times New Roman"/>
          <w:sz w:val="28"/>
          <w:szCs w:val="20"/>
          <w:lang w:eastAsia="ru-RU"/>
        </w:rPr>
        <w:t>,</w:t>
      </w:r>
      <w:proofErr w:type="gramEnd"/>
      <w:r w:rsidRPr="00DF601A">
        <w:rPr>
          <w:rFonts w:ascii="Times New Roman" w:eastAsia="Times New Roman" w:hAnsi="Times New Roman" w:cs="Times New Roman"/>
          <w:sz w:val="28"/>
          <w:szCs w:val="20"/>
          <w:lang w:eastAsia="ru-RU"/>
        </w:rPr>
        <w:t xml:space="preserve">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аукциона в соответствии с частью 6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DF601A">
        <w:rPr>
          <w:rFonts w:ascii="Times New Roman" w:eastAsia="Times New Roman" w:hAnsi="Times New Roman" w:cs="Times New Roman"/>
          <w:sz w:val="28"/>
          <w:szCs w:val="20"/>
          <w:lang w:eastAsia="ru-RU"/>
        </w:rPr>
        <w:t>ии ау</w:t>
      </w:r>
      <w:proofErr w:type="gramEnd"/>
      <w:r w:rsidRPr="00DF601A">
        <w:rPr>
          <w:rFonts w:ascii="Times New Roman" w:eastAsia="Times New Roman" w:hAnsi="Times New Roman" w:cs="Times New Roman"/>
          <w:sz w:val="28"/>
          <w:szCs w:val="20"/>
          <w:lang w:eastAsia="ru-RU"/>
        </w:rPr>
        <w:t>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аукциона.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15. Любой участник аукциона в электронной форме после размещения на электронной площадке указанного в части 13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17. </w:t>
      </w:r>
      <w:proofErr w:type="gramStart"/>
      <w:r w:rsidRPr="00DF601A">
        <w:rPr>
          <w:rFonts w:ascii="Times New Roman" w:eastAsia="Times New Roman" w:hAnsi="Times New Roman" w:cs="Times New Roman"/>
          <w:sz w:val="28"/>
          <w:szCs w:val="20"/>
          <w:lang w:eastAsia="ru-RU"/>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электронной форме, в отношении денежных средств в размере обеспечения заявки на участие в аукционе в электронной форме в течение одного рабочего дня после дня размещения на электронной площадке</w:t>
      </w:r>
      <w:proofErr w:type="gramEnd"/>
      <w:r w:rsidRPr="00DF601A">
        <w:rPr>
          <w:rFonts w:ascii="Times New Roman" w:eastAsia="Times New Roman" w:hAnsi="Times New Roman" w:cs="Times New Roman"/>
          <w:sz w:val="28"/>
          <w:szCs w:val="20"/>
          <w:lang w:eastAsia="ru-RU"/>
        </w:rPr>
        <w:t xml:space="preserve"> протокола проведения аукциона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numPr>
          <w:ilvl w:val="0"/>
          <w:numId w:val="9"/>
        </w:numPr>
        <w:tabs>
          <w:tab w:val="left" w:pos="1276"/>
        </w:tabs>
        <w:spacing w:after="0" w:line="240" w:lineRule="auto"/>
        <w:ind w:left="-142" w:firstLine="720"/>
        <w:jc w:val="both"/>
        <w:outlineLvl w:val="1"/>
        <w:rPr>
          <w:rFonts w:ascii="Times New Roman" w:eastAsia="Times New Roman" w:hAnsi="Times New Roman" w:cs="Times New Roman"/>
          <w:b/>
          <w:sz w:val="28"/>
          <w:szCs w:val="20"/>
          <w:lang w:eastAsia="ru-RU"/>
        </w:rPr>
      </w:pPr>
      <w:bookmarkStart w:id="17" w:name="_Toc387838008"/>
      <w:bookmarkStart w:id="18" w:name="_Toc390859687"/>
      <w:r w:rsidRPr="00DF601A">
        <w:rPr>
          <w:rFonts w:ascii="Times New Roman" w:eastAsia="Times New Roman" w:hAnsi="Times New Roman" w:cs="Times New Roman"/>
          <w:b/>
          <w:sz w:val="28"/>
          <w:szCs w:val="20"/>
          <w:lang w:eastAsia="ru-RU"/>
        </w:rPr>
        <w:t>Порядок заключения договора по результатам аукциона</w:t>
      </w:r>
      <w:bookmarkStart w:id="19" w:name="_Toc387838009"/>
      <w:bookmarkEnd w:id="17"/>
      <w:r w:rsidRPr="00DF601A">
        <w:rPr>
          <w:rFonts w:ascii="Times New Roman" w:eastAsia="Times New Roman" w:hAnsi="Times New Roman" w:cs="Times New Roman"/>
          <w:b/>
          <w:sz w:val="28"/>
          <w:szCs w:val="20"/>
          <w:lang w:eastAsia="ru-RU"/>
        </w:rPr>
        <w:t xml:space="preserve"> в электронной форме</w:t>
      </w:r>
      <w:bookmarkEnd w:id="18"/>
      <w:bookmarkEnd w:id="19"/>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 По результатам аукциона в электронной форме Договор заключается с победителем аукциона в электронной форме, а в случаях, предусмотренных настоящей главой, с иным участником аукциона в электронной форме, заявка на участие в </w:t>
      </w:r>
      <w:proofErr w:type="gramStart"/>
      <w:r w:rsidRPr="00DF601A">
        <w:rPr>
          <w:rFonts w:ascii="Times New Roman" w:eastAsia="Times New Roman" w:hAnsi="Times New Roman" w:cs="Times New Roman"/>
          <w:sz w:val="28"/>
          <w:szCs w:val="20"/>
          <w:lang w:eastAsia="ru-RU"/>
        </w:rPr>
        <w:t>аукционе</w:t>
      </w:r>
      <w:proofErr w:type="gramEnd"/>
      <w:r w:rsidRPr="00DF601A">
        <w:rPr>
          <w:rFonts w:ascii="Times New Roman" w:eastAsia="Times New Roman" w:hAnsi="Times New Roman" w:cs="Times New Roman"/>
          <w:sz w:val="28"/>
          <w:szCs w:val="20"/>
          <w:lang w:eastAsia="ru-RU"/>
        </w:rPr>
        <w:t xml:space="preserve"> в электронной форме которого признана соответствующей требованиям, установленным документацией об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 Организатор в течение пяти дней со дня размещения на электронной площадке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участника аукциона или протокол разногласий, указанный в п.5.</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5. В случае несоответствия проекта договора, направленного Участнику аукциона, проекту договора, опубликованного в составе аукционной документации, Участник аукциона в электронной форме, с которым заключается Договор, направляет протокол разногласий, подписанный электронной цифровой подписью лица, имеющего право действовать от имени участника аукциона, оператору электронной площадки. </w:t>
      </w:r>
      <w:proofErr w:type="gramStart"/>
      <w:r w:rsidRPr="00DF601A">
        <w:rPr>
          <w:rFonts w:ascii="Times New Roman" w:eastAsia="Times New Roman" w:hAnsi="Times New Roman" w:cs="Times New Roman"/>
          <w:sz w:val="28"/>
          <w:szCs w:val="20"/>
          <w:lang w:eastAsia="ru-RU"/>
        </w:rPr>
        <w:t>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этого участника аукциона, с указанием соответствующих положений данных документов.</w:t>
      </w:r>
      <w:proofErr w:type="gramEnd"/>
      <w:r w:rsidRPr="00DF601A">
        <w:rPr>
          <w:rFonts w:ascii="Times New Roman" w:eastAsia="Times New Roman" w:hAnsi="Times New Roman" w:cs="Times New Roman"/>
          <w:sz w:val="28"/>
          <w:szCs w:val="20"/>
          <w:lang w:eastAsia="ru-RU"/>
        </w:rPr>
        <w:t xml:space="preserve"> В течение одного часа с момента получения протокола разногласий оператор электронной площадки направляет такой протокол разногласий организатору.</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6. В течение трех дней со дня получения от оператора электронной площадки протокола разногласий, организатор направляет уполномоченному на подписание Договора от имени администрации города Нижнего Новгорода лицу протокол разногласий.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roofErr w:type="gramStart"/>
      <w:r w:rsidRPr="00DF601A">
        <w:rPr>
          <w:rFonts w:ascii="Times New Roman" w:eastAsia="Times New Roman" w:hAnsi="Times New Roman" w:cs="Times New Roman"/>
          <w:sz w:val="28"/>
          <w:szCs w:val="20"/>
          <w:lang w:eastAsia="ru-RU"/>
        </w:rPr>
        <w:t>Уполномоченное на подписание Договора от имени администрации города Нижнего Новгорода лицо в течение 1 дня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 его организатору.</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Доработанный проект Договора направляется организатором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7. В течение часа с момента получения документов, предусмотренных пунктом 6 настоящего раздела, оператор электронной площадки направляет такие документы без электронной цифровой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8. В течение трех дней со дня получения документов, предусмотренных пунктом 6 настоящего раздела,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аукциона, или предусмотренный пунктом 5 </w:t>
      </w:r>
      <w:proofErr w:type="gramStart"/>
      <w:r w:rsidRPr="00DF601A">
        <w:rPr>
          <w:rFonts w:ascii="Times New Roman" w:eastAsia="Times New Roman" w:hAnsi="Times New Roman" w:cs="Times New Roman"/>
          <w:sz w:val="28"/>
          <w:szCs w:val="20"/>
          <w:lang w:eastAsia="ru-RU"/>
        </w:rPr>
        <w:t>настоящего раздела протокол</w:t>
      </w:r>
      <w:proofErr w:type="gramEnd"/>
      <w:r w:rsidRPr="00DF601A">
        <w:rPr>
          <w:rFonts w:ascii="Times New Roman" w:eastAsia="Times New Roman" w:hAnsi="Times New Roman" w:cs="Times New Roman"/>
          <w:sz w:val="28"/>
          <w:szCs w:val="20"/>
          <w:lang w:eastAsia="ru-RU"/>
        </w:rPr>
        <w:t xml:space="preserve">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w:t>
      </w:r>
      <w:r w:rsidRPr="00DF601A">
        <w:rPr>
          <w:rFonts w:ascii="Times New Roman" w:eastAsia="Times New Roman" w:hAnsi="Times New Roman" w:cs="Times New Roman"/>
          <w:sz w:val="28"/>
          <w:szCs w:val="20"/>
          <w:lang w:eastAsia="ru-RU"/>
        </w:rPr>
        <w:lastRenderedPageBreak/>
        <w:t>уполномоченному на подписание Договора от имени администрации города Нижнего Новгорода.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9. В случае направления в соответствии с пунктом 8 настоящего раздела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пунктом 6 настоящего раздела, в течение трех дней со дня получения такого протокола разногласий. </w:t>
      </w:r>
      <w:proofErr w:type="gramStart"/>
      <w:r w:rsidRPr="00DF601A">
        <w:rPr>
          <w:rFonts w:ascii="Times New Roman" w:eastAsia="Times New Roman" w:hAnsi="Times New Roman" w:cs="Times New Roman"/>
          <w:sz w:val="28"/>
          <w:szCs w:val="20"/>
          <w:lang w:eastAsia="ru-RU"/>
        </w:rPr>
        <w:t>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пунктом 8 настоящего раздела, не позднее тринадцати дней со дня размещения на электронной</w:t>
      </w:r>
      <w:proofErr w:type="gramEnd"/>
      <w:r w:rsidRPr="00DF601A">
        <w:rPr>
          <w:rFonts w:ascii="Times New Roman" w:eastAsia="Times New Roman" w:hAnsi="Times New Roman" w:cs="Times New Roman"/>
          <w:sz w:val="28"/>
          <w:szCs w:val="20"/>
          <w:lang w:eastAsia="ru-RU"/>
        </w:rPr>
        <w:t xml:space="preserve"> площадке протокола, указанного в пункте 13 раздела IX.</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10. </w:t>
      </w:r>
      <w:proofErr w:type="gramStart"/>
      <w:r w:rsidRPr="00DF601A">
        <w:rPr>
          <w:rFonts w:ascii="Times New Roman" w:eastAsia="Times New Roman" w:hAnsi="Times New Roman" w:cs="Times New Roman"/>
          <w:sz w:val="28"/>
          <w:szCs w:val="20"/>
          <w:lang w:eastAsia="ru-RU"/>
        </w:rPr>
        <w:t>В случаях, предусмотренных пунктами 6 и 8 настоящего раздела, в течение трех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Договора, подписанный электронной цифровой подписью указанного лица, если установлено требование обеспечения исполнения</w:t>
      </w:r>
      <w:proofErr w:type="gramEnd"/>
      <w:r w:rsidRPr="00DF601A">
        <w:rPr>
          <w:rFonts w:ascii="Times New Roman" w:eastAsia="Times New Roman" w:hAnsi="Times New Roman" w:cs="Times New Roman"/>
          <w:sz w:val="28"/>
          <w:szCs w:val="20"/>
          <w:lang w:eastAsia="ru-RU"/>
        </w:rPr>
        <w:t xml:space="preserve"> Договора.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11. </w:t>
      </w:r>
      <w:proofErr w:type="gramStart"/>
      <w:r w:rsidRPr="00DF601A">
        <w:rPr>
          <w:rFonts w:ascii="Times New Roman" w:eastAsia="Times New Roman" w:hAnsi="Times New Roman" w:cs="Times New Roman"/>
          <w:sz w:val="28"/>
          <w:szCs w:val="20"/>
          <w:lang w:eastAsia="ru-RU"/>
        </w:rPr>
        <w:t>В течение одного часа с момента получения проекта Договора, подписанного электронной цифровой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пункте 13 раздела IX, оператор электронной площадки направляет организатору подписанный проект Договора и документ об обеспечении исполнения Договора.</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12. </w:t>
      </w:r>
      <w:proofErr w:type="gramStart"/>
      <w:r w:rsidRPr="00DF601A">
        <w:rPr>
          <w:rFonts w:ascii="Times New Roman" w:eastAsia="Times New Roman" w:hAnsi="Times New Roman" w:cs="Times New Roman"/>
          <w:sz w:val="28"/>
          <w:szCs w:val="20"/>
          <w:lang w:eastAsia="ru-RU"/>
        </w:rPr>
        <w:t>Лицо, уполномоченное на подписание Договора от имени администрации города Нижнего Новгорода, в течение трех дней со дня получения от организатора проекта Договора, подписанного электронной цифровой подписью лица, имеющего право действовать от имени участника аукциона в электронной форме, обязан направить организатору Договор, подписанный электронной цифровой подписью, который организатор направляет оператору электронной площадки.</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13. Оператор электронной площадки в течение одного часа с момента получения Договора, подписанного электронной цифровой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14.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пунктом 13 настоящего раздела.</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15. Договор может быть заключен не ранее чем через десять дней со дня размещения на официальном сайте протокола проведения аукциона в электронной форме.</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 xml:space="preserve">16. </w:t>
      </w:r>
      <w:proofErr w:type="gramStart"/>
      <w:r w:rsidRPr="00DF601A">
        <w:rPr>
          <w:rFonts w:ascii="Times New Roman" w:eastAsia="Times New Roman" w:hAnsi="Times New Roman" w:cs="Times New Roman"/>
          <w:sz w:val="28"/>
          <w:szCs w:val="20"/>
          <w:lang w:eastAsia="ru-RU"/>
        </w:rPr>
        <w:t>Договор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 но не меньше начальной цены аукциона.</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17. Участник аукциона в электронной форме, с которым заключается Договор, признается уклонившимся от заключения </w:t>
      </w:r>
      <w:proofErr w:type="gramStart"/>
      <w:r w:rsidRPr="00DF601A">
        <w:rPr>
          <w:rFonts w:ascii="Times New Roman" w:eastAsia="Times New Roman" w:hAnsi="Times New Roman" w:cs="Times New Roman"/>
          <w:sz w:val="28"/>
          <w:szCs w:val="20"/>
          <w:lang w:eastAsia="ru-RU"/>
        </w:rPr>
        <w:t>Договора</w:t>
      </w:r>
      <w:proofErr w:type="gramEnd"/>
      <w:r w:rsidRPr="00DF601A">
        <w:rPr>
          <w:rFonts w:ascii="Times New Roman" w:eastAsia="Times New Roman" w:hAnsi="Times New Roman" w:cs="Times New Roman"/>
          <w:sz w:val="28"/>
          <w:szCs w:val="20"/>
          <w:lang w:eastAsia="ru-RU"/>
        </w:rPr>
        <w:t xml:space="preserve"> в случае если такой участник аукциона в срок, предусмотренный пунктами 4, 8 и 10 настоящего раздела, не направил оператору электронной площадки подписанный электронной цифровой подписью лица, имеющего право действовать от имени участника аукциона, проект Договора или протокол разногласий в случаях, предусмотренных настоящим разделом, либо не направил </w:t>
      </w:r>
      <w:proofErr w:type="gramStart"/>
      <w:r w:rsidRPr="00DF601A">
        <w:rPr>
          <w:rFonts w:ascii="Times New Roman" w:eastAsia="Times New Roman" w:hAnsi="Times New Roman" w:cs="Times New Roman"/>
          <w:sz w:val="28"/>
          <w:szCs w:val="20"/>
          <w:lang w:eastAsia="ru-RU"/>
        </w:rPr>
        <w:t>подписанный электронной цифровой подписью указанного лица проект Договора по истечении тринадцати дней со дня размещения на электронной площадке указанного в пункте 13 раздела IX протокола в случае, предусмотренном пунктом 8 настоящего раздела, а также подписанный электронной цифровой подписью указанного лица документ об обеспечении исполнения Договора при условии, что организатором было установлено требование обеспечения исполнения Договора.</w:t>
      </w:r>
      <w:proofErr w:type="gramEnd"/>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18. </w:t>
      </w:r>
      <w:proofErr w:type="gramStart"/>
      <w:r w:rsidRPr="00DF601A">
        <w:rPr>
          <w:rFonts w:ascii="Times New Roman" w:eastAsia="Times New Roman" w:hAnsi="Times New Roman" w:cs="Times New Roman"/>
          <w:sz w:val="28"/>
          <w:szCs w:val="20"/>
          <w:lang w:eastAsia="ru-RU"/>
        </w:rPr>
        <w:t>В случае уклонения участника аукциона в электронной форме от заключения Договора, организатор в течение одного рабочего дня уведомляет оператора электронной площадки о таком уклонении, оператор электронной площадки прекращает осуществленное в соответствии с процедурой блокирования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для обеспечения заявки на</w:t>
      </w:r>
      <w:proofErr w:type="gramEnd"/>
      <w:r w:rsidRPr="00DF601A">
        <w:rPr>
          <w:rFonts w:ascii="Times New Roman" w:eastAsia="Times New Roman" w:hAnsi="Times New Roman" w:cs="Times New Roman"/>
          <w:sz w:val="28"/>
          <w:szCs w:val="20"/>
          <w:lang w:eastAsia="ru-RU"/>
        </w:rPr>
        <w:t xml:space="preserve"> участие в этом аукционе, перечисляет данные денежные средства администрации города Нижнего Новгорода, а также списывает со счета такого участника аукциона денежные средства в качестве платы за участие в аукционе в размере, определенном условиями функционирования электронной площадки.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19.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20. В случае если победитель аукциона или участник аукциона, заявке на </w:t>
      </w:r>
      <w:proofErr w:type="gramStart"/>
      <w:r w:rsidRPr="00DF601A">
        <w:rPr>
          <w:rFonts w:ascii="Times New Roman" w:eastAsia="Times New Roman" w:hAnsi="Times New Roman" w:cs="Times New Roman"/>
          <w:sz w:val="28"/>
          <w:szCs w:val="20"/>
          <w:lang w:eastAsia="ru-RU"/>
        </w:rPr>
        <w:t>участие</w:t>
      </w:r>
      <w:proofErr w:type="gramEnd"/>
      <w:r w:rsidRPr="00DF601A">
        <w:rPr>
          <w:rFonts w:ascii="Times New Roman" w:eastAsia="Times New Roman" w:hAnsi="Times New Roman" w:cs="Times New Roman"/>
          <w:sz w:val="28"/>
          <w:szCs w:val="20"/>
          <w:lang w:eastAsia="ru-RU"/>
        </w:rP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предложенной такими участниками на аукционе. Такие участники вправе отказаться от заключения Договора. В случае отказа участников аукциона в электронной форме, заявке на участие в аукционе которому присвоен следующий порядковый номер, от заключения Договора, организатор принимает решение о признании аукциона </w:t>
      </w:r>
      <w:proofErr w:type="gramStart"/>
      <w:r w:rsidRPr="00DF601A">
        <w:rPr>
          <w:rFonts w:ascii="Times New Roman" w:eastAsia="Times New Roman" w:hAnsi="Times New Roman" w:cs="Times New Roman"/>
          <w:sz w:val="28"/>
          <w:szCs w:val="20"/>
          <w:lang w:eastAsia="ru-RU"/>
        </w:rPr>
        <w:t>несостоявшимся</w:t>
      </w:r>
      <w:proofErr w:type="gramEnd"/>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21. В течение одного рабочего дня со дня заключения Договора организатор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w:t>
      </w:r>
      <w:proofErr w:type="gramStart"/>
      <w:r w:rsidRPr="00DF601A">
        <w:rPr>
          <w:rFonts w:ascii="Times New Roman" w:eastAsia="Times New Roman" w:hAnsi="Times New Roman" w:cs="Times New Roman"/>
          <w:sz w:val="28"/>
          <w:szCs w:val="20"/>
          <w:lang w:eastAsia="ru-RU"/>
        </w:rPr>
        <w:t xml:space="preserve">по счету для </w:t>
      </w:r>
      <w:r w:rsidRPr="00DF601A">
        <w:rPr>
          <w:rFonts w:ascii="Times New Roman" w:eastAsia="Times New Roman" w:hAnsi="Times New Roman" w:cs="Times New Roman"/>
          <w:sz w:val="28"/>
          <w:szCs w:val="20"/>
          <w:lang w:eastAsia="ru-RU"/>
        </w:rPr>
        <w:lastRenderedPageBreak/>
        <w:t>проведения операций по обеспечению участия в аукционах в электронной форме</w:t>
      </w:r>
      <w:proofErr w:type="gramEnd"/>
      <w:r w:rsidRPr="00DF601A">
        <w:rPr>
          <w:rFonts w:ascii="Times New Roman" w:eastAsia="Times New Roman" w:hAnsi="Times New Roman" w:cs="Times New Roman"/>
          <w:sz w:val="28"/>
          <w:szCs w:val="20"/>
          <w:lang w:eastAsia="ru-RU"/>
        </w:rPr>
        <w:t xml:space="preserve"> всех участников аукциона в электронной форме в отношении денежных средств, заблокированных для обеспечения участия в таком аукционе. При этом оператор электронной площадки списывает </w:t>
      </w:r>
      <w:proofErr w:type="gramStart"/>
      <w:r w:rsidRPr="00DF601A">
        <w:rPr>
          <w:rFonts w:ascii="Times New Roman" w:eastAsia="Times New Roman" w:hAnsi="Times New Roman" w:cs="Times New Roman"/>
          <w:sz w:val="28"/>
          <w:szCs w:val="20"/>
          <w:lang w:eastAsia="ru-RU"/>
        </w:rPr>
        <w:t>со счета для проведения операций по обеспечению участия в аукционах в электронной форме</w:t>
      </w:r>
      <w:proofErr w:type="gramEnd"/>
      <w:r w:rsidRPr="00DF601A">
        <w:rPr>
          <w:rFonts w:ascii="Times New Roman" w:eastAsia="Times New Roman" w:hAnsi="Times New Roman" w:cs="Times New Roman"/>
          <w:sz w:val="28"/>
          <w:szCs w:val="20"/>
          <w:lang w:eastAsia="ru-RU"/>
        </w:rPr>
        <w:t xml:space="preserve"> участника аукциона, с которым заключен Договор, денежные средства в качестве платы за участие в таком аукционе в размере, определенном условиями функционирования электронной площадки.</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highlight w:val="yellow"/>
          <w:lang w:eastAsia="ru-RU"/>
        </w:rPr>
      </w:pPr>
      <w:bookmarkStart w:id="20" w:name="_Toc389491036"/>
    </w:p>
    <w:p w:rsidR="00DF601A" w:rsidRPr="00DF601A" w:rsidRDefault="00DF601A" w:rsidP="00DF601A">
      <w:pPr>
        <w:keepNext/>
        <w:tabs>
          <w:tab w:val="left" w:pos="1418"/>
        </w:tabs>
        <w:spacing w:after="0" w:line="240" w:lineRule="auto"/>
        <w:ind w:firstLine="720"/>
        <w:jc w:val="both"/>
        <w:outlineLvl w:val="1"/>
        <w:rPr>
          <w:rFonts w:ascii="Times New Roman" w:eastAsia="Times New Roman" w:hAnsi="Times New Roman" w:cs="Times New Roman"/>
          <w:b/>
          <w:sz w:val="28"/>
          <w:szCs w:val="20"/>
          <w:lang w:eastAsia="ru-RU"/>
        </w:rPr>
      </w:pPr>
      <w:bookmarkStart w:id="21" w:name="_Toc390859688"/>
      <w:r w:rsidRPr="00DF601A">
        <w:rPr>
          <w:rFonts w:ascii="Times New Roman" w:eastAsia="Times New Roman" w:hAnsi="Times New Roman" w:cs="Times New Roman"/>
          <w:b/>
          <w:sz w:val="28"/>
          <w:szCs w:val="20"/>
          <w:lang w:eastAsia="ru-RU"/>
        </w:rPr>
        <w:t>X.</w:t>
      </w:r>
      <w:r w:rsidRPr="00DF601A">
        <w:rPr>
          <w:rFonts w:ascii="Times New Roman" w:eastAsia="Times New Roman" w:hAnsi="Times New Roman" w:cs="Times New Roman"/>
          <w:b/>
          <w:sz w:val="28"/>
          <w:szCs w:val="20"/>
          <w:lang w:eastAsia="ru-RU"/>
        </w:rPr>
        <w:tab/>
        <w:t>Обеспечение заявок на участие в аукционе в электронной форме</w:t>
      </w:r>
      <w:bookmarkEnd w:id="20"/>
      <w:bookmarkEnd w:id="21"/>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1. Претенденты, подающие заявки на участие в электронном аукционе, вносят денежные средства в качестве обеспечения заявок в сумме, указанной в извещении о проведении электронного аукциона.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 Факт внесения претендентом денежных сре</w:t>
      </w:r>
      <w:proofErr w:type="gramStart"/>
      <w:r w:rsidRPr="00DF601A">
        <w:rPr>
          <w:rFonts w:ascii="Times New Roman" w:eastAsia="Times New Roman" w:hAnsi="Times New Roman" w:cs="Times New Roman"/>
          <w:sz w:val="28"/>
          <w:szCs w:val="20"/>
          <w:lang w:eastAsia="ru-RU"/>
        </w:rPr>
        <w:t>дств в к</w:t>
      </w:r>
      <w:proofErr w:type="gramEnd"/>
      <w:r w:rsidRPr="00DF601A">
        <w:rPr>
          <w:rFonts w:ascii="Times New Roman" w:eastAsia="Times New Roman" w:hAnsi="Times New Roman" w:cs="Times New Roman"/>
          <w:sz w:val="28"/>
          <w:szCs w:val="20"/>
          <w:lang w:eastAsia="ru-RU"/>
        </w:rPr>
        <w:t>ачестве обеспечения заявки на участие в электронном аукционе подтверждается платежным поручением.</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3. Денежные средства, вносимые в качестве обеспечения заявки на участие в электронном аукционе, должны быть зачислены на счет претендента, открытый для проведения операций по обеспечению участия в аукционах в электронной форме, до начала рассмотрения заявок на участие в электронном аукционе. В противном случае обеспечение заявки на участие в электронном аукционе считается невнесенным.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4. </w:t>
      </w:r>
      <w:proofErr w:type="gramStart"/>
      <w:r w:rsidRPr="00DF601A">
        <w:rPr>
          <w:rFonts w:ascii="Times New Roman" w:eastAsia="Times New Roman" w:hAnsi="Times New Roman" w:cs="Times New Roman"/>
          <w:sz w:val="28"/>
          <w:szCs w:val="20"/>
          <w:lang w:eastAsia="ru-RU"/>
        </w:rPr>
        <w:t>Денежные средства, внесенные в качестве обеспечения заявки участником электронного аукциона, признанным победителем, находятся на счету претендента, открытом для проведения операций по обеспечению участия в аукционах в электронной форме, до полного исполнения взятых Победителем на себя обязательств и не ранее этого события могут быть зачислены в счет исполнения обязательств по заключенному договору.</w:t>
      </w:r>
      <w:proofErr w:type="gramEnd"/>
      <w:r w:rsidRPr="00DF601A">
        <w:rPr>
          <w:rFonts w:ascii="Times New Roman" w:eastAsia="Times New Roman" w:hAnsi="Times New Roman" w:cs="Times New Roman"/>
          <w:sz w:val="28"/>
          <w:szCs w:val="20"/>
          <w:lang w:eastAsia="ru-RU"/>
        </w:rPr>
        <w:t xml:space="preserve"> В течение пяти рабочих дней со дня проведения электронного аукциона участникам, не ставшим победителями, возвращаются денежные средства, внесенные в качестве обеспечения заявки по соответствующим лотам. Денежные средства, внесенные в качестве обеспечения заявки, возвращаются участнику электронного аукциона, заявке которого присвоен второй номер, в течение пяти рабочих дней </w:t>
      </w:r>
      <w:proofErr w:type="gramStart"/>
      <w:r w:rsidRPr="00DF601A">
        <w:rPr>
          <w:rFonts w:ascii="Times New Roman" w:eastAsia="Times New Roman" w:hAnsi="Times New Roman" w:cs="Times New Roman"/>
          <w:sz w:val="28"/>
          <w:szCs w:val="20"/>
          <w:lang w:eastAsia="ru-RU"/>
        </w:rPr>
        <w:t>с даты подписания</w:t>
      </w:r>
      <w:proofErr w:type="gramEnd"/>
      <w:r w:rsidRPr="00DF601A">
        <w:rPr>
          <w:rFonts w:ascii="Times New Roman" w:eastAsia="Times New Roman" w:hAnsi="Times New Roman" w:cs="Times New Roman"/>
          <w:sz w:val="28"/>
          <w:szCs w:val="20"/>
          <w:lang w:eastAsia="ru-RU"/>
        </w:rPr>
        <w:t xml:space="preserve"> договора с победителем электронного аукциона или засчитываются в счет оплаты цены лота таким участником в случае подписания договора с ним.</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5. Денежные средства, внесенные в качестве обеспечения заявки на участие в электронном аукционе участником электронного аукциона, признанным его победителем, не возвращаются в случае, если победитель отказался от подписания договора либо не выполнил условия заключенного договора.</w:t>
      </w:r>
    </w:p>
    <w:p w:rsidR="00DF601A" w:rsidRPr="00DF601A" w:rsidRDefault="00DF601A" w:rsidP="00DF601A">
      <w:pPr>
        <w:spacing w:after="0" w:line="240" w:lineRule="auto"/>
        <w:ind w:left="720"/>
        <w:jc w:val="both"/>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left="720"/>
        <w:jc w:val="both"/>
        <w:rPr>
          <w:rFonts w:ascii="Times New Roman" w:eastAsia="Times New Roman" w:hAnsi="Times New Roman" w:cs="Times New Roman"/>
          <w:sz w:val="28"/>
          <w:szCs w:val="20"/>
          <w:lang w:eastAsia="ru-RU"/>
        </w:rPr>
        <w:sectPr w:rsidR="00DF601A" w:rsidRPr="00DF601A" w:rsidSect="00DF601A">
          <w:headerReference w:type="even" r:id="rId7"/>
          <w:headerReference w:type="default" r:id="rId8"/>
          <w:headerReference w:type="first" r:id="rId9"/>
          <w:pgSz w:w="11906" w:h="16838"/>
          <w:pgMar w:top="567" w:right="707" w:bottom="568" w:left="1134" w:header="709" w:footer="28" w:gutter="0"/>
          <w:pgNumType w:start="1"/>
          <w:cols w:space="708"/>
          <w:titlePg/>
          <w:docGrid w:linePitch="381"/>
        </w:sectPr>
      </w:pPr>
    </w:p>
    <w:p w:rsidR="00DF601A" w:rsidRPr="00DF601A" w:rsidRDefault="00DF601A" w:rsidP="00DF601A">
      <w:pPr>
        <w:keepNext/>
        <w:spacing w:after="0" w:line="240" w:lineRule="auto"/>
        <w:ind w:firstLine="426"/>
        <w:jc w:val="right"/>
        <w:outlineLvl w:val="0"/>
        <w:rPr>
          <w:rFonts w:ascii="Times New Roman" w:eastAsia="Calibri" w:hAnsi="Times New Roman" w:cs="Times New Roman"/>
          <w:sz w:val="28"/>
          <w:szCs w:val="28"/>
          <w:lang w:eastAsia="ru-RU"/>
        </w:rPr>
      </w:pPr>
      <w:bookmarkStart w:id="22" w:name="_Toc387838010"/>
      <w:bookmarkStart w:id="23" w:name="_Toc390859689"/>
      <w:r w:rsidRPr="00DF601A">
        <w:rPr>
          <w:rFonts w:ascii="Times New Roman" w:eastAsia="Times New Roman" w:hAnsi="Times New Roman" w:cs="Times New Roman"/>
          <w:sz w:val="28"/>
          <w:szCs w:val="28"/>
          <w:lang w:eastAsia="ru-RU"/>
        </w:rPr>
        <w:lastRenderedPageBreak/>
        <w:t>Приложение № 1</w:t>
      </w:r>
      <w:bookmarkEnd w:id="22"/>
      <w:bookmarkEnd w:id="23"/>
      <w:r w:rsidRPr="00DF601A">
        <w:rPr>
          <w:rFonts w:ascii="Times New Roman" w:eastAsia="Times New Roman" w:hAnsi="Times New Roman" w:cs="Times New Roman"/>
          <w:sz w:val="28"/>
          <w:szCs w:val="28"/>
          <w:lang w:eastAsia="ru-RU"/>
        </w:rPr>
        <w:br/>
      </w:r>
      <w:bookmarkStart w:id="24" w:name="_Toc387838011"/>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Cs/>
          <w:sz w:val="28"/>
          <w:szCs w:val="28"/>
          <w:lang w:eastAsia="ru-RU"/>
        </w:rPr>
      </w:pPr>
      <w:bookmarkStart w:id="25" w:name="_Toc390859690"/>
      <w:r w:rsidRPr="00DF601A">
        <w:rPr>
          <w:rFonts w:ascii="Times New Roman" w:eastAsia="Calibri" w:hAnsi="Times New Roman" w:cs="Times New Roman"/>
          <w:sz w:val="28"/>
          <w:szCs w:val="28"/>
          <w:lang w:eastAsia="ru-RU"/>
        </w:rPr>
        <w:t>Извещение</w:t>
      </w:r>
      <w:bookmarkStart w:id="26" w:name="_Toc387838012"/>
      <w:bookmarkEnd w:id="24"/>
      <w:r w:rsidRPr="00DF601A">
        <w:rPr>
          <w:rFonts w:ascii="Times New Roman" w:eastAsia="Calibri" w:hAnsi="Times New Roman" w:cs="Times New Roman"/>
          <w:sz w:val="28"/>
          <w:szCs w:val="28"/>
          <w:lang w:eastAsia="ru-RU"/>
        </w:rPr>
        <w:br/>
        <w:t xml:space="preserve"> </w:t>
      </w:r>
      <w:r w:rsidRPr="00DF601A">
        <w:rPr>
          <w:rFonts w:ascii="Times New Roman" w:eastAsia="Times New Roman" w:hAnsi="Times New Roman" w:cs="Times New Roman"/>
          <w:sz w:val="28"/>
          <w:szCs w:val="28"/>
          <w:lang w:eastAsia="ru-RU"/>
        </w:rPr>
        <w:t>о проведен</w:t>
      </w:r>
      <w:proofErr w:type="gramStart"/>
      <w:r w:rsidRPr="00DF601A">
        <w:rPr>
          <w:rFonts w:ascii="Times New Roman" w:eastAsia="Times New Roman" w:hAnsi="Times New Roman" w:cs="Times New Roman"/>
          <w:sz w:val="28"/>
          <w:szCs w:val="28"/>
          <w:lang w:eastAsia="ru-RU"/>
        </w:rPr>
        <w:t>ии ау</w:t>
      </w:r>
      <w:proofErr w:type="gramEnd"/>
      <w:r w:rsidRPr="00DF601A">
        <w:rPr>
          <w:rFonts w:ascii="Times New Roman" w:eastAsia="Times New Roman" w:hAnsi="Times New Roman" w:cs="Times New Roman"/>
          <w:sz w:val="28"/>
          <w:szCs w:val="28"/>
          <w:lang w:eastAsia="ru-RU"/>
        </w:rPr>
        <w:t>кциона в электронной форме на право установки</w:t>
      </w:r>
      <w:bookmarkEnd w:id="26"/>
      <w:r w:rsidRPr="00DF601A">
        <w:rPr>
          <w:rFonts w:ascii="Times New Roman" w:eastAsia="Times New Roman" w:hAnsi="Times New Roman" w:cs="Times New Roman"/>
          <w:sz w:val="28"/>
          <w:szCs w:val="28"/>
          <w:lang w:eastAsia="ru-RU"/>
        </w:rPr>
        <w:br/>
      </w:r>
      <w:r w:rsidRPr="00DF601A">
        <w:rPr>
          <w:rFonts w:ascii="Times New Roman" w:eastAsia="Times New Roman" w:hAnsi="Times New Roman" w:cs="Times New Roman"/>
          <w:bCs/>
          <w:sz w:val="28"/>
          <w:szCs w:val="28"/>
          <w:lang w:eastAsia="ru-RU"/>
        </w:rPr>
        <w:t xml:space="preserve">и эксплуатации рекламных конструкций – сити-бордов, щитов 6х3 м, 3х4м, </w:t>
      </w:r>
      <w:r w:rsidRPr="00DF601A">
        <w:rPr>
          <w:rFonts w:ascii="Times New Roman" w:eastAsia="Times New Roman" w:hAnsi="Times New Roman" w:cs="Times New Roman"/>
          <w:bCs/>
          <w:sz w:val="28"/>
          <w:szCs w:val="28"/>
          <w:lang w:eastAsia="ru-RU"/>
        </w:rPr>
        <w:br/>
        <w:t>суперсайтов, на земельных участках, зданиях, ином недвижимом имуществе, находящемся в муниципальной собственности города Нижнего Новгорода</w:t>
      </w:r>
      <w:r w:rsidRPr="00DF601A">
        <w:rPr>
          <w:rFonts w:ascii="Times New Roman" w:eastAsia="Times New Roman" w:hAnsi="Times New Roman" w:cs="Times New Roman"/>
          <w:bCs/>
          <w:sz w:val="28"/>
          <w:szCs w:val="28"/>
          <w:lang w:eastAsia="ru-RU"/>
        </w:rPr>
        <w:br/>
        <w:t>(лоты №№ 1-14)</w:t>
      </w:r>
      <w:bookmarkEnd w:id="25"/>
    </w:p>
    <w:p w:rsidR="00DF601A" w:rsidRPr="00DF601A" w:rsidRDefault="00DF601A" w:rsidP="00DF601A">
      <w:pPr>
        <w:spacing w:after="0" w:line="240" w:lineRule="auto"/>
        <w:ind w:firstLine="709"/>
        <w:jc w:val="center"/>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Муниципальное казенное учреждение «Городской центр градостроительства и архитектуры» (далее также – организатор) извещает о проведен</w:t>
      </w:r>
      <w:proofErr w:type="gramStart"/>
      <w:r w:rsidRPr="00DF601A">
        <w:rPr>
          <w:rFonts w:ascii="Times New Roman" w:eastAsia="Times New Roman" w:hAnsi="Times New Roman" w:cs="Times New Roman"/>
          <w:sz w:val="28"/>
          <w:szCs w:val="28"/>
          <w:lang w:eastAsia="ru-RU"/>
        </w:rPr>
        <w:t>ии ау</w:t>
      </w:r>
      <w:proofErr w:type="gramEnd"/>
      <w:r w:rsidRPr="00DF601A">
        <w:rPr>
          <w:rFonts w:ascii="Times New Roman" w:eastAsia="Times New Roman" w:hAnsi="Times New Roman" w:cs="Times New Roman"/>
          <w:sz w:val="28"/>
          <w:szCs w:val="28"/>
          <w:lang w:eastAsia="ru-RU"/>
        </w:rPr>
        <w:t>кциона в электронной форме на право заключения договора на установку и эксплуатацию рекламных конструкций – сити-бордов, щитов 6х3, 3х4, суперсайтов, на земельных участках, зданиях, ином недвижимом имуществе, находящемся в муниципальной собственности города Нижнего Новгорода (лоты №№ 1 - 14).</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Проведение аукциона в электронной форме, предусмотренное настоящей документацией, осуществляется в соответствии с действующим законодательством Российской Федерации,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городе Нижнем Новгороде», Регламентом пользования электронной площадкой в сети «Интернет», на которой осуществляется оказание оператором заказчику комплекса технических услуг при</w:t>
      </w:r>
      <w:proofErr w:type="gramEnd"/>
      <w:r w:rsidRPr="00DF601A">
        <w:rPr>
          <w:rFonts w:ascii="Times New Roman" w:eastAsia="Times New Roman" w:hAnsi="Times New Roman" w:cs="Times New Roman"/>
          <w:sz w:val="28"/>
          <w:szCs w:val="28"/>
          <w:lang w:eastAsia="ru-RU"/>
        </w:rPr>
        <w:t xml:space="preserve"> </w:t>
      </w:r>
      <w:proofErr w:type="gramStart"/>
      <w:r w:rsidRPr="00DF601A">
        <w:rPr>
          <w:rFonts w:ascii="Times New Roman" w:eastAsia="Times New Roman" w:hAnsi="Times New Roman" w:cs="Times New Roman"/>
          <w:sz w:val="28"/>
          <w:szCs w:val="28"/>
          <w:lang w:eastAsia="ru-RU"/>
        </w:rPr>
        <w:t>проведении</w:t>
      </w:r>
      <w:proofErr w:type="gramEnd"/>
      <w:r w:rsidRPr="00DF601A">
        <w:rPr>
          <w:rFonts w:ascii="Times New Roman" w:eastAsia="Times New Roman" w:hAnsi="Times New Roman" w:cs="Times New Roman"/>
          <w:sz w:val="28"/>
          <w:szCs w:val="28"/>
          <w:lang w:eastAsia="ru-RU"/>
        </w:rPr>
        <w:t xml:space="preserve"> аукционов в электронной форме, открытых конкурсов, запросов котировок, квалификационных отборов (далее также – регламент ЕЭТП).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Действия заявителей, оператора электронной площадки и организатора,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 При необходимости организатор, претенденты, оператор электронной площадки прилагают усилия с целью предотвращения конфликтных ситуаций с помощью официальных запросов, разъяснений, изменений в документацию об аукционе в электронной форме.</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sz w:val="28"/>
          <w:szCs w:val="28"/>
          <w:lang w:eastAsia="ru-RU"/>
        </w:rPr>
        <w:t xml:space="preserve">По вопросам разъяснения правил проведения аукционов в электронной форме на сайте etp.roseltorg.ru просьба обращаться к Кочетковой А.В. по тел. (831) 233 33 84 или по адресу электронной почты: </w:t>
      </w:r>
      <w:r w:rsidRPr="00DF601A">
        <w:rPr>
          <w:rFonts w:ascii="Times New Roman" w:eastAsia="Times New Roman" w:hAnsi="Times New Roman" w:cs="Times New Roman"/>
          <w:sz w:val="28"/>
          <w:szCs w:val="28"/>
          <w:lang w:val="en-US" w:eastAsia="ru-RU"/>
        </w:rPr>
        <w:t>info</w:t>
      </w:r>
      <w:r w:rsidRPr="00DF601A">
        <w:rPr>
          <w:rFonts w:ascii="Times New Roman" w:eastAsia="Times New Roman" w:hAnsi="Times New Roman" w:cs="Times New Roman"/>
          <w:sz w:val="28"/>
          <w:szCs w:val="28"/>
          <w:lang w:eastAsia="ru-RU"/>
        </w:rPr>
        <w:t>@</w:t>
      </w:r>
      <w:r w:rsidRPr="00DF601A">
        <w:rPr>
          <w:rFonts w:ascii="Times New Roman" w:eastAsia="Times New Roman" w:hAnsi="Times New Roman" w:cs="Times New Roman"/>
          <w:sz w:val="28"/>
          <w:szCs w:val="28"/>
          <w:lang w:val="en-US" w:eastAsia="ru-RU"/>
        </w:rPr>
        <w:t>rsg</w:t>
      </w:r>
      <w:r w:rsidRPr="00DF601A">
        <w:rPr>
          <w:rFonts w:ascii="Times New Roman" w:eastAsia="Times New Roman" w:hAnsi="Times New Roman" w:cs="Times New Roman"/>
          <w:sz w:val="28"/>
          <w:szCs w:val="28"/>
          <w:lang w:eastAsia="ru-RU"/>
        </w:rPr>
        <w:t>-</w:t>
      </w:r>
      <w:r w:rsidRPr="00DF601A">
        <w:rPr>
          <w:rFonts w:ascii="Times New Roman" w:eastAsia="Times New Roman" w:hAnsi="Times New Roman" w:cs="Times New Roman"/>
          <w:sz w:val="28"/>
          <w:szCs w:val="28"/>
          <w:lang w:val="en-US" w:eastAsia="ru-RU"/>
        </w:rPr>
        <w:t>nn</w:t>
      </w:r>
      <w:r w:rsidRPr="00DF601A">
        <w:rPr>
          <w:rFonts w:ascii="Times New Roman" w:eastAsia="Times New Roman" w:hAnsi="Times New Roman" w:cs="Times New Roman"/>
          <w:sz w:val="28"/>
          <w:szCs w:val="28"/>
          <w:lang w:eastAsia="ru-RU"/>
        </w:rPr>
        <w:t>.ru</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b/>
          <w:bCs/>
          <w:color w:val="000000"/>
          <w:sz w:val="28"/>
          <w:szCs w:val="28"/>
          <w:lang w:eastAsia="ru-RU"/>
        </w:rPr>
      </w:pPr>
      <w:r w:rsidRPr="00DF601A">
        <w:rPr>
          <w:rFonts w:ascii="Times New Roman" w:eastAsia="Times New Roman" w:hAnsi="Times New Roman" w:cs="Times New Roman"/>
          <w:b/>
          <w:bCs/>
          <w:color w:val="000000"/>
          <w:sz w:val="28"/>
          <w:szCs w:val="28"/>
          <w:lang w:eastAsia="ru-RU"/>
        </w:rPr>
        <w:t>Организатор аукциона:</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 xml:space="preserve">Муниципальное казенное учреждение «Городской центр градостроительства и архитектуры» (далее - </w:t>
      </w:r>
      <w:r w:rsidRPr="00DF601A">
        <w:rPr>
          <w:rFonts w:ascii="Times New Roman" w:eastAsia="Times New Roman" w:hAnsi="Times New Roman" w:cs="Times New Roman"/>
          <w:b/>
          <w:bCs/>
          <w:color w:val="000000"/>
          <w:sz w:val="28"/>
          <w:szCs w:val="28"/>
          <w:lang w:eastAsia="ru-RU"/>
        </w:rPr>
        <w:t>Организатор</w:t>
      </w:r>
      <w:r w:rsidRPr="00DF601A">
        <w:rPr>
          <w:rFonts w:ascii="Times New Roman" w:eastAsia="Times New Roman" w:hAnsi="Times New Roman" w:cs="Times New Roman"/>
          <w:color w:val="000000"/>
          <w:sz w:val="28"/>
          <w:szCs w:val="28"/>
          <w:lang w:eastAsia="ru-RU"/>
        </w:rPr>
        <w:t>)</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b/>
          <w:bCs/>
          <w:color w:val="000000"/>
          <w:sz w:val="28"/>
          <w:szCs w:val="28"/>
          <w:lang w:eastAsia="ru-RU"/>
        </w:rPr>
        <w:t>Местонахождение и почтовый адрес Организатора:</w:t>
      </w:r>
      <w:r w:rsidRPr="00DF601A">
        <w:rPr>
          <w:rFonts w:ascii="Times New Roman" w:eastAsia="Times New Roman" w:hAnsi="Times New Roman" w:cs="Times New Roman"/>
          <w:color w:val="000000"/>
          <w:sz w:val="28"/>
          <w:szCs w:val="28"/>
          <w:lang w:eastAsia="ru-RU"/>
        </w:rPr>
        <w:t xml:space="preserve"> 603006, г. Нижний Новгород, пл. Свободы, д. 1/37, пом. 21.</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b/>
          <w:bCs/>
          <w:color w:val="000000"/>
          <w:sz w:val="28"/>
          <w:szCs w:val="28"/>
          <w:lang w:eastAsia="ru-RU"/>
        </w:rPr>
        <w:t>Ответственное лицо организатора аукциона:</w:t>
      </w:r>
      <w:r w:rsidRPr="00DF601A">
        <w:rPr>
          <w:rFonts w:ascii="Times New Roman" w:eastAsia="Times New Roman" w:hAnsi="Times New Roman" w:cs="Times New Roman"/>
          <w:color w:val="000000"/>
          <w:sz w:val="28"/>
          <w:szCs w:val="28"/>
          <w:lang w:eastAsia="ru-RU"/>
        </w:rPr>
        <w:t xml:space="preserve"> Яриков Дмитрий Сергеевич.</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b/>
          <w:bCs/>
          <w:color w:val="000000"/>
          <w:sz w:val="28"/>
          <w:szCs w:val="28"/>
          <w:lang w:eastAsia="ru-RU"/>
        </w:rPr>
        <w:t>Контактный телефон:</w:t>
      </w:r>
      <w:r w:rsidRPr="00DF601A">
        <w:rPr>
          <w:rFonts w:ascii="Times New Roman" w:eastAsia="Times New Roman" w:hAnsi="Times New Roman" w:cs="Times New Roman"/>
          <w:color w:val="000000"/>
          <w:sz w:val="28"/>
          <w:szCs w:val="28"/>
          <w:lang w:eastAsia="ru-RU"/>
        </w:rPr>
        <w:t xml:space="preserve"> 8 (831) 233 33 84. </w:t>
      </w:r>
    </w:p>
    <w:p w:rsidR="00DF601A" w:rsidRPr="00DF601A" w:rsidRDefault="00DF601A" w:rsidP="00DF601A">
      <w:pPr>
        <w:spacing w:after="0" w:line="240" w:lineRule="auto"/>
        <w:ind w:firstLine="709"/>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b/>
          <w:bCs/>
          <w:color w:val="000000"/>
          <w:sz w:val="28"/>
          <w:szCs w:val="28"/>
          <w:lang w:eastAsia="ru-RU"/>
        </w:rPr>
        <w:t>Адрес электронной почты:</w:t>
      </w:r>
      <w:r w:rsidRPr="00DF601A">
        <w:rPr>
          <w:rFonts w:ascii="Times New Roman" w:eastAsia="Times New Roman" w:hAnsi="Times New Roman" w:cs="Times New Roman"/>
          <w:color w:val="000000"/>
          <w:sz w:val="28"/>
          <w:szCs w:val="28"/>
          <w:lang w:eastAsia="ru-RU"/>
        </w:rPr>
        <w:t xml:space="preserve"> </w:t>
      </w:r>
      <w:r w:rsidRPr="00DF601A">
        <w:rPr>
          <w:rFonts w:ascii="Times New Roman" w:eastAsia="Times New Roman" w:hAnsi="Times New Roman" w:cs="Times New Roman"/>
          <w:sz w:val="28"/>
          <w:szCs w:val="28"/>
          <w:lang w:val="en-US" w:eastAsia="ru-RU"/>
        </w:rPr>
        <w:t>info</w:t>
      </w:r>
      <w:r w:rsidRPr="00DF601A">
        <w:rPr>
          <w:rFonts w:ascii="Times New Roman" w:eastAsia="Times New Roman" w:hAnsi="Times New Roman" w:cs="Times New Roman"/>
          <w:sz w:val="28"/>
          <w:szCs w:val="28"/>
          <w:lang w:eastAsia="ru-RU"/>
        </w:rPr>
        <w:t>@</w:t>
      </w:r>
      <w:r w:rsidRPr="00DF601A">
        <w:rPr>
          <w:rFonts w:ascii="Times New Roman" w:eastAsia="Times New Roman" w:hAnsi="Times New Roman" w:cs="Times New Roman"/>
          <w:sz w:val="28"/>
          <w:szCs w:val="28"/>
          <w:lang w:val="en-US" w:eastAsia="ru-RU"/>
        </w:rPr>
        <w:t>rsg</w:t>
      </w:r>
      <w:r w:rsidRPr="00DF601A">
        <w:rPr>
          <w:rFonts w:ascii="Times New Roman" w:eastAsia="Times New Roman" w:hAnsi="Times New Roman" w:cs="Times New Roman"/>
          <w:sz w:val="28"/>
          <w:szCs w:val="28"/>
          <w:lang w:eastAsia="ru-RU"/>
        </w:rPr>
        <w:t>-</w:t>
      </w:r>
      <w:r w:rsidRPr="00DF601A">
        <w:rPr>
          <w:rFonts w:ascii="Times New Roman" w:eastAsia="Times New Roman" w:hAnsi="Times New Roman" w:cs="Times New Roman"/>
          <w:sz w:val="28"/>
          <w:szCs w:val="28"/>
          <w:lang w:val="en-US" w:eastAsia="ru-RU"/>
        </w:rPr>
        <w:t>nn</w:t>
      </w:r>
      <w:r w:rsidRPr="00DF601A">
        <w:rPr>
          <w:rFonts w:ascii="Times New Roman" w:eastAsia="Times New Roman" w:hAnsi="Times New Roman" w:cs="Times New Roman"/>
          <w:sz w:val="28"/>
          <w:szCs w:val="28"/>
          <w:lang w:eastAsia="ru-RU"/>
        </w:rPr>
        <w:t>.ru</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u w:val="single"/>
          <w:lang w:eastAsia="ru-RU"/>
        </w:rPr>
        <w:t>Место, дата и время проведения аукциона в электронной форме:</w:t>
      </w:r>
      <w:r w:rsidRPr="00DF601A">
        <w:rPr>
          <w:rFonts w:ascii="Times New Roman" w:eastAsia="Times New Roman" w:hAnsi="Times New Roman" w:cs="Times New Roman"/>
          <w:b/>
          <w:bCs/>
          <w:sz w:val="28"/>
          <w:szCs w:val="28"/>
          <w:lang w:eastAsia="ru-RU"/>
        </w:rPr>
        <w:t xml:space="preserve">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место: электронная площадка </w:t>
      </w:r>
      <w:r w:rsidRPr="00DF601A">
        <w:rPr>
          <w:rFonts w:ascii="Times New Roman" w:eastAsia="Times New Roman" w:hAnsi="Times New Roman" w:cs="Times New Roman"/>
          <w:b/>
          <w:bCs/>
          <w:sz w:val="28"/>
          <w:szCs w:val="28"/>
          <w:lang w:eastAsia="ru-RU"/>
        </w:rPr>
        <w:t>etp.roseltorg.ru</w:t>
      </w:r>
      <w:r w:rsidRPr="00DF601A">
        <w:rPr>
          <w:rFonts w:ascii="Times New Roman" w:eastAsia="Times New Roman" w:hAnsi="Times New Roman" w:cs="Times New Roman"/>
          <w:sz w:val="28"/>
          <w:szCs w:val="28"/>
          <w:lang w:eastAsia="ru-RU"/>
        </w:rPr>
        <w:t xml:space="preserve">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дата проведения аукциона по каждому лоту определяется согласно таблице 1:</w:t>
      </w:r>
    </w:p>
    <w:p w:rsidR="00DF601A" w:rsidRPr="00DF601A" w:rsidRDefault="00DF601A" w:rsidP="00DF601A">
      <w:pPr>
        <w:spacing w:after="0" w:line="240" w:lineRule="auto"/>
        <w:ind w:firstLine="709"/>
        <w:jc w:val="center"/>
        <w:rPr>
          <w:rFonts w:ascii="Times New Roman" w:eastAsia="Times New Roman" w:hAnsi="Times New Roman" w:cs="Times New Roman"/>
          <w:b/>
          <w:bCs/>
          <w:sz w:val="28"/>
          <w:szCs w:val="28"/>
          <w:lang w:eastAsia="ru-RU"/>
        </w:rPr>
      </w:pPr>
    </w:p>
    <w:p w:rsidR="00DF601A" w:rsidRPr="00DF601A" w:rsidRDefault="00DF601A" w:rsidP="00DF601A">
      <w:pPr>
        <w:spacing w:after="0" w:line="240" w:lineRule="auto"/>
        <w:ind w:firstLine="709"/>
        <w:jc w:val="center"/>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lang w:eastAsia="ru-RU"/>
        </w:rPr>
        <w:t>Таблица 1</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lang w:eastAsia="ru-RU"/>
        </w:rPr>
      </w:pPr>
    </w:p>
    <w:tbl>
      <w:tblPr>
        <w:tblW w:w="5819" w:type="dxa"/>
        <w:jc w:val="center"/>
        <w:tblLook w:val="04A0" w:firstRow="1" w:lastRow="0" w:firstColumn="1" w:lastColumn="0" w:noHBand="0" w:noVBand="1"/>
      </w:tblPr>
      <w:tblGrid>
        <w:gridCol w:w="1218"/>
        <w:gridCol w:w="4601"/>
      </w:tblGrid>
      <w:tr w:rsidR="00DF601A" w:rsidRPr="00DF601A" w:rsidTr="00DF601A">
        <w:trPr>
          <w:trHeight w:val="510"/>
          <w:jc w:val="center"/>
        </w:trPr>
        <w:tc>
          <w:tcPr>
            <w:tcW w:w="1218" w:type="dxa"/>
            <w:tcBorders>
              <w:top w:val="single" w:sz="4" w:space="0" w:color="auto"/>
              <w:left w:val="single" w:sz="4" w:space="0" w:color="auto"/>
              <w:bottom w:val="nil"/>
              <w:right w:val="single" w:sz="4" w:space="0" w:color="auto"/>
            </w:tcBorders>
            <w:vAlign w:val="center"/>
          </w:tcPr>
          <w:p w:rsidR="00DF601A" w:rsidRPr="00DF601A" w:rsidRDefault="00DF601A" w:rsidP="00DF601A">
            <w:pPr>
              <w:spacing w:after="0" w:line="240" w:lineRule="auto"/>
              <w:ind w:hanging="33"/>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 лота</w:t>
            </w:r>
          </w:p>
        </w:tc>
        <w:tc>
          <w:tcPr>
            <w:tcW w:w="4601" w:type="dxa"/>
            <w:tcBorders>
              <w:top w:val="single" w:sz="4" w:space="0" w:color="auto"/>
              <w:left w:val="nil"/>
              <w:bottom w:val="nil"/>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Дата проведения аукциона</w:t>
            </w:r>
          </w:p>
        </w:tc>
      </w:tr>
      <w:tr w:rsidR="00DF601A" w:rsidRPr="00DF601A" w:rsidTr="00DF601A">
        <w:trPr>
          <w:trHeight w:val="255"/>
          <w:jc w:val="center"/>
        </w:trPr>
        <w:tc>
          <w:tcPr>
            <w:tcW w:w="1218" w:type="dxa"/>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 xml:space="preserve">1 </w:t>
            </w:r>
          </w:p>
        </w:tc>
        <w:tc>
          <w:tcPr>
            <w:tcW w:w="4601" w:type="dxa"/>
            <w:tcBorders>
              <w:top w:val="single" w:sz="4" w:space="0" w:color="auto"/>
              <w:left w:val="nil"/>
              <w:bottom w:val="single" w:sz="4" w:space="0" w:color="auto"/>
              <w:right w:val="single" w:sz="4" w:space="0" w:color="auto"/>
            </w:tcBorders>
            <w:vAlign w:val="center"/>
          </w:tcPr>
          <w:p w:rsidR="00DF601A" w:rsidRDefault="00DF601A" w:rsidP="00DF601A">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w:t>
            </w:r>
            <w:r w:rsidRPr="00DF601A">
              <w:rPr>
                <w:rFonts w:ascii="Times New Roman" w:eastAsia="Times New Roman" w:hAnsi="Times New Roman" w:cs="Times New Roman"/>
                <w:color w:val="000000"/>
                <w:sz w:val="28"/>
                <w:szCs w:val="28"/>
                <w:lang w:eastAsia="ru-RU"/>
              </w:rPr>
              <w:t>.07.2017</w:t>
            </w:r>
          </w:p>
          <w:p w:rsidR="00DF601A" w:rsidRPr="00DF601A" w:rsidRDefault="00DF601A" w:rsidP="00DF601A">
            <w:pPr>
              <w:spacing w:after="0" w:line="240" w:lineRule="auto"/>
              <w:ind w:firstLine="709"/>
              <w:jc w:val="center"/>
              <w:rPr>
                <w:rFonts w:ascii="Times New Roman" w:eastAsia="Times New Roman" w:hAnsi="Times New Roman" w:cs="Times New Roman"/>
                <w:color w:val="000000"/>
                <w:sz w:val="28"/>
                <w:szCs w:val="28"/>
                <w:lang w:eastAsia="ru-RU"/>
              </w:rPr>
            </w:pP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2</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3</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4</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5</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6</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7</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8</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9</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10</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11</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12</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13</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r w:rsidR="00DF601A" w:rsidRPr="00DF601A" w:rsidTr="00DF601A">
        <w:trPr>
          <w:trHeight w:val="255"/>
          <w:jc w:val="center"/>
        </w:trPr>
        <w:tc>
          <w:tcPr>
            <w:tcW w:w="1218" w:type="dxa"/>
            <w:tcBorders>
              <w:top w:val="nil"/>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14</w:t>
            </w:r>
          </w:p>
        </w:tc>
        <w:tc>
          <w:tcPr>
            <w:tcW w:w="4601" w:type="dxa"/>
            <w:tcBorders>
              <w:top w:val="nil"/>
              <w:left w:val="nil"/>
              <w:bottom w:val="single" w:sz="4" w:space="0" w:color="auto"/>
              <w:right w:val="single" w:sz="4" w:space="0" w:color="auto"/>
            </w:tcBorders>
          </w:tcPr>
          <w:p w:rsidR="00DF601A" w:rsidRDefault="00DF601A" w:rsidP="00DF601A">
            <w:pPr>
              <w:jc w:val="center"/>
            </w:pPr>
            <w:r w:rsidRPr="009F5D2A">
              <w:rPr>
                <w:rFonts w:ascii="Times New Roman" w:eastAsia="Times New Roman" w:hAnsi="Times New Roman" w:cs="Times New Roman"/>
                <w:color w:val="000000"/>
                <w:sz w:val="28"/>
                <w:szCs w:val="28"/>
                <w:lang w:eastAsia="ru-RU"/>
              </w:rPr>
              <w:t>12</w:t>
            </w:r>
            <w:r w:rsidRPr="00DF601A">
              <w:rPr>
                <w:rFonts w:ascii="Times New Roman" w:eastAsia="Times New Roman" w:hAnsi="Times New Roman" w:cs="Times New Roman"/>
                <w:color w:val="000000"/>
                <w:sz w:val="28"/>
                <w:szCs w:val="28"/>
                <w:lang w:eastAsia="ru-RU"/>
              </w:rPr>
              <w:t>.07.2017</w:t>
            </w:r>
          </w:p>
        </w:tc>
      </w:tr>
    </w:tbl>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highlight w:val="yellow"/>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Время начала проведения аукциона устанавливает оператор электронной площадки и публикует его на своем сайте.</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Адрес электронной площадки в сети Интернет</w:t>
      </w:r>
      <w:r w:rsidRPr="00DF601A">
        <w:rPr>
          <w:rFonts w:ascii="Times New Roman" w:eastAsia="Times New Roman" w:hAnsi="Times New Roman" w:cs="Times New Roman"/>
          <w:sz w:val="28"/>
          <w:szCs w:val="28"/>
          <w:lang w:eastAsia="ru-RU"/>
        </w:rPr>
        <w:t xml:space="preserve">: </w:t>
      </w:r>
      <w:r w:rsidRPr="00DF601A">
        <w:rPr>
          <w:rFonts w:ascii="Times New Roman" w:eastAsia="Times New Roman" w:hAnsi="Times New Roman" w:cs="Times New Roman"/>
          <w:b/>
          <w:bCs/>
          <w:sz w:val="28"/>
          <w:szCs w:val="28"/>
          <w:lang w:eastAsia="ru-RU"/>
        </w:rPr>
        <w:t>etp.roseltorg.ru</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Для участия в аукционе в электронной форме заинтересованное лицо должно пройти процедуры аккредитации и регистрации на электронной площадке </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u w:val="single"/>
          <w:lang w:eastAsia="ru-RU"/>
        </w:rPr>
      </w:pPr>
      <w:r w:rsidRPr="00DF601A">
        <w:rPr>
          <w:rFonts w:ascii="Times New Roman" w:eastAsia="Times New Roman" w:hAnsi="Times New Roman" w:cs="Times New Roman"/>
          <w:b/>
          <w:bCs/>
          <w:sz w:val="28"/>
          <w:szCs w:val="28"/>
          <w:u w:val="single"/>
          <w:lang w:eastAsia="ru-RU"/>
        </w:rPr>
        <w:t>Порядок ознакомления претендентов с процедурой и условиями торгов:</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Документация об аукционе размещается на официальном сайте муниципального образования города Нижнего Новгорода в сети Интернет:</w:t>
      </w:r>
      <w:r w:rsidRPr="00DF601A">
        <w:rPr>
          <w:rFonts w:ascii="Times New Roman" w:eastAsia="Times New Roman" w:hAnsi="Times New Roman" w:cs="Times New Roman"/>
          <w:b/>
          <w:sz w:val="28"/>
          <w:szCs w:val="28"/>
          <w:lang w:eastAsia="ru-RU"/>
        </w:rPr>
        <w:t xml:space="preserve"> </w:t>
      </w:r>
      <w:r w:rsidRPr="00DF601A">
        <w:rPr>
          <w:rFonts w:ascii="Times New Roman" w:eastAsia="Times New Roman" w:hAnsi="Times New Roman" w:cs="Times New Roman"/>
          <w:b/>
          <w:sz w:val="28"/>
          <w:szCs w:val="28"/>
          <w:lang w:val="en-US" w:eastAsia="ru-RU"/>
        </w:rPr>
        <w:t>www</w:t>
      </w:r>
      <w:r w:rsidRPr="00DF601A">
        <w:rPr>
          <w:rFonts w:ascii="Times New Roman" w:eastAsia="Times New Roman" w:hAnsi="Times New Roman" w:cs="Times New Roman"/>
          <w:b/>
          <w:bCs/>
          <w:sz w:val="28"/>
          <w:szCs w:val="28"/>
          <w:lang w:eastAsia="ru-RU"/>
        </w:rPr>
        <w:t>.</w:t>
      </w:r>
      <w:proofErr w:type="spellStart"/>
      <w:r w:rsidRPr="00DF601A">
        <w:rPr>
          <w:rFonts w:ascii="Times New Roman" w:eastAsia="Times New Roman" w:hAnsi="Times New Roman" w:cs="Times New Roman"/>
          <w:b/>
          <w:bCs/>
          <w:sz w:val="28"/>
          <w:szCs w:val="28"/>
          <w:lang w:eastAsia="ru-RU"/>
        </w:rPr>
        <w:t>нижнийновгород.рф</w:t>
      </w:r>
      <w:proofErr w:type="spellEnd"/>
      <w:r w:rsidRPr="00DF601A">
        <w:rPr>
          <w:rFonts w:ascii="Times New Roman" w:eastAsia="Times New Roman" w:hAnsi="Times New Roman" w:cs="Times New Roman"/>
          <w:b/>
          <w:bCs/>
          <w:sz w:val="28"/>
          <w:szCs w:val="28"/>
          <w:lang w:eastAsia="ru-RU"/>
        </w:rPr>
        <w:t>,</w:t>
      </w:r>
      <w:r w:rsidRPr="00DF601A">
        <w:rPr>
          <w:rFonts w:ascii="Times New Roman" w:eastAsia="Times New Roman" w:hAnsi="Times New Roman" w:cs="Times New Roman"/>
          <w:sz w:val="28"/>
          <w:szCs w:val="28"/>
          <w:lang w:eastAsia="ru-RU"/>
        </w:rPr>
        <w:t xml:space="preserve"> на сайте электронной площадки </w:t>
      </w:r>
      <w:r w:rsidRPr="00DF601A">
        <w:rPr>
          <w:rFonts w:ascii="Times New Roman" w:eastAsia="Times New Roman" w:hAnsi="Times New Roman" w:cs="Times New Roman"/>
          <w:b/>
          <w:bCs/>
          <w:sz w:val="28"/>
          <w:szCs w:val="28"/>
          <w:lang w:val="en-US" w:eastAsia="ru-RU"/>
        </w:rPr>
        <w:t>www</w:t>
      </w:r>
      <w:r w:rsidRPr="00DF601A">
        <w:rPr>
          <w:rFonts w:ascii="Times New Roman" w:eastAsia="Times New Roman" w:hAnsi="Times New Roman" w:cs="Times New Roman"/>
          <w:b/>
          <w:bCs/>
          <w:sz w:val="28"/>
          <w:szCs w:val="28"/>
          <w:lang w:eastAsia="ru-RU"/>
        </w:rPr>
        <w:t xml:space="preserve">.roseltorg.ru </w:t>
      </w:r>
      <w:r w:rsidRPr="00DF601A">
        <w:rPr>
          <w:rFonts w:ascii="Times New Roman" w:eastAsia="Times New Roman" w:hAnsi="Times New Roman" w:cs="Times New Roman"/>
          <w:sz w:val="28"/>
          <w:szCs w:val="28"/>
          <w:lang w:eastAsia="ru-RU"/>
        </w:rPr>
        <w:t xml:space="preserve">и в газете «День </w:t>
      </w:r>
      <w:proofErr w:type="spellStart"/>
      <w:r w:rsidRPr="00DF601A">
        <w:rPr>
          <w:rFonts w:ascii="Times New Roman" w:eastAsia="Times New Roman" w:hAnsi="Times New Roman" w:cs="Times New Roman"/>
          <w:sz w:val="28"/>
          <w:szCs w:val="28"/>
          <w:lang w:eastAsia="ru-RU"/>
        </w:rPr>
        <w:t>города</w:t>
      </w:r>
      <w:proofErr w:type="gramStart"/>
      <w:r w:rsidRPr="00DF601A">
        <w:rPr>
          <w:rFonts w:ascii="Times New Roman" w:eastAsia="Times New Roman" w:hAnsi="Times New Roman" w:cs="Times New Roman"/>
          <w:sz w:val="28"/>
          <w:szCs w:val="28"/>
          <w:lang w:eastAsia="ru-RU"/>
        </w:rPr>
        <w:t>.Н</w:t>
      </w:r>
      <w:proofErr w:type="gramEnd"/>
      <w:r w:rsidRPr="00DF601A">
        <w:rPr>
          <w:rFonts w:ascii="Times New Roman" w:eastAsia="Times New Roman" w:hAnsi="Times New Roman" w:cs="Times New Roman"/>
          <w:sz w:val="28"/>
          <w:szCs w:val="28"/>
          <w:lang w:eastAsia="ru-RU"/>
        </w:rPr>
        <w:t>ижний</w:t>
      </w:r>
      <w:proofErr w:type="spellEnd"/>
      <w:r w:rsidRPr="00DF601A">
        <w:rPr>
          <w:rFonts w:ascii="Times New Roman" w:eastAsia="Times New Roman" w:hAnsi="Times New Roman" w:cs="Times New Roman"/>
          <w:sz w:val="28"/>
          <w:szCs w:val="28"/>
          <w:lang w:eastAsia="ru-RU"/>
        </w:rPr>
        <w:t xml:space="preserve"> Новгород».</w:t>
      </w:r>
    </w:p>
    <w:p w:rsidR="00DF601A" w:rsidRPr="00DF601A" w:rsidRDefault="00DF601A" w:rsidP="00DF60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Организатор торгов принимает решение о внесении изменений в извещение о проведении аукциона не </w:t>
      </w:r>
      <w:proofErr w:type="gramStart"/>
      <w:r w:rsidRPr="00DF601A">
        <w:rPr>
          <w:rFonts w:ascii="Times New Roman" w:eastAsia="Times New Roman" w:hAnsi="Times New Roman" w:cs="Times New Roman"/>
          <w:sz w:val="28"/>
          <w:szCs w:val="28"/>
          <w:lang w:eastAsia="ru-RU"/>
        </w:rPr>
        <w:t>позднее</w:t>
      </w:r>
      <w:proofErr w:type="gramEnd"/>
      <w:r w:rsidRPr="00DF601A">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торгах. В течение одного дня </w:t>
      </w:r>
      <w:proofErr w:type="gramStart"/>
      <w:r w:rsidRPr="00DF601A">
        <w:rPr>
          <w:rFonts w:ascii="Times New Roman" w:eastAsia="Times New Roman" w:hAnsi="Times New Roman" w:cs="Times New Roman"/>
          <w:sz w:val="28"/>
          <w:szCs w:val="28"/>
          <w:lang w:eastAsia="ru-RU"/>
        </w:rPr>
        <w:t>с даты принятия</w:t>
      </w:r>
      <w:proofErr w:type="gramEnd"/>
      <w:r w:rsidRPr="00DF601A">
        <w:rPr>
          <w:rFonts w:ascii="Times New Roman" w:eastAsia="Times New Roman" w:hAnsi="Times New Roman" w:cs="Times New Roman"/>
          <w:sz w:val="28"/>
          <w:szCs w:val="28"/>
          <w:lang w:eastAsia="ru-RU"/>
        </w:rPr>
        <w:t xml:space="preserve"> указанного решения </w:t>
      </w:r>
      <w:r w:rsidRPr="00DF601A">
        <w:rPr>
          <w:rFonts w:ascii="Times New Roman" w:eastAsia="Times New Roman" w:hAnsi="Times New Roman" w:cs="Times New Roman"/>
          <w:sz w:val="28"/>
          <w:szCs w:val="28"/>
          <w:lang w:eastAsia="ru-RU"/>
        </w:rPr>
        <w:lastRenderedPageBreak/>
        <w:t xml:space="preserve">такие изменения размещаются организатором торгов на официальном сайте администрации города Нижнего Новгорода, сайте электронной площадки и в газете «День города. Нижний Новгород». При этом срок подачи заявок на участие в торгах должен быть продлен таким образом, чтобы </w:t>
      </w:r>
      <w:proofErr w:type="gramStart"/>
      <w:r w:rsidRPr="00DF601A">
        <w:rPr>
          <w:rFonts w:ascii="Times New Roman" w:eastAsia="Times New Roman" w:hAnsi="Times New Roman" w:cs="Times New Roman"/>
          <w:sz w:val="28"/>
          <w:szCs w:val="28"/>
          <w:lang w:eastAsia="ru-RU"/>
        </w:rPr>
        <w:t>с даты</w:t>
      </w:r>
      <w:proofErr w:type="gramEnd"/>
      <w:r w:rsidRPr="00DF601A">
        <w:rPr>
          <w:rFonts w:ascii="Times New Roman" w:eastAsia="Times New Roman" w:hAnsi="Times New Roman" w:cs="Times New Roman"/>
          <w:sz w:val="28"/>
          <w:szCs w:val="28"/>
          <w:lang w:eastAsia="ru-RU"/>
        </w:rPr>
        <w:t xml:space="preserve"> внесенных изменений в извещение о проведении торгов до даты окончания подачи заявок на участие в аукционе он составлял не менее 15 дней до даты окончания подачи заявок на участие в аукционе.</w:t>
      </w:r>
    </w:p>
    <w:p w:rsidR="00DF601A" w:rsidRPr="00DF601A" w:rsidRDefault="00DF601A" w:rsidP="00DF60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Организатор торгов принимает решение об отмене торгов не </w:t>
      </w:r>
      <w:proofErr w:type="gramStart"/>
      <w:r w:rsidRPr="00DF601A">
        <w:rPr>
          <w:rFonts w:ascii="Times New Roman" w:eastAsia="Times New Roman" w:hAnsi="Times New Roman" w:cs="Times New Roman"/>
          <w:sz w:val="28"/>
          <w:szCs w:val="28"/>
          <w:lang w:eastAsia="ru-RU"/>
        </w:rPr>
        <w:t>позднее</w:t>
      </w:r>
      <w:proofErr w:type="gramEnd"/>
      <w:r w:rsidRPr="00DF601A">
        <w:rPr>
          <w:rFonts w:ascii="Times New Roman" w:eastAsia="Times New Roman" w:hAnsi="Times New Roman" w:cs="Times New Roman"/>
          <w:sz w:val="28"/>
          <w:szCs w:val="28"/>
          <w:lang w:eastAsia="ru-RU"/>
        </w:rPr>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Нижнего Новгорода, сайте электронной площадки и в газете «День города. Нижний Новгород», в течение одного дня </w:t>
      </w:r>
      <w:proofErr w:type="gramStart"/>
      <w:r w:rsidRPr="00DF601A">
        <w:rPr>
          <w:rFonts w:ascii="Times New Roman" w:eastAsia="Times New Roman" w:hAnsi="Times New Roman" w:cs="Times New Roman"/>
          <w:sz w:val="28"/>
          <w:szCs w:val="28"/>
          <w:lang w:eastAsia="ru-RU"/>
        </w:rPr>
        <w:t>с даты принятия</w:t>
      </w:r>
      <w:proofErr w:type="gramEnd"/>
      <w:r w:rsidRPr="00DF601A">
        <w:rPr>
          <w:rFonts w:ascii="Times New Roman" w:eastAsia="Times New Roman" w:hAnsi="Times New Roman" w:cs="Times New Roman"/>
          <w:sz w:val="28"/>
          <w:szCs w:val="28"/>
          <w:lang w:eastAsia="ru-RU"/>
        </w:rPr>
        <w:t xml:space="preserve"> решения об отказе от проведения аукциона. В течение двух рабочих дней </w:t>
      </w:r>
      <w:proofErr w:type="gramStart"/>
      <w:r w:rsidRPr="00DF601A">
        <w:rPr>
          <w:rFonts w:ascii="Times New Roman" w:eastAsia="Times New Roman" w:hAnsi="Times New Roman" w:cs="Times New Roman"/>
          <w:sz w:val="28"/>
          <w:szCs w:val="28"/>
          <w:lang w:eastAsia="ru-RU"/>
        </w:rPr>
        <w:t>с даты принятия</w:t>
      </w:r>
      <w:proofErr w:type="gramEnd"/>
      <w:r w:rsidRPr="00DF601A">
        <w:rPr>
          <w:rFonts w:ascii="Times New Roman" w:eastAsia="Times New Roman" w:hAnsi="Times New Roman" w:cs="Times New Roman"/>
          <w:sz w:val="28"/>
          <w:szCs w:val="28"/>
          <w:lang w:eastAsia="ru-RU"/>
        </w:rPr>
        <w:t xml:space="preserve"> указанного решения организатор торгов направляет соответствующие уведомления всем заявителям.</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Процедура и условия аукциона:</w:t>
      </w:r>
      <w:r w:rsidRPr="00DF601A">
        <w:rPr>
          <w:rFonts w:ascii="Times New Roman" w:eastAsia="Times New Roman" w:hAnsi="Times New Roman" w:cs="Times New Roman"/>
          <w:sz w:val="28"/>
          <w:szCs w:val="28"/>
          <w:lang w:eastAsia="ru-RU"/>
        </w:rPr>
        <w:t xml:space="preserve"> определяются документацией об аукционе, доступной на официальном сайте </w:t>
      </w:r>
      <w:proofErr w:type="spellStart"/>
      <w:r w:rsidRPr="00DF601A">
        <w:rPr>
          <w:rFonts w:ascii="Times New Roman" w:eastAsia="Times New Roman" w:hAnsi="Times New Roman" w:cs="Times New Roman"/>
          <w:sz w:val="28"/>
          <w:szCs w:val="28"/>
          <w:lang w:eastAsia="ru-RU"/>
        </w:rPr>
        <w:t>нижнийновгород</w:t>
      </w:r>
      <w:proofErr w:type="gramStart"/>
      <w:r w:rsidRPr="00DF601A">
        <w:rPr>
          <w:rFonts w:ascii="Times New Roman" w:eastAsia="Times New Roman" w:hAnsi="Times New Roman" w:cs="Times New Roman"/>
          <w:sz w:val="28"/>
          <w:szCs w:val="28"/>
          <w:lang w:eastAsia="ru-RU"/>
        </w:rPr>
        <w:t>.р</w:t>
      </w:r>
      <w:proofErr w:type="gramEnd"/>
      <w:r w:rsidRPr="00DF601A">
        <w:rPr>
          <w:rFonts w:ascii="Times New Roman" w:eastAsia="Times New Roman" w:hAnsi="Times New Roman" w:cs="Times New Roman"/>
          <w:sz w:val="28"/>
          <w:szCs w:val="28"/>
          <w:lang w:eastAsia="ru-RU"/>
        </w:rPr>
        <w:t>ф</w:t>
      </w:r>
      <w:proofErr w:type="spellEnd"/>
      <w:r w:rsidRPr="00DF601A">
        <w:rPr>
          <w:rFonts w:ascii="Times New Roman" w:eastAsia="Times New Roman" w:hAnsi="Times New Roman" w:cs="Times New Roman"/>
          <w:sz w:val="28"/>
          <w:szCs w:val="28"/>
          <w:lang w:eastAsia="ru-RU"/>
        </w:rPr>
        <w:t>, на сайте электронной площадки etp.roseltorg.ru. и в газете «День города. Нижний Новгород».</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u w:val="single"/>
          <w:lang w:eastAsia="ru-RU"/>
        </w:rPr>
      </w:pPr>
      <w:r w:rsidRPr="00DF601A">
        <w:rPr>
          <w:rFonts w:ascii="Times New Roman" w:eastAsia="Times New Roman" w:hAnsi="Times New Roman" w:cs="Times New Roman"/>
          <w:b/>
          <w:bCs/>
          <w:sz w:val="28"/>
          <w:szCs w:val="28"/>
          <w:u w:val="single"/>
          <w:lang w:eastAsia="ru-RU"/>
        </w:rPr>
        <w:t>Официальный источник публикации информации об аукционе в электронной форме:</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Извещение о проведении аукциона в электронной форме публикуется в печатном издании (газета «День </w:t>
      </w:r>
      <w:proofErr w:type="spellStart"/>
      <w:r w:rsidRPr="00DF601A">
        <w:rPr>
          <w:rFonts w:ascii="Times New Roman" w:eastAsia="Times New Roman" w:hAnsi="Times New Roman" w:cs="Times New Roman"/>
          <w:sz w:val="28"/>
          <w:szCs w:val="28"/>
          <w:lang w:eastAsia="ru-RU"/>
        </w:rPr>
        <w:t>города</w:t>
      </w:r>
      <w:proofErr w:type="gramStart"/>
      <w:r w:rsidRPr="00DF601A">
        <w:rPr>
          <w:rFonts w:ascii="Times New Roman" w:eastAsia="Times New Roman" w:hAnsi="Times New Roman" w:cs="Times New Roman"/>
          <w:sz w:val="28"/>
          <w:szCs w:val="28"/>
          <w:lang w:eastAsia="ru-RU"/>
        </w:rPr>
        <w:t>.Н</w:t>
      </w:r>
      <w:proofErr w:type="gramEnd"/>
      <w:r w:rsidRPr="00DF601A">
        <w:rPr>
          <w:rFonts w:ascii="Times New Roman" w:eastAsia="Times New Roman" w:hAnsi="Times New Roman" w:cs="Times New Roman"/>
          <w:sz w:val="28"/>
          <w:szCs w:val="28"/>
          <w:lang w:eastAsia="ru-RU"/>
        </w:rPr>
        <w:t>ижний</w:t>
      </w:r>
      <w:proofErr w:type="spellEnd"/>
      <w:r w:rsidRPr="00DF601A">
        <w:rPr>
          <w:rFonts w:ascii="Times New Roman" w:eastAsia="Times New Roman" w:hAnsi="Times New Roman" w:cs="Times New Roman"/>
          <w:sz w:val="28"/>
          <w:szCs w:val="28"/>
          <w:lang w:eastAsia="ru-RU"/>
        </w:rPr>
        <w:t xml:space="preserve"> Новгород»), на официальном сайте администрации города Нижнего Новгорода в сети Интернет: </w:t>
      </w:r>
      <w:proofErr w:type="spellStart"/>
      <w:r w:rsidRPr="00DF601A">
        <w:rPr>
          <w:rFonts w:ascii="Times New Roman" w:eastAsia="Times New Roman" w:hAnsi="Times New Roman" w:cs="Times New Roman"/>
          <w:sz w:val="28"/>
          <w:szCs w:val="28"/>
          <w:lang w:eastAsia="ru-RU"/>
        </w:rPr>
        <w:t>нижнийновгород.рф</w:t>
      </w:r>
      <w:proofErr w:type="spellEnd"/>
      <w:r w:rsidRPr="00DF601A">
        <w:rPr>
          <w:rFonts w:ascii="Times New Roman" w:eastAsia="Times New Roman" w:hAnsi="Times New Roman" w:cs="Times New Roman"/>
          <w:sz w:val="28"/>
          <w:szCs w:val="28"/>
          <w:lang w:eastAsia="ru-RU"/>
        </w:rPr>
        <w:t xml:space="preserve"> и размещается на сайте электронной площадки etp.roseltorg.ru.</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Форма проведения аукциона:</w:t>
      </w:r>
      <w:r w:rsidRPr="00DF601A">
        <w:rPr>
          <w:rFonts w:ascii="Times New Roman" w:eastAsia="Times New Roman" w:hAnsi="Times New Roman" w:cs="Times New Roman"/>
          <w:sz w:val="28"/>
          <w:szCs w:val="28"/>
          <w:lang w:eastAsia="ru-RU"/>
        </w:rPr>
        <w:t xml:space="preserve"> аукцион в электронной форме.</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kern w:val="36"/>
          <w:sz w:val="28"/>
          <w:szCs w:val="28"/>
          <w:u w:val="single"/>
          <w:lang w:eastAsia="ru-RU"/>
        </w:rPr>
        <w:t>Предмет</w:t>
      </w:r>
      <w:r w:rsidRPr="00DF601A">
        <w:rPr>
          <w:rFonts w:ascii="Times New Roman" w:eastAsia="Times New Roman" w:hAnsi="Times New Roman" w:cs="Times New Roman"/>
          <w:b/>
          <w:bCs/>
          <w:sz w:val="28"/>
          <w:szCs w:val="28"/>
          <w:u w:val="single"/>
          <w:lang w:eastAsia="ru-RU"/>
        </w:rPr>
        <w:t xml:space="preserve"> </w:t>
      </w:r>
      <w:r w:rsidRPr="00DF601A">
        <w:rPr>
          <w:rFonts w:ascii="Times New Roman" w:eastAsia="Times New Roman" w:hAnsi="Times New Roman" w:cs="Times New Roman"/>
          <w:b/>
          <w:bCs/>
          <w:kern w:val="36"/>
          <w:sz w:val="28"/>
          <w:szCs w:val="28"/>
          <w:u w:val="single"/>
          <w:lang w:eastAsia="ru-RU"/>
        </w:rPr>
        <w:t>аукциона</w:t>
      </w:r>
      <w:r w:rsidRPr="00DF601A">
        <w:rPr>
          <w:rFonts w:ascii="Times New Roman" w:eastAsia="Times New Roman" w:hAnsi="Times New Roman" w:cs="Times New Roman"/>
          <w:b/>
          <w:bCs/>
          <w:sz w:val="28"/>
          <w:szCs w:val="28"/>
          <w:u w:val="single"/>
          <w:lang w:eastAsia="ru-RU"/>
        </w:rPr>
        <w:t>:</w:t>
      </w:r>
      <w:r w:rsidRPr="00DF601A">
        <w:rPr>
          <w:rFonts w:ascii="Times New Roman" w:eastAsia="Times New Roman" w:hAnsi="Times New Roman" w:cs="Times New Roman"/>
          <w:sz w:val="28"/>
          <w:szCs w:val="28"/>
          <w:lang w:eastAsia="ru-RU"/>
        </w:rPr>
        <w:t xml:space="preserve"> право на заключение договора на установку и эксплуатацию рекламных конструкций – сити-бордов, щитов 6х3 м, 3х4 м, суперсайтов,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left="284" w:firstLine="142"/>
        <w:jc w:val="both"/>
        <w:rPr>
          <w:rFonts w:ascii="Times New Roman" w:eastAsia="Calibri" w:hAnsi="Times New Roman" w:cs="Times New Roman"/>
          <w:sz w:val="28"/>
          <w:szCs w:val="28"/>
          <w:lang w:eastAsia="ru-RU"/>
        </w:rPr>
      </w:pPr>
      <w:r w:rsidRPr="00DF601A">
        <w:rPr>
          <w:rFonts w:ascii="Times New Roman" w:eastAsia="Calibri" w:hAnsi="Times New Roman" w:cs="Times New Roman"/>
          <w:sz w:val="28"/>
          <w:szCs w:val="28"/>
          <w:lang w:eastAsia="ru-RU"/>
        </w:rPr>
        <w:t>Претендент принимает следующие обязательства по договору:</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8"/>
          <w:lang w:eastAsia="ru-RU"/>
        </w:rPr>
        <w:t xml:space="preserve">заключить договор по форме согласно приложению № 3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8"/>
          <w:lang w:eastAsia="ru-RU"/>
        </w:rPr>
        <w:t>оформить разрешения на установку рекламных конструкций и оплатить госпошлину в установленном порядке.</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0"/>
          <w:lang w:eastAsia="ru-RU"/>
        </w:rPr>
        <w:t xml:space="preserve">изготовить и установить рекламную конструкцию </w:t>
      </w:r>
      <w:r w:rsidRPr="00DF601A">
        <w:rPr>
          <w:rFonts w:ascii="Times New Roman" w:eastAsia="Times New Roman" w:hAnsi="Times New Roman" w:cs="Times New Roman"/>
          <w:sz w:val="28"/>
          <w:szCs w:val="28"/>
          <w:lang w:eastAsia="ru-RU"/>
        </w:rPr>
        <w:t xml:space="preserve">с соблюдением строительных норм и правил, в соответствии с требованиями и условиями, установленными Федеральным законом </w:t>
      </w:r>
      <w:r w:rsidRPr="00DF601A">
        <w:rPr>
          <w:rFonts w:ascii="Times New Roman" w:eastAsia="Times New Roman" w:hAnsi="Times New Roman" w:cs="Times New Roman"/>
          <w:sz w:val="28"/>
          <w:szCs w:val="20"/>
          <w:lang w:eastAsia="ru-RU"/>
        </w:rPr>
        <w:t>от 13.03.2006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 xml:space="preserve">38-ФЗ «О рекламе», </w:t>
      </w:r>
      <w:hyperlink r:id="rId10" w:history="1">
        <w:r w:rsidRPr="00DF601A">
          <w:rPr>
            <w:rFonts w:ascii="Times New Roman" w:eastAsia="Times New Roman" w:hAnsi="Times New Roman" w:cs="Times New Roman"/>
            <w:sz w:val="28"/>
            <w:szCs w:val="20"/>
            <w:lang w:eastAsia="ru-RU"/>
          </w:rPr>
          <w:t>решением</w:t>
        </w:r>
      </w:hyperlink>
      <w:r w:rsidRPr="00DF601A">
        <w:rPr>
          <w:rFonts w:ascii="Times New Roman" w:eastAsia="Times New Roman" w:hAnsi="Times New Roman" w:cs="Times New Roman"/>
          <w:sz w:val="28"/>
          <w:szCs w:val="20"/>
          <w:lang w:eastAsia="ru-RU"/>
        </w:rPr>
        <w:t xml:space="preserve"> городской Думы города Нижнего Новгорода от 19.09.2012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119 «О правилах установки и эксплуатации рекламных конструкций в городе Нижнем Новгороде».</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8"/>
          <w:lang w:eastAsia="ru-RU"/>
        </w:rPr>
        <w:t xml:space="preserve">начать установку рекламных конструкций не позднее последнего дня второго месяца </w:t>
      </w:r>
      <w:proofErr w:type="gramStart"/>
      <w:r w:rsidRPr="00DF601A">
        <w:rPr>
          <w:rFonts w:ascii="Times New Roman" w:eastAsia="Times New Roman" w:hAnsi="Times New Roman" w:cs="Times New Roman"/>
          <w:sz w:val="28"/>
          <w:szCs w:val="28"/>
          <w:lang w:eastAsia="ru-RU"/>
        </w:rPr>
        <w:t>с даты заключения</w:t>
      </w:r>
      <w:proofErr w:type="gramEnd"/>
      <w:r w:rsidRPr="00DF601A">
        <w:rPr>
          <w:rFonts w:ascii="Times New Roman" w:eastAsia="Times New Roman" w:hAnsi="Times New Roman" w:cs="Times New Roman"/>
          <w:sz w:val="28"/>
          <w:szCs w:val="28"/>
          <w:lang w:eastAsia="ru-RU"/>
        </w:rPr>
        <w:t xml:space="preserve"> договора после получения разрешений на установку и эксплуатацию рекламных конструкций;</w:t>
      </w:r>
    </w:p>
    <w:p w:rsidR="00DF601A" w:rsidRPr="00DF601A" w:rsidRDefault="00DF601A" w:rsidP="00DF601A">
      <w:pPr>
        <w:numPr>
          <w:ilvl w:val="0"/>
          <w:numId w:val="4"/>
        </w:numPr>
        <w:tabs>
          <w:tab w:val="left" w:pos="1134"/>
        </w:tabs>
        <w:spacing w:after="0" w:line="240" w:lineRule="auto"/>
        <w:ind w:left="284" w:firstLine="142"/>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lastRenderedPageBreak/>
        <w:t>самостоятельно и за свой счет содержать рекламные конструкции в надлежащем виде, соответствующем технической документации на конструкции, Постановлению городской Думы города Нижнего Новгорода от 20.06.2007 № 56 «Об утверждении Правил благоустройства города Нижнего Новгорода» (с изменениями) и Правилам установки и эксплуатации рекламных конструкций в городе Нижнем Новгороде, утвержденным решением городской Думы от 19.09.2012г. № 119, производить своевременный ремонт и техническое обслуживание рекламных</w:t>
      </w:r>
      <w:proofErr w:type="gramEnd"/>
      <w:r w:rsidRPr="00DF601A">
        <w:rPr>
          <w:rFonts w:ascii="Times New Roman" w:eastAsia="Times New Roman" w:hAnsi="Times New Roman" w:cs="Times New Roman"/>
          <w:sz w:val="28"/>
          <w:szCs w:val="28"/>
          <w:lang w:eastAsia="ru-RU"/>
        </w:rPr>
        <w:t xml:space="preserve"> конструкций, не допускать загрязнений и расклейки объявлений на частях конструкции;</w:t>
      </w:r>
    </w:p>
    <w:p w:rsidR="00DF601A" w:rsidRPr="00DF601A" w:rsidRDefault="00DF601A" w:rsidP="00DF601A">
      <w:pPr>
        <w:numPr>
          <w:ilvl w:val="0"/>
          <w:numId w:val="4"/>
        </w:numPr>
        <w:tabs>
          <w:tab w:val="left" w:pos="1134"/>
        </w:tabs>
        <w:spacing w:after="0" w:line="240" w:lineRule="auto"/>
        <w:ind w:left="284" w:firstLine="142"/>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за свой счет размещать социальные и праздничные плакаты, предоставляемые Администрацией города Нижнего Новгорода в объемах и в сроки, указанные в аукционной документации (приложение № 4);</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осуществить прокладку подводящего электрического кабеля исключительно подземным способом;</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оформить при производстве земляных работ в установленном порядке ордера на выполнение земляных работ;</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демонтировать в течение 24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u w:val="single"/>
          <w:lang w:eastAsia="ru-RU"/>
        </w:rPr>
      </w:pPr>
      <w:proofErr w:type="gramStart"/>
      <w:r w:rsidRPr="00DF601A">
        <w:rPr>
          <w:rFonts w:ascii="Times New Roman" w:eastAsia="Times New Roman" w:hAnsi="Times New Roman" w:cs="Times New Roman"/>
          <w:sz w:val="28"/>
          <w:szCs w:val="28"/>
          <w:lang w:eastAsia="ru-RU"/>
        </w:rPr>
        <w:t>обеспечивать безопасность эксплуатации рекламных конструкций;</w:t>
      </w:r>
      <w:proofErr w:type="gramEnd"/>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DF601A" w:rsidRPr="00DF601A" w:rsidRDefault="00DF601A" w:rsidP="00DF601A">
      <w:pPr>
        <w:keepLines/>
        <w:numPr>
          <w:ilvl w:val="0"/>
          <w:numId w:val="1"/>
        </w:numPr>
        <w:tabs>
          <w:tab w:val="left" w:pos="1134"/>
        </w:tabs>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DF601A" w:rsidRPr="00DF601A" w:rsidRDefault="00DF601A" w:rsidP="00DF601A">
      <w:pPr>
        <w:spacing w:after="0" w:line="240" w:lineRule="auto"/>
        <w:ind w:left="284" w:firstLine="142"/>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Шаг аукциона:</w:t>
      </w:r>
      <w:r w:rsidRPr="00DF601A">
        <w:rPr>
          <w:rFonts w:ascii="Times New Roman" w:eastAsia="Times New Roman" w:hAnsi="Times New Roman" w:cs="Times New Roman"/>
          <w:sz w:val="28"/>
          <w:szCs w:val="28"/>
          <w:lang w:eastAsia="ru-RU"/>
        </w:rPr>
        <w:t xml:space="preserve"> 10% от начальной цены лота.</w:t>
      </w:r>
    </w:p>
    <w:p w:rsidR="00DF601A" w:rsidRPr="00DF601A" w:rsidRDefault="00DF601A" w:rsidP="00DF601A">
      <w:pPr>
        <w:spacing w:after="0" w:line="240" w:lineRule="auto"/>
        <w:ind w:left="284" w:firstLine="142"/>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b/>
          <w:bCs/>
          <w:sz w:val="28"/>
          <w:szCs w:val="28"/>
          <w:u w:val="single"/>
          <w:lang w:eastAsia="ru-RU"/>
        </w:rPr>
        <w:t>Порядок оформления заявок:</w:t>
      </w:r>
      <w:r w:rsidRPr="00DF601A">
        <w:rPr>
          <w:rFonts w:ascii="Times New Roman" w:eastAsia="Times New Roman" w:hAnsi="Times New Roman" w:cs="Times New Roman"/>
          <w:sz w:val="28"/>
          <w:szCs w:val="28"/>
          <w:lang w:eastAsia="ru-RU"/>
        </w:rPr>
        <w:t xml:space="preserve"> требования к содержанию, форме, оформлению и составу заявки на участие в аукционе в электронной форме и инструкция по ее </w:t>
      </w:r>
      <w:r w:rsidRPr="00DF601A">
        <w:rPr>
          <w:rFonts w:ascii="Times New Roman" w:eastAsia="Times New Roman" w:hAnsi="Times New Roman" w:cs="Times New Roman"/>
          <w:sz w:val="28"/>
          <w:szCs w:val="28"/>
          <w:lang w:eastAsia="ru-RU"/>
        </w:rPr>
        <w:lastRenderedPageBreak/>
        <w:t>заполнению: содержатся в приложении № 2 к документации об аукционе в электронной форме.</w:t>
      </w:r>
      <w:r w:rsidRPr="00DF601A">
        <w:rPr>
          <w:rFonts w:ascii="Times New Roman" w:eastAsia="Times New Roman" w:hAnsi="Times New Roman" w:cs="Times New Roman"/>
          <w:sz w:val="28"/>
          <w:szCs w:val="28"/>
          <w:u w:val="single"/>
          <w:lang w:eastAsia="ru-RU"/>
        </w:rPr>
        <w:t xml:space="preserve"> </w:t>
      </w:r>
    </w:p>
    <w:p w:rsidR="00DF601A" w:rsidRPr="00DF601A" w:rsidRDefault="00DF601A" w:rsidP="00DF601A">
      <w:pPr>
        <w:spacing w:after="0" w:line="240" w:lineRule="auto"/>
        <w:ind w:left="284" w:firstLine="142"/>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Претендент вправе подать лишь одну заявку в отношении каждого предмета аукциона (лота).</w:t>
      </w:r>
    </w:p>
    <w:p w:rsidR="00DF601A" w:rsidRPr="00DF601A" w:rsidRDefault="00DF601A" w:rsidP="00DF601A">
      <w:pPr>
        <w:spacing w:after="0" w:line="240" w:lineRule="auto"/>
        <w:ind w:left="284" w:firstLine="142"/>
        <w:jc w:val="both"/>
        <w:rPr>
          <w:rFonts w:ascii="Times New Roman" w:eastAsia="Times New Roman" w:hAnsi="Times New Roman" w:cs="Times New Roman"/>
          <w:b/>
          <w:bCs/>
          <w:sz w:val="28"/>
          <w:szCs w:val="28"/>
          <w:u w:val="single"/>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Дата и время окончания приема заявок и документов от претендентов</w:t>
      </w:r>
      <w:r w:rsidRPr="00DF601A">
        <w:rPr>
          <w:rFonts w:ascii="Times New Roman" w:eastAsia="Times New Roman" w:hAnsi="Times New Roman" w:cs="Times New Roman"/>
          <w:b/>
          <w:bCs/>
          <w:sz w:val="28"/>
          <w:szCs w:val="28"/>
          <w:lang w:eastAsia="ru-RU"/>
        </w:rPr>
        <w:t>:</w:t>
      </w:r>
      <w:r w:rsidRPr="00DF601A">
        <w:rPr>
          <w:rFonts w:ascii="Times New Roman" w:eastAsia="Times New Roman" w:hAnsi="Times New Roman" w:cs="Times New Roman"/>
          <w:sz w:val="28"/>
          <w:szCs w:val="28"/>
          <w:lang w:eastAsia="ru-RU"/>
        </w:rPr>
        <w:t xml:space="preserve">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дата окончания приема заявок по каждому лоту определяется согласно таблице 3:</w:t>
      </w:r>
    </w:p>
    <w:p w:rsidR="00DF601A" w:rsidRPr="00DF601A" w:rsidRDefault="00DF601A" w:rsidP="00DF601A">
      <w:pPr>
        <w:spacing w:after="0" w:line="240" w:lineRule="auto"/>
        <w:ind w:firstLine="709"/>
        <w:jc w:val="center"/>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lang w:eastAsia="ru-RU"/>
        </w:rPr>
        <w:t>Таблица 3</w:t>
      </w:r>
    </w:p>
    <w:p w:rsidR="00DF601A" w:rsidRPr="00DF601A" w:rsidRDefault="00DF601A" w:rsidP="00DF601A">
      <w:pPr>
        <w:spacing w:after="0" w:line="240" w:lineRule="auto"/>
        <w:ind w:firstLine="709"/>
        <w:jc w:val="both"/>
        <w:rPr>
          <w:rFonts w:ascii="Times New Roman" w:eastAsia="Times New Roman" w:hAnsi="Times New Roman" w:cs="Times New Roman"/>
          <w:b/>
          <w:bCs/>
          <w:sz w:val="18"/>
          <w:szCs w:val="18"/>
          <w:highlight w:val="yellow"/>
          <w:lang w:eastAsia="ru-RU"/>
        </w:rPr>
      </w:pPr>
    </w:p>
    <w:tbl>
      <w:tblPr>
        <w:tblW w:w="9051" w:type="dxa"/>
        <w:jc w:val="center"/>
        <w:tblInd w:w="-2111" w:type="dxa"/>
        <w:tblLook w:val="04A0" w:firstRow="1" w:lastRow="0" w:firstColumn="1" w:lastColumn="0" w:noHBand="0" w:noVBand="1"/>
      </w:tblPr>
      <w:tblGrid>
        <w:gridCol w:w="42"/>
        <w:gridCol w:w="1224"/>
        <w:gridCol w:w="7759"/>
        <w:gridCol w:w="26"/>
      </w:tblGrid>
      <w:tr w:rsidR="00DF601A" w:rsidRPr="00DF601A" w:rsidTr="00DF601A">
        <w:trPr>
          <w:gridAfter w:val="1"/>
          <w:wAfter w:w="22" w:type="dxa"/>
          <w:trHeight w:val="389"/>
          <w:jc w:val="center"/>
        </w:trPr>
        <w:tc>
          <w:tcPr>
            <w:tcW w:w="1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 лота</w:t>
            </w:r>
          </w:p>
        </w:tc>
        <w:tc>
          <w:tcPr>
            <w:tcW w:w="7763" w:type="dxa"/>
            <w:tcBorders>
              <w:top w:val="single" w:sz="4" w:space="0" w:color="auto"/>
              <w:left w:val="nil"/>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 xml:space="preserve">Дата окончания приема заявок и документов от </w:t>
            </w:r>
            <w:r w:rsidRPr="00DF601A">
              <w:rPr>
                <w:rFonts w:ascii="Times New Roman" w:eastAsia="Times New Roman" w:hAnsi="Times New Roman" w:cs="Times New Roman"/>
                <w:b/>
                <w:color w:val="000000"/>
                <w:sz w:val="28"/>
                <w:szCs w:val="28"/>
                <w:lang w:eastAsia="ru-RU"/>
              </w:rPr>
              <w:br/>
              <w:t>претендентов</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w:t>
            </w:r>
          </w:p>
        </w:tc>
        <w:tc>
          <w:tcPr>
            <w:tcW w:w="7789" w:type="dxa"/>
            <w:gridSpan w:val="2"/>
            <w:tcBorders>
              <w:top w:val="nil"/>
              <w:left w:val="nil"/>
              <w:bottom w:val="single" w:sz="4" w:space="0" w:color="auto"/>
              <w:right w:val="single" w:sz="4" w:space="0" w:color="auto"/>
            </w:tcBorders>
            <w:shd w:val="clear" w:color="auto" w:fill="auto"/>
            <w:vAlign w:val="center"/>
          </w:tcPr>
          <w:p w:rsidR="00DF601A" w:rsidRDefault="00DF601A" w:rsidP="00DF601A">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r w:rsidRPr="00DF601A">
              <w:rPr>
                <w:rFonts w:ascii="Times New Roman" w:eastAsia="Times New Roman" w:hAnsi="Times New Roman" w:cs="Times New Roman"/>
                <w:color w:val="000000"/>
                <w:sz w:val="28"/>
                <w:szCs w:val="28"/>
                <w:lang w:eastAsia="ru-RU"/>
              </w:rPr>
              <w:t xml:space="preserve"> июля 2017 года</w:t>
            </w:r>
          </w:p>
          <w:p w:rsidR="00DF601A" w:rsidRPr="00DF601A" w:rsidRDefault="00DF601A" w:rsidP="00DF601A">
            <w:pPr>
              <w:spacing w:after="0" w:line="240" w:lineRule="auto"/>
              <w:ind w:firstLine="709"/>
              <w:jc w:val="center"/>
              <w:rPr>
                <w:rFonts w:ascii="Times New Roman" w:eastAsia="Times New Roman" w:hAnsi="Times New Roman" w:cs="Times New Roman"/>
                <w:color w:val="000000"/>
                <w:sz w:val="28"/>
                <w:szCs w:val="28"/>
                <w:lang w:eastAsia="ru-RU"/>
              </w:rPr>
            </w:pP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2</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3</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4</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5</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6</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7</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8</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9</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10</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11</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12</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Before w:val="1"/>
          <w:wBefore w:w="42" w:type="dxa"/>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13</w:t>
            </w:r>
          </w:p>
        </w:tc>
        <w:tc>
          <w:tcPr>
            <w:tcW w:w="7789" w:type="dxa"/>
            <w:gridSpan w:val="2"/>
            <w:tcBorders>
              <w:top w:val="nil"/>
              <w:left w:val="nil"/>
              <w:bottom w:val="single" w:sz="4" w:space="0" w:color="auto"/>
              <w:right w:val="single" w:sz="4" w:space="0" w:color="auto"/>
            </w:tcBorders>
            <w:shd w:val="clear" w:color="auto" w:fill="auto"/>
          </w:tcPr>
          <w:p w:rsidR="00DF601A" w:rsidRDefault="00DF601A" w:rsidP="00DF601A">
            <w:pPr>
              <w:jc w:val="center"/>
            </w:pPr>
            <w:r w:rsidRPr="00B10847">
              <w:rPr>
                <w:rFonts w:ascii="Times New Roman" w:eastAsia="Times New Roman" w:hAnsi="Times New Roman" w:cs="Times New Roman"/>
                <w:color w:val="000000"/>
                <w:sz w:val="28"/>
                <w:szCs w:val="28"/>
                <w:lang w:eastAsia="ru-RU"/>
              </w:rPr>
              <w:t>10</w:t>
            </w:r>
            <w:r w:rsidRPr="00DF601A">
              <w:rPr>
                <w:rFonts w:ascii="Times New Roman" w:eastAsia="Times New Roman" w:hAnsi="Times New Roman" w:cs="Times New Roman"/>
                <w:color w:val="000000"/>
                <w:sz w:val="28"/>
                <w:szCs w:val="28"/>
                <w:lang w:eastAsia="ru-RU"/>
              </w:rPr>
              <w:t xml:space="preserve"> июля 2017 года</w:t>
            </w:r>
          </w:p>
        </w:tc>
      </w:tr>
      <w:tr w:rsidR="00DF601A" w:rsidRPr="00DF601A" w:rsidTr="00DF601A">
        <w:trPr>
          <w:gridAfter w:val="1"/>
          <w:wAfter w:w="22" w:type="dxa"/>
          <w:trHeight w:val="300"/>
          <w:jc w:val="center"/>
        </w:trPr>
        <w:tc>
          <w:tcPr>
            <w:tcW w:w="1266" w:type="dxa"/>
            <w:gridSpan w:val="2"/>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F601A">
              <w:rPr>
                <w:rFonts w:ascii="Times New Roman" w:eastAsia="Times New Roman" w:hAnsi="Times New Roman" w:cs="Times New Roman"/>
                <w:color w:val="000000"/>
                <w:sz w:val="28"/>
                <w:szCs w:val="28"/>
                <w:lang w:eastAsia="ru-RU"/>
              </w:rPr>
              <w:t>14</w:t>
            </w:r>
          </w:p>
        </w:tc>
        <w:tc>
          <w:tcPr>
            <w:tcW w:w="7763" w:type="dxa"/>
            <w:tcBorders>
              <w:top w:val="nil"/>
              <w:left w:val="nil"/>
              <w:bottom w:val="single" w:sz="4" w:space="0" w:color="auto"/>
              <w:right w:val="single" w:sz="4" w:space="0" w:color="auto"/>
            </w:tcBorders>
            <w:shd w:val="clear" w:color="auto" w:fill="auto"/>
            <w:vAlign w:val="center"/>
          </w:tcPr>
          <w:p w:rsidR="00DF601A" w:rsidRPr="00DF601A" w:rsidRDefault="00DF601A" w:rsidP="00DF601A">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r w:rsidRPr="00DF601A">
              <w:rPr>
                <w:rFonts w:ascii="Times New Roman" w:eastAsia="Times New Roman" w:hAnsi="Times New Roman" w:cs="Times New Roman"/>
                <w:color w:val="000000"/>
                <w:sz w:val="28"/>
                <w:szCs w:val="28"/>
                <w:lang w:eastAsia="ru-RU"/>
              </w:rPr>
              <w:t xml:space="preserve"> июля 2017 года</w:t>
            </w:r>
          </w:p>
        </w:tc>
      </w:tr>
    </w:tbl>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время: </w:t>
      </w:r>
      <w:r>
        <w:rPr>
          <w:rFonts w:ascii="Times New Roman" w:eastAsia="Times New Roman" w:hAnsi="Times New Roman" w:cs="Times New Roman"/>
          <w:sz w:val="28"/>
          <w:szCs w:val="28"/>
          <w:lang w:eastAsia="ru-RU"/>
        </w:rPr>
        <w:t>11</w:t>
      </w:r>
      <w:r w:rsidRPr="00DF601A">
        <w:rPr>
          <w:rFonts w:ascii="Times New Roman" w:eastAsia="Times New Roman" w:hAnsi="Times New Roman" w:cs="Times New Roman"/>
          <w:sz w:val="28"/>
          <w:szCs w:val="28"/>
          <w:lang w:eastAsia="ru-RU"/>
        </w:rPr>
        <w:t xml:space="preserve"> ч. 00 мин. (время московское)</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u w:val="single"/>
          <w:lang w:eastAsia="ru-RU"/>
        </w:rPr>
        <w:t>Дата и время окончания рассмотрения заявок и документов претендентов</w:t>
      </w:r>
      <w:r w:rsidRPr="00DF601A">
        <w:rPr>
          <w:rFonts w:ascii="Times New Roman" w:eastAsia="Times New Roman" w:hAnsi="Times New Roman" w:cs="Times New Roman"/>
          <w:b/>
          <w:bCs/>
          <w:sz w:val="28"/>
          <w:szCs w:val="28"/>
          <w:lang w:eastAsia="ru-RU"/>
        </w:rPr>
        <w:t xml:space="preserve">: </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дата окончания рассмотрения заявок по каждому лоту определяется согласно таблице 4:</w:t>
      </w:r>
    </w:p>
    <w:p w:rsidR="00DF601A" w:rsidRPr="00DF601A" w:rsidRDefault="00DF601A" w:rsidP="00DF601A">
      <w:pPr>
        <w:spacing w:after="0" w:line="240" w:lineRule="auto"/>
        <w:ind w:firstLine="709"/>
        <w:jc w:val="center"/>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lang w:eastAsia="ru-RU"/>
        </w:rPr>
        <w:lastRenderedPageBreak/>
        <w:t>Таблица 4</w:t>
      </w:r>
    </w:p>
    <w:p w:rsidR="00DF601A" w:rsidRPr="00DF601A" w:rsidRDefault="00DF601A" w:rsidP="00DF601A">
      <w:pPr>
        <w:spacing w:after="0" w:line="240" w:lineRule="auto"/>
        <w:ind w:firstLine="709"/>
        <w:jc w:val="both"/>
        <w:rPr>
          <w:rFonts w:ascii="Times New Roman" w:eastAsia="Times New Roman" w:hAnsi="Times New Roman" w:cs="Times New Roman"/>
          <w:sz w:val="18"/>
          <w:szCs w:val="18"/>
          <w:lang w:eastAsia="ru-RU"/>
        </w:rPr>
      </w:pPr>
    </w:p>
    <w:tbl>
      <w:tblPr>
        <w:tblW w:w="9166" w:type="dxa"/>
        <w:jc w:val="center"/>
        <w:tblInd w:w="245" w:type="dxa"/>
        <w:tblLook w:val="04A0" w:firstRow="1" w:lastRow="0" w:firstColumn="1" w:lastColumn="0" w:noHBand="0" w:noVBand="1"/>
      </w:tblPr>
      <w:tblGrid>
        <w:gridCol w:w="1182"/>
        <w:gridCol w:w="7984"/>
      </w:tblGrid>
      <w:tr w:rsidR="00DF601A" w:rsidRPr="00DF601A" w:rsidTr="00DF601A">
        <w:trPr>
          <w:trHeight w:val="533"/>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ind w:hanging="17"/>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 лота</w:t>
            </w:r>
          </w:p>
        </w:tc>
        <w:tc>
          <w:tcPr>
            <w:tcW w:w="7984" w:type="dxa"/>
            <w:tcBorders>
              <w:top w:val="single" w:sz="4" w:space="0" w:color="auto"/>
              <w:left w:val="nil"/>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8"/>
                <w:szCs w:val="28"/>
                <w:lang w:eastAsia="ru-RU"/>
              </w:rPr>
            </w:pPr>
            <w:r w:rsidRPr="00DF601A">
              <w:rPr>
                <w:rFonts w:ascii="Times New Roman" w:eastAsia="Times New Roman" w:hAnsi="Times New Roman" w:cs="Times New Roman"/>
                <w:b/>
                <w:color w:val="000000"/>
                <w:sz w:val="28"/>
                <w:szCs w:val="28"/>
                <w:lang w:eastAsia="ru-RU"/>
              </w:rPr>
              <w:t>Дата окончания рассмотрения заявок и документов претендентов</w:t>
            </w:r>
          </w:p>
        </w:tc>
      </w:tr>
      <w:tr w:rsidR="00DF601A" w:rsidRPr="00DF601A" w:rsidTr="00DF601A">
        <w:trPr>
          <w:trHeight w:val="218"/>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 xml:space="preserve">1 </w:t>
            </w:r>
          </w:p>
        </w:tc>
        <w:tc>
          <w:tcPr>
            <w:tcW w:w="7984" w:type="dxa"/>
            <w:tcBorders>
              <w:top w:val="nil"/>
              <w:left w:val="nil"/>
              <w:bottom w:val="single" w:sz="4" w:space="0" w:color="auto"/>
              <w:right w:val="single" w:sz="4" w:space="0" w:color="auto"/>
            </w:tcBorders>
            <w:shd w:val="clear" w:color="auto" w:fill="auto"/>
            <w:vAlign w:val="center"/>
          </w:tcPr>
          <w:p w:rsidR="00DF601A" w:rsidRDefault="00F06801" w:rsidP="00F0680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w:t>
            </w:r>
            <w:r w:rsidR="00DF601A" w:rsidRPr="00DF601A">
              <w:rPr>
                <w:rFonts w:ascii="Times New Roman" w:eastAsia="Times New Roman" w:hAnsi="Times New Roman" w:cs="Times New Roman"/>
                <w:color w:val="000000"/>
                <w:sz w:val="28"/>
                <w:szCs w:val="28"/>
                <w:lang w:eastAsia="ru-RU"/>
              </w:rPr>
              <w:t xml:space="preserve"> июля 2017 года</w:t>
            </w:r>
          </w:p>
          <w:p w:rsidR="00F06801" w:rsidRPr="00DF601A" w:rsidRDefault="00F06801" w:rsidP="00DF601A">
            <w:pPr>
              <w:spacing w:after="0" w:line="240" w:lineRule="auto"/>
              <w:ind w:firstLine="709"/>
              <w:jc w:val="center"/>
              <w:rPr>
                <w:rFonts w:ascii="Times New Roman" w:eastAsia="Times New Roman" w:hAnsi="Times New Roman" w:cs="Times New Roman"/>
                <w:color w:val="000000"/>
                <w:sz w:val="28"/>
                <w:szCs w:val="28"/>
                <w:lang w:eastAsia="ru-RU"/>
              </w:rPr>
            </w:pP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2</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3</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4</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5</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6</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7</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8</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9</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10</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11</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12</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13</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r w:rsidR="00F06801" w:rsidRPr="00DF601A" w:rsidTr="00DF601A">
        <w:trPr>
          <w:trHeight w:val="30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F06801" w:rsidRPr="00DF601A" w:rsidRDefault="00F06801" w:rsidP="00DF601A">
            <w:pPr>
              <w:spacing w:after="0" w:line="240" w:lineRule="auto"/>
              <w:jc w:val="center"/>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14</w:t>
            </w:r>
          </w:p>
        </w:tc>
        <w:tc>
          <w:tcPr>
            <w:tcW w:w="7984" w:type="dxa"/>
            <w:tcBorders>
              <w:top w:val="nil"/>
              <w:left w:val="nil"/>
              <w:bottom w:val="single" w:sz="4" w:space="0" w:color="auto"/>
              <w:right w:val="single" w:sz="4" w:space="0" w:color="auto"/>
            </w:tcBorders>
            <w:shd w:val="clear" w:color="auto" w:fill="auto"/>
          </w:tcPr>
          <w:p w:rsidR="00F06801" w:rsidRDefault="00F06801" w:rsidP="00F06801">
            <w:pPr>
              <w:jc w:val="center"/>
            </w:pPr>
            <w:r w:rsidRPr="00D938AA">
              <w:rPr>
                <w:rFonts w:ascii="Times New Roman" w:eastAsia="Times New Roman" w:hAnsi="Times New Roman" w:cs="Times New Roman"/>
                <w:color w:val="000000"/>
                <w:sz w:val="28"/>
                <w:szCs w:val="28"/>
                <w:lang w:eastAsia="ru-RU"/>
              </w:rPr>
              <w:t>11 июля 2017 года</w:t>
            </w:r>
          </w:p>
        </w:tc>
      </w:tr>
    </w:tbl>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время: 1</w:t>
      </w:r>
      <w:r w:rsidR="00F06801">
        <w:rPr>
          <w:rFonts w:ascii="Times New Roman" w:eastAsia="Times New Roman" w:hAnsi="Times New Roman" w:cs="Times New Roman"/>
          <w:sz w:val="28"/>
          <w:szCs w:val="28"/>
          <w:lang w:eastAsia="ru-RU"/>
        </w:rPr>
        <w:t>6</w:t>
      </w:r>
      <w:r w:rsidRPr="00DF601A">
        <w:rPr>
          <w:rFonts w:ascii="Times New Roman" w:eastAsia="Times New Roman" w:hAnsi="Times New Roman" w:cs="Times New Roman"/>
          <w:sz w:val="28"/>
          <w:szCs w:val="28"/>
          <w:lang w:eastAsia="ru-RU"/>
        </w:rPr>
        <w:t xml:space="preserve"> ч. 00 мин. (время московское)</w:t>
      </w:r>
    </w:p>
    <w:p w:rsidR="00DF601A" w:rsidRPr="00DF601A" w:rsidRDefault="00DF601A" w:rsidP="00DF601A">
      <w:pPr>
        <w:spacing w:after="0" w:line="240" w:lineRule="auto"/>
        <w:ind w:firstLine="709"/>
        <w:jc w:val="both"/>
        <w:rPr>
          <w:rFonts w:ascii="Times New Roman" w:eastAsia="Times New Roman" w:hAnsi="Times New Roman" w:cs="Times New Roman"/>
          <w:b/>
          <w:bCs/>
          <w:sz w:val="28"/>
          <w:szCs w:val="28"/>
          <w:lang w:eastAsia="ru-RU"/>
        </w:rPr>
      </w:pPr>
      <w:r w:rsidRPr="00DF601A">
        <w:rPr>
          <w:rFonts w:ascii="Times New Roman" w:eastAsia="Times New Roman" w:hAnsi="Times New Roman" w:cs="Times New Roman"/>
          <w:b/>
          <w:bCs/>
          <w:sz w:val="28"/>
          <w:szCs w:val="28"/>
          <w:u w:val="single"/>
          <w:lang w:eastAsia="ru-RU"/>
        </w:rPr>
        <w:t>Размер, срок и порядок внесения денежных сре</w:t>
      </w:r>
      <w:proofErr w:type="gramStart"/>
      <w:r w:rsidRPr="00DF601A">
        <w:rPr>
          <w:rFonts w:ascii="Times New Roman" w:eastAsia="Times New Roman" w:hAnsi="Times New Roman" w:cs="Times New Roman"/>
          <w:b/>
          <w:bCs/>
          <w:sz w:val="28"/>
          <w:szCs w:val="28"/>
          <w:u w:val="single"/>
          <w:lang w:eastAsia="ru-RU"/>
        </w:rPr>
        <w:t>дств в к</w:t>
      </w:r>
      <w:proofErr w:type="gramEnd"/>
      <w:r w:rsidRPr="00DF601A">
        <w:rPr>
          <w:rFonts w:ascii="Times New Roman" w:eastAsia="Times New Roman" w:hAnsi="Times New Roman" w:cs="Times New Roman"/>
          <w:b/>
          <w:bCs/>
          <w:sz w:val="28"/>
          <w:szCs w:val="28"/>
          <w:u w:val="single"/>
          <w:lang w:eastAsia="ru-RU"/>
        </w:rPr>
        <w:t>ачестве обеспечения заявки:</w:t>
      </w:r>
      <w:r w:rsidRPr="00DF601A">
        <w:rPr>
          <w:rFonts w:ascii="Times New Roman" w:eastAsia="Times New Roman" w:hAnsi="Times New Roman" w:cs="Times New Roman"/>
          <w:b/>
          <w:bCs/>
          <w:sz w:val="28"/>
          <w:szCs w:val="28"/>
          <w:lang w:eastAsia="ru-RU"/>
        </w:rPr>
        <w:t xml:space="preserve">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Размер обеспечения заявки на участие в аукционе в электронной форме: 30 % от начальной цены лота.</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Порядок внесения денежных сре</w:t>
      </w:r>
      <w:proofErr w:type="gramStart"/>
      <w:r w:rsidRPr="00DF601A">
        <w:rPr>
          <w:rFonts w:ascii="Times New Roman" w:eastAsia="Times New Roman" w:hAnsi="Times New Roman" w:cs="Times New Roman"/>
          <w:sz w:val="28"/>
          <w:szCs w:val="28"/>
          <w:lang w:eastAsia="ru-RU"/>
        </w:rPr>
        <w:t>дств в к</w:t>
      </w:r>
      <w:proofErr w:type="gramEnd"/>
      <w:r w:rsidRPr="00DF601A">
        <w:rPr>
          <w:rFonts w:ascii="Times New Roman" w:eastAsia="Times New Roman" w:hAnsi="Times New Roman" w:cs="Times New Roman"/>
          <w:sz w:val="28"/>
          <w:szCs w:val="28"/>
          <w:lang w:eastAsia="ru-RU"/>
        </w:rPr>
        <w:t>ачестве обеспечения заявок на участие в аукционе установлен регламентом электронной площадки.</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Срок действия договора, заключаемого по итогам аукциона в электронной форме:</w:t>
      </w:r>
      <w:r w:rsidRPr="00DF601A">
        <w:rPr>
          <w:rFonts w:ascii="Times New Roman" w:eastAsia="Times New Roman" w:hAnsi="Times New Roman" w:cs="Times New Roman"/>
          <w:sz w:val="28"/>
          <w:szCs w:val="28"/>
          <w:lang w:eastAsia="ru-RU"/>
        </w:rPr>
        <w:t xml:space="preserve"> договор на установку и эксплуатацию рекламных конструкций –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суперсайтов, на земельных участках, зданиях, ином недвижимом имуществе, находящемся в муниципальной собственности города Нижнего Новгорода заключается на 5 (пять) лет с момента подписания.</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t>Критерии определения победителя аукциона в электронной форме:</w:t>
      </w:r>
      <w:r w:rsidRPr="00DF601A">
        <w:rPr>
          <w:rFonts w:ascii="Times New Roman" w:eastAsia="Times New Roman" w:hAnsi="Times New Roman" w:cs="Times New Roman"/>
          <w:sz w:val="28"/>
          <w:szCs w:val="28"/>
          <w:lang w:eastAsia="ru-RU"/>
        </w:rPr>
        <w:t xml:space="preserve"> предложение о наиболее высокой цене аукциона</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
          <w:bCs/>
          <w:sz w:val="28"/>
          <w:szCs w:val="28"/>
          <w:u w:val="single"/>
          <w:lang w:eastAsia="ru-RU"/>
        </w:rPr>
        <w:lastRenderedPageBreak/>
        <w:t>Способ уведомления об итогах аукциона в электронной форме:</w:t>
      </w:r>
      <w:r w:rsidRPr="00DF601A">
        <w:rPr>
          <w:rFonts w:ascii="Times New Roman" w:eastAsia="Times New Roman" w:hAnsi="Times New Roman" w:cs="Times New Roman"/>
          <w:sz w:val="28"/>
          <w:szCs w:val="28"/>
          <w:lang w:eastAsia="ru-RU"/>
        </w:rPr>
        <w:t xml:space="preserve"> ин</w:t>
      </w:r>
      <w:r w:rsidRPr="00DF601A">
        <w:rPr>
          <w:rFonts w:ascii="Times New Roman" w:eastAsia="Calibri" w:hAnsi="Times New Roman" w:cs="Times New Roman"/>
          <w:sz w:val="28"/>
          <w:szCs w:val="28"/>
          <w:lang w:eastAsia="ru-RU"/>
        </w:rPr>
        <w:t xml:space="preserve">формация о результатах аукциона размещается на официальном сайте Администрации города Нижнего Новгорода </w:t>
      </w:r>
      <w:r w:rsidRPr="00DF601A">
        <w:rPr>
          <w:rFonts w:ascii="Times New Roman" w:eastAsia="Times New Roman" w:hAnsi="Times New Roman" w:cs="Times New Roman"/>
          <w:b/>
          <w:sz w:val="28"/>
          <w:szCs w:val="28"/>
          <w:lang w:val="en-US" w:eastAsia="ru-RU"/>
        </w:rPr>
        <w:t>www</w:t>
      </w:r>
      <w:r w:rsidRPr="00DF601A">
        <w:rPr>
          <w:rFonts w:ascii="Times New Roman" w:eastAsia="Times New Roman" w:hAnsi="Times New Roman" w:cs="Times New Roman"/>
          <w:b/>
          <w:bCs/>
          <w:sz w:val="28"/>
          <w:szCs w:val="28"/>
          <w:lang w:eastAsia="ru-RU"/>
        </w:rPr>
        <w:t>.</w:t>
      </w:r>
      <w:proofErr w:type="spellStart"/>
      <w:r w:rsidRPr="00DF601A">
        <w:rPr>
          <w:rFonts w:ascii="Times New Roman" w:eastAsia="Times New Roman" w:hAnsi="Times New Roman" w:cs="Times New Roman"/>
          <w:b/>
          <w:bCs/>
          <w:sz w:val="28"/>
          <w:szCs w:val="28"/>
          <w:lang w:eastAsia="ru-RU"/>
        </w:rPr>
        <w:t>нижнийновгород</w:t>
      </w:r>
      <w:proofErr w:type="gramStart"/>
      <w:r w:rsidRPr="00DF601A">
        <w:rPr>
          <w:rFonts w:ascii="Times New Roman" w:eastAsia="Times New Roman" w:hAnsi="Times New Roman" w:cs="Times New Roman"/>
          <w:b/>
          <w:bCs/>
          <w:sz w:val="28"/>
          <w:szCs w:val="28"/>
          <w:lang w:eastAsia="ru-RU"/>
        </w:rPr>
        <w:t>.р</w:t>
      </w:r>
      <w:proofErr w:type="gramEnd"/>
      <w:r w:rsidRPr="00DF601A">
        <w:rPr>
          <w:rFonts w:ascii="Times New Roman" w:eastAsia="Times New Roman" w:hAnsi="Times New Roman" w:cs="Times New Roman"/>
          <w:b/>
          <w:bCs/>
          <w:sz w:val="28"/>
          <w:szCs w:val="28"/>
          <w:lang w:eastAsia="ru-RU"/>
        </w:rPr>
        <w:t>ф</w:t>
      </w:r>
      <w:proofErr w:type="spellEnd"/>
      <w:r w:rsidRPr="00DF601A">
        <w:rPr>
          <w:rFonts w:ascii="Times New Roman" w:eastAsia="Times New Roman" w:hAnsi="Times New Roman" w:cs="Times New Roman"/>
          <w:b/>
          <w:sz w:val="28"/>
          <w:szCs w:val="28"/>
          <w:lang w:eastAsia="ru-RU"/>
        </w:rPr>
        <w:t xml:space="preserve"> </w:t>
      </w:r>
      <w:r w:rsidRPr="00DF601A">
        <w:rPr>
          <w:rFonts w:ascii="Times New Roman" w:eastAsia="Times New Roman" w:hAnsi="Times New Roman" w:cs="Times New Roman"/>
          <w:sz w:val="28"/>
          <w:szCs w:val="28"/>
          <w:lang w:eastAsia="ru-RU"/>
        </w:rPr>
        <w:t xml:space="preserve">и размещается на электронной площадке </w:t>
      </w:r>
      <w:r w:rsidRPr="00DF601A">
        <w:rPr>
          <w:rFonts w:ascii="Times New Roman" w:eastAsia="Times New Roman" w:hAnsi="Times New Roman" w:cs="Times New Roman"/>
          <w:b/>
          <w:sz w:val="28"/>
          <w:szCs w:val="28"/>
          <w:lang w:val="en-US" w:eastAsia="ru-RU"/>
        </w:rPr>
        <w:t>www</w:t>
      </w:r>
      <w:r w:rsidRPr="00DF601A">
        <w:rPr>
          <w:rFonts w:ascii="Times New Roman" w:eastAsia="Times New Roman" w:hAnsi="Times New Roman" w:cs="Times New Roman"/>
          <w:b/>
          <w:sz w:val="28"/>
          <w:szCs w:val="28"/>
          <w:lang w:eastAsia="ru-RU"/>
        </w:rPr>
        <w:t>.roseltorg.ru</w:t>
      </w:r>
      <w:r w:rsidRPr="00DF601A">
        <w:rPr>
          <w:rFonts w:ascii="Times New Roman" w:eastAsia="Times New Roman" w:hAnsi="Times New Roman" w:cs="Times New Roman"/>
          <w:sz w:val="28"/>
          <w:szCs w:val="28"/>
          <w:lang w:eastAsia="ru-RU"/>
        </w:rPr>
        <w:t>.</w:t>
      </w:r>
    </w:p>
    <w:p w:rsidR="00DF601A" w:rsidRPr="00DF601A" w:rsidRDefault="00DF601A" w:rsidP="00DF601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DF601A">
        <w:rPr>
          <w:rFonts w:ascii="Times New Roman" w:eastAsia="Times New Roman" w:hAnsi="Times New Roman" w:cs="Times New Roman"/>
          <w:b/>
          <w:sz w:val="28"/>
          <w:szCs w:val="28"/>
          <w:u w:val="single"/>
          <w:lang w:eastAsia="ru-RU"/>
        </w:rPr>
        <w:t>Срок, в течение которого победитель торгов обязан заключить договор:</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Договор может быть заключен не ранее чем </w:t>
      </w:r>
      <w:proofErr w:type="gramStart"/>
      <w:r w:rsidRPr="00DF601A">
        <w:rPr>
          <w:rFonts w:ascii="Times New Roman" w:eastAsia="Times New Roman" w:hAnsi="Times New Roman" w:cs="Times New Roman"/>
          <w:sz w:val="28"/>
          <w:szCs w:val="20"/>
          <w:lang w:eastAsia="ru-RU"/>
        </w:rPr>
        <w:t>через десять дней со дня размещения на официальном сайте администрации города Нижнего Новгорода протокола о результатах проведения аукциона в электронной форме</w:t>
      </w:r>
      <w:proofErr w:type="gramEnd"/>
      <w:r w:rsidRPr="00DF601A">
        <w:rPr>
          <w:rFonts w:ascii="Times New Roman" w:eastAsia="Times New Roman" w:hAnsi="Times New Roman" w:cs="Times New Roman"/>
          <w:sz w:val="28"/>
          <w:szCs w:val="20"/>
          <w:lang w:eastAsia="ru-RU"/>
        </w:rPr>
        <w:t>.</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b/>
          <w:bCs/>
          <w:sz w:val="28"/>
          <w:szCs w:val="28"/>
          <w:u w:val="single"/>
          <w:lang w:eastAsia="ru-RU"/>
        </w:rPr>
        <w:t>Условия и сроки оплаты победителем приобретенного права</w:t>
      </w:r>
      <w:r w:rsidRPr="00DF601A">
        <w:rPr>
          <w:rFonts w:ascii="Times New Roman" w:eastAsia="Times New Roman" w:hAnsi="Times New Roman" w:cs="Times New Roman"/>
          <w:sz w:val="28"/>
          <w:szCs w:val="28"/>
          <w:lang w:eastAsia="ru-RU"/>
        </w:rPr>
        <w:t xml:space="preserve"> – денежные средства, составляющие цену покупки права на заключение договора на установку и эксплуатацию рекламных конструкций на территории города Нижнего Новгорода должны быть перечислены в течение 10 (десяти) дней с момента получения победителем счета на оплату права, путем перевода суммы – цены приобретаемого права на расчетный счет, указанный организатором аукциона. </w:t>
      </w:r>
      <w:proofErr w:type="gramEnd"/>
    </w:p>
    <w:p w:rsidR="00DF601A" w:rsidRPr="00DF601A" w:rsidRDefault="00DF601A" w:rsidP="00DF601A">
      <w:pPr>
        <w:spacing w:after="0" w:line="240" w:lineRule="auto"/>
        <w:ind w:firstLine="567"/>
        <w:jc w:val="center"/>
        <w:rPr>
          <w:rFonts w:ascii="Times New Roman" w:eastAsia="Calibri" w:hAnsi="Times New Roman" w:cs="Times New Roman"/>
          <w:b/>
          <w:sz w:val="26"/>
          <w:szCs w:val="26"/>
          <w:lang w:eastAsia="ru-RU"/>
        </w:rPr>
      </w:pPr>
      <w:r w:rsidRPr="00DF601A">
        <w:rPr>
          <w:rFonts w:ascii="Times New Roman" w:eastAsia="Calibri" w:hAnsi="Times New Roman" w:cs="Times New Roman"/>
          <w:b/>
          <w:sz w:val="26"/>
          <w:szCs w:val="26"/>
          <w:lang w:eastAsia="ru-RU"/>
        </w:rPr>
        <w:br w:type="page"/>
      </w:r>
      <w:r w:rsidRPr="00DF601A">
        <w:rPr>
          <w:rFonts w:ascii="Times New Roman" w:eastAsia="Calibri" w:hAnsi="Times New Roman" w:cs="Times New Roman"/>
          <w:b/>
          <w:sz w:val="26"/>
          <w:szCs w:val="26"/>
          <w:lang w:eastAsia="ru-RU"/>
        </w:rPr>
        <w:lastRenderedPageBreak/>
        <w:t>Сведения о рекламных конструкциях и адресах их установки</w:t>
      </w:r>
    </w:p>
    <w:p w:rsidR="00DF601A" w:rsidRPr="00DF601A" w:rsidRDefault="00DF601A" w:rsidP="00DF601A">
      <w:pPr>
        <w:spacing w:after="0" w:line="240" w:lineRule="auto"/>
        <w:ind w:firstLine="567"/>
        <w:jc w:val="center"/>
        <w:rPr>
          <w:rFonts w:ascii="Times New Roman" w:eastAsia="Calibri" w:hAnsi="Times New Roman" w:cs="Times New Roman"/>
          <w:b/>
          <w:sz w:val="26"/>
          <w:szCs w:val="26"/>
          <w:lang w:eastAsia="ru-RU"/>
        </w:rPr>
      </w:pPr>
      <w:r w:rsidRPr="00DF601A">
        <w:rPr>
          <w:rFonts w:ascii="Times New Roman" w:eastAsia="Calibri" w:hAnsi="Times New Roman" w:cs="Times New Roman"/>
          <w:b/>
          <w:sz w:val="26"/>
          <w:szCs w:val="26"/>
          <w:lang w:eastAsia="ru-RU"/>
        </w:rPr>
        <w:t>с указанием начальной цены предмета торгов:</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820 800,00</w:t>
            </w:r>
            <w:r w:rsidRPr="00DF601A">
              <w:rPr>
                <w:rFonts w:ascii="Times New Roman" w:eastAsia="Calibri" w:hAnsi="Times New Roman" w:cs="Times New Roman"/>
                <w:lang w:eastAsia="ru-RU"/>
              </w:rPr>
              <w:t xml:space="preserve"> 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246 240,00</w:t>
            </w:r>
            <w:r w:rsidRPr="00DF601A">
              <w:rPr>
                <w:rFonts w:ascii="Times New Roman" w:eastAsia="Calibri" w:hAnsi="Times New Roman" w:cs="Times New Roman"/>
                <w:lang w:eastAsia="ru-RU"/>
              </w:rPr>
              <w:t xml:space="preserve"> 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31"/>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8</w:t>
            </w: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8"/>
          <w:lang w:eastAsia="ru-RU"/>
        </w:rPr>
      </w:pPr>
    </w:p>
    <w:tbl>
      <w:tblPr>
        <w:tblW w:w="508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707"/>
        <w:gridCol w:w="563"/>
        <w:gridCol w:w="1407"/>
        <w:gridCol w:w="1578"/>
        <w:gridCol w:w="1480"/>
        <w:gridCol w:w="910"/>
        <w:gridCol w:w="1116"/>
        <w:gridCol w:w="1135"/>
        <w:gridCol w:w="1073"/>
      </w:tblGrid>
      <w:tr w:rsidR="00DF601A" w:rsidRPr="00DF601A" w:rsidTr="00DF601A">
        <w:trPr>
          <w:trHeight w:val="1309"/>
        </w:trPr>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 позиции </w:t>
            </w:r>
            <w:proofErr w:type="gramStart"/>
            <w:r w:rsidRPr="00DF601A">
              <w:rPr>
                <w:rFonts w:ascii="Times New Roman" w:eastAsia="Calibri" w:hAnsi="Times New Roman" w:cs="Times New Roman"/>
                <w:szCs w:val="20"/>
                <w:lang w:eastAsia="ru-RU"/>
              </w:rPr>
              <w:t>на</w:t>
            </w:r>
            <w:proofErr w:type="gramEnd"/>
            <w:r w:rsidRPr="00DF601A">
              <w:rPr>
                <w:rFonts w:ascii="Times New Roman" w:eastAsia="Calibri" w:hAnsi="Times New Roman" w:cs="Times New Roman"/>
                <w:szCs w:val="20"/>
                <w:lang w:eastAsia="ru-RU"/>
              </w:rPr>
              <w:t xml:space="preserve"> </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карте *</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rPr>
          <w:trHeight w:val="868"/>
        </w:trPr>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11263</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М17</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Ларина ул., напротив д. 7 </w:t>
            </w:r>
            <w:r w:rsidRPr="00DF601A">
              <w:rPr>
                <w:rFonts w:ascii="Times New Roman" w:eastAsia="Times New Roman" w:hAnsi="Times New Roman" w:cs="Times New Roman"/>
                <w:i/>
                <w:color w:val="000000"/>
                <w:sz w:val="20"/>
                <w:szCs w:val="20"/>
                <w:lang w:eastAsia="ru-RU"/>
              </w:rPr>
              <w:t>(поз. 1)</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194 400,00</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58 320,00</w:t>
            </w:r>
          </w:p>
        </w:tc>
      </w:tr>
      <w:tr w:rsidR="00DF601A" w:rsidRPr="00DF601A" w:rsidTr="00DF601A">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11618</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М14</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w:t>
            </w:r>
          </w:p>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 92</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11629</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О18</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1</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194 400,00</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rPr>
            </w:pPr>
            <w:r w:rsidRPr="00DF601A">
              <w:rPr>
                <w:rFonts w:ascii="Times New Roman" w:eastAsia="Times New Roman" w:hAnsi="Times New Roman" w:cs="Times New Roman"/>
                <w:color w:val="000000"/>
                <w:sz w:val="20"/>
                <w:szCs w:val="20"/>
                <w:lang w:eastAsia="ru-RU"/>
              </w:rPr>
              <w:t>58 320,00</w:t>
            </w:r>
          </w:p>
        </w:tc>
      </w:tr>
      <w:tr w:rsidR="00DF601A" w:rsidRPr="00DF601A" w:rsidTr="00DF601A">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4</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11635</w:t>
            </w:r>
          </w:p>
        </w:tc>
        <w:tc>
          <w:tcPr>
            <w:tcW w:w="27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Р12</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7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w:t>
            </w:r>
          </w:p>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 200</w:t>
            </w:r>
          </w:p>
        </w:tc>
        <w:tc>
          <w:tcPr>
            <w:tcW w:w="71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3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3938"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820 800,00</w:t>
            </w:r>
          </w:p>
        </w:tc>
        <w:tc>
          <w:tcPr>
            <w:tcW w:w="5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246 240,00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2</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1 036 800,00</w:t>
            </w:r>
            <w:r w:rsidRPr="00DF601A">
              <w:rPr>
                <w:rFonts w:ascii="Times New Roman" w:eastAsia="Calibri" w:hAnsi="Times New Roman" w:cs="Times New Roman"/>
                <w:lang w:eastAsia="ru-RU"/>
              </w:rPr>
              <w:t xml:space="preserve"> 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311 040,00</w:t>
            </w:r>
            <w:r w:rsidRPr="00DF601A">
              <w:rPr>
                <w:rFonts w:ascii="Times New Roman" w:eastAsia="Calibri" w:hAnsi="Times New Roman" w:cs="Times New Roman"/>
                <w:lang w:eastAsia="ru-RU"/>
              </w:rPr>
              <w:t xml:space="preserve"> 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817"/>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5</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10</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
        <w:gridCol w:w="705"/>
        <w:gridCol w:w="578"/>
        <w:gridCol w:w="1402"/>
        <w:gridCol w:w="1465"/>
        <w:gridCol w:w="1406"/>
        <w:gridCol w:w="915"/>
        <w:gridCol w:w="1155"/>
        <w:gridCol w:w="1126"/>
        <w:gridCol w:w="1112"/>
      </w:tblGrid>
      <w:tr w:rsidR="00DF601A" w:rsidRPr="00DF601A" w:rsidTr="00DF601A">
        <w:trPr>
          <w:trHeight w:val="1559"/>
        </w:trPr>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№позиции на карте *</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xml:space="preserve">№ </w:t>
            </w:r>
            <w:proofErr w:type="gramStart"/>
            <w:r w:rsidRPr="00DF601A">
              <w:rPr>
                <w:rFonts w:ascii="Times New Roman" w:eastAsia="Calibri" w:hAnsi="Times New Roman" w:cs="Times New Roman"/>
                <w:szCs w:val="20"/>
                <w:lang w:eastAsia="ru-RU"/>
              </w:rPr>
              <w:t>кар-ты</w:t>
            </w:r>
            <w:proofErr w:type="gramEnd"/>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11624</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Л18</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192</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335" w:right="28" w:firstLine="142"/>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64 800,00</w:t>
            </w:r>
          </w:p>
        </w:tc>
      </w:tr>
      <w:tr w:rsidR="00DF601A" w:rsidRPr="00DF601A" w:rsidTr="00DF601A">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11627</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М17</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Ларина ул., напротив д. 7, поз. 2</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567"/>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194 400,00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58 320,00</w:t>
            </w:r>
          </w:p>
        </w:tc>
      </w:tr>
      <w:tr w:rsidR="00DF601A" w:rsidRPr="00DF601A" w:rsidTr="00DF601A">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11638</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И15</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 73</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567"/>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lastRenderedPageBreak/>
              <w:t>4</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11630</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О18</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2</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567"/>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194 400,00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58 320,00</w:t>
            </w:r>
          </w:p>
        </w:tc>
      </w:tr>
      <w:tr w:rsidR="00DF601A" w:rsidRPr="00DF601A" w:rsidTr="00DF601A">
        <w:tc>
          <w:tcPr>
            <w:tcW w:w="2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5</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11632</w:t>
            </w:r>
          </w:p>
        </w:tc>
        <w:tc>
          <w:tcPr>
            <w:tcW w:w="2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К19</w:t>
            </w:r>
          </w:p>
        </w:tc>
        <w:tc>
          <w:tcPr>
            <w:tcW w:w="68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1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Ольгино дер., д. 1а</w:t>
            </w:r>
          </w:p>
        </w:tc>
        <w:tc>
          <w:tcPr>
            <w:tcW w:w="68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0" w:firstLine="567"/>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3911"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4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1 036 800,00</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311 040,00</w:t>
            </w:r>
          </w:p>
        </w:tc>
      </w:tr>
    </w:tbl>
    <w:p w:rsidR="00DF601A" w:rsidRPr="00DF601A" w:rsidRDefault="00DF601A" w:rsidP="00DF601A">
      <w:pPr>
        <w:spacing w:after="0" w:line="240" w:lineRule="auto"/>
        <w:ind w:left="720"/>
        <w:jc w:val="both"/>
        <w:rPr>
          <w:rFonts w:ascii="Times New Roman" w:eastAsia="Calibri" w:hAnsi="Times New Roman" w:cs="Times New Roman"/>
          <w:sz w:val="16"/>
          <w:szCs w:val="16"/>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3</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1 036 800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Times New Roman" w:hAnsi="Times New Roman" w:cs="Times New Roman"/>
                <w:color w:val="000000"/>
                <w:u w:val="single"/>
                <w:lang w:eastAsia="ru-RU"/>
              </w:rPr>
              <w:t>311 040,00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839"/>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5</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10</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16"/>
          <w:szCs w:val="16"/>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9"/>
        <w:gridCol w:w="705"/>
        <w:gridCol w:w="560"/>
        <w:gridCol w:w="1412"/>
        <w:gridCol w:w="1475"/>
        <w:gridCol w:w="1344"/>
        <w:gridCol w:w="919"/>
        <w:gridCol w:w="1197"/>
        <w:gridCol w:w="1124"/>
        <w:gridCol w:w="1060"/>
      </w:tblGrid>
      <w:tr w:rsidR="00DF601A" w:rsidRPr="00DF601A" w:rsidTr="00DF601A">
        <w:trPr>
          <w:trHeight w:val="1407"/>
        </w:trPr>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№позиции на карте *</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11619</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М14</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96</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1048" w:firstLine="913"/>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64 800,00</w:t>
            </w:r>
          </w:p>
        </w:tc>
      </w:tr>
      <w:tr w:rsidR="00DF601A" w:rsidRPr="00DF601A" w:rsidTr="00DF601A">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11625</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К18</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218</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1048" w:firstLine="913"/>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11628</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М17</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напротив д. 7, поз. 3</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1048" w:firstLine="913"/>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194 400,00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58 320,00</w:t>
            </w:r>
          </w:p>
        </w:tc>
      </w:tr>
      <w:tr w:rsidR="00DF601A" w:rsidRPr="00DF601A" w:rsidTr="00DF601A">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4</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11631</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О18</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3</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1048" w:firstLine="913"/>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194 400,00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58 320,00</w:t>
            </w:r>
          </w:p>
        </w:tc>
      </w:tr>
      <w:tr w:rsidR="00DF601A" w:rsidRPr="00DF601A" w:rsidTr="00DF601A">
        <w:tc>
          <w:tcPr>
            <w:tcW w:w="2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5</w:t>
            </w:r>
          </w:p>
        </w:tc>
        <w:tc>
          <w:tcPr>
            <w:tcW w:w="34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11637</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К8</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7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Карла Маркса ул., д. 8</w:t>
            </w:r>
          </w:p>
        </w:tc>
        <w:tc>
          <w:tcPr>
            <w:tcW w:w="6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да</w:t>
            </w:r>
          </w:p>
        </w:tc>
        <w:tc>
          <w:tcPr>
            <w:tcW w:w="4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1048" w:firstLine="913"/>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3931"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1 036 800,00</w:t>
            </w:r>
          </w:p>
        </w:tc>
        <w:tc>
          <w:tcPr>
            <w:tcW w:w="51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311 040,00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4</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Times New Roman" w:hAnsi="Times New Roman" w:cs="Times New Roman"/>
                <w:color w:val="000000"/>
                <w:u w:val="single"/>
                <w:lang w:eastAsia="ru-RU"/>
              </w:rPr>
              <w:t>216 000,00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64 800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927"/>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2</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6"/>
        <w:gridCol w:w="695"/>
        <w:gridCol w:w="552"/>
        <w:gridCol w:w="1381"/>
        <w:gridCol w:w="1381"/>
        <w:gridCol w:w="1379"/>
        <w:gridCol w:w="936"/>
        <w:gridCol w:w="1199"/>
        <w:gridCol w:w="1136"/>
        <w:gridCol w:w="1134"/>
        <w:gridCol w:w="6"/>
      </w:tblGrid>
      <w:tr w:rsidR="00DF601A" w:rsidRPr="00DF601A" w:rsidTr="00DF601A">
        <w:trPr>
          <w:trHeight w:val="1402"/>
        </w:trPr>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6"/>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11652</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6"/>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Д8</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3"/>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6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Федосеенко ул., д. 63а, корп. 2</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lang w:eastAsia="ru-RU"/>
              </w:rPr>
              <w:t>да</w:t>
            </w:r>
          </w:p>
        </w:tc>
        <w:tc>
          <w:tcPr>
            <w:tcW w:w="45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1"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rPr>
          <w:gridAfter w:val="1"/>
          <w:wAfter w:w="3" w:type="pct"/>
        </w:trPr>
        <w:tc>
          <w:tcPr>
            <w:tcW w:w="3886"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lastRenderedPageBreak/>
              <w:t>ИТОГО:</w:t>
            </w:r>
          </w:p>
        </w:tc>
        <w:tc>
          <w:tcPr>
            <w:tcW w:w="55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64 800,00</w:t>
            </w: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5</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3 456 000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1 036 800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61"/>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4</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8</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1"/>
        <w:gridCol w:w="560"/>
        <w:gridCol w:w="1401"/>
        <w:gridCol w:w="1261"/>
        <w:gridCol w:w="1395"/>
        <w:gridCol w:w="987"/>
        <w:gridCol w:w="1162"/>
        <w:gridCol w:w="1162"/>
        <w:gridCol w:w="1160"/>
      </w:tblGrid>
      <w:tr w:rsidR="00DF601A" w:rsidRPr="00DF601A" w:rsidTr="00DF601A">
        <w:trPr>
          <w:trHeight w:val="1475"/>
        </w:trPr>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№позиции на карте *</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11768</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О12</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Ванеева ул., напротив д. 90</w:t>
            </w:r>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3"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69"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864 000,00</w:t>
            </w:r>
          </w:p>
        </w:tc>
        <w:tc>
          <w:tcPr>
            <w:tcW w:w="57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Calibri" w:hAnsi="Times New Roman" w:cs="Times New Roman"/>
                <w:sz w:val="20"/>
                <w:szCs w:val="20"/>
                <w:lang w:eastAsia="ru-RU"/>
              </w:rPr>
              <w:t>259 200</w:t>
            </w:r>
            <w:r w:rsidRPr="00DF601A">
              <w:rPr>
                <w:rFonts w:ascii="Times New Roman" w:eastAsia="Times New Roman" w:hAnsi="Times New Roman" w:cs="Times New Roman"/>
                <w:color w:val="000000"/>
                <w:sz w:val="20"/>
                <w:szCs w:val="20"/>
                <w:lang w:eastAsia="ru-RU"/>
              </w:rPr>
              <w:t>,00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11770</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Р12</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 напротив д. 189</w:t>
            </w:r>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3"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69"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864 000,00</w:t>
            </w:r>
          </w:p>
        </w:tc>
        <w:tc>
          <w:tcPr>
            <w:tcW w:w="57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Calibri" w:hAnsi="Times New Roman" w:cs="Times New Roman"/>
                <w:sz w:val="20"/>
                <w:szCs w:val="20"/>
                <w:lang w:eastAsia="ru-RU"/>
              </w:rPr>
              <w:t>259 200</w:t>
            </w:r>
            <w:r w:rsidRPr="00DF601A">
              <w:rPr>
                <w:rFonts w:ascii="Times New Roman" w:eastAsia="Times New Roman" w:hAnsi="Times New Roman" w:cs="Times New Roman"/>
                <w:color w:val="000000"/>
                <w:sz w:val="20"/>
                <w:szCs w:val="20"/>
                <w:lang w:eastAsia="ru-RU"/>
              </w:rPr>
              <w:t>,00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11771</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К13</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 45</w:t>
            </w:r>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3"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69"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864 000,00</w:t>
            </w:r>
          </w:p>
        </w:tc>
        <w:tc>
          <w:tcPr>
            <w:tcW w:w="57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Calibri" w:hAnsi="Times New Roman" w:cs="Times New Roman"/>
                <w:sz w:val="20"/>
                <w:szCs w:val="20"/>
                <w:lang w:eastAsia="ru-RU"/>
              </w:rPr>
              <w:t>259 200</w:t>
            </w:r>
            <w:r w:rsidRPr="00DF601A">
              <w:rPr>
                <w:rFonts w:ascii="Times New Roman" w:eastAsia="Times New Roman" w:hAnsi="Times New Roman" w:cs="Times New Roman"/>
                <w:color w:val="000000"/>
                <w:sz w:val="20"/>
                <w:szCs w:val="20"/>
                <w:lang w:eastAsia="ru-RU"/>
              </w:rPr>
              <w:t>,00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4</w:t>
            </w:r>
          </w:p>
        </w:tc>
        <w:tc>
          <w:tcPr>
            <w:tcW w:w="34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11783</w:t>
            </w:r>
          </w:p>
        </w:tc>
        <w:tc>
          <w:tcPr>
            <w:tcW w:w="2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М13</w:t>
            </w:r>
          </w:p>
        </w:tc>
        <w:tc>
          <w:tcPr>
            <w:tcW w:w="68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61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Бекетова ул., около д. 3</w:t>
            </w:r>
            <w:proofErr w:type="gramStart"/>
            <w:r w:rsidRPr="00DF601A">
              <w:rPr>
                <w:rFonts w:ascii="Times New Roman" w:eastAsia="Times New Roman" w:hAnsi="Times New Roman" w:cs="Times New Roman"/>
                <w:color w:val="000000"/>
                <w:sz w:val="20"/>
                <w:szCs w:val="20"/>
                <w:lang w:eastAsia="ru-RU"/>
              </w:rPr>
              <w:t xml:space="preserve"> Б</w:t>
            </w:r>
            <w:proofErr w:type="gramEnd"/>
          </w:p>
        </w:tc>
        <w:tc>
          <w:tcPr>
            <w:tcW w:w="6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3"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69"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864 000,00</w:t>
            </w:r>
          </w:p>
        </w:tc>
        <w:tc>
          <w:tcPr>
            <w:tcW w:w="57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Calibri" w:hAnsi="Times New Roman" w:cs="Times New Roman"/>
                <w:sz w:val="20"/>
                <w:szCs w:val="20"/>
                <w:lang w:eastAsia="ru-RU"/>
              </w:rPr>
              <w:t>259 200</w:t>
            </w:r>
            <w:r w:rsidRPr="00DF601A">
              <w:rPr>
                <w:rFonts w:ascii="Times New Roman" w:eastAsia="Times New Roman" w:hAnsi="Times New Roman" w:cs="Times New Roman"/>
                <w:color w:val="000000"/>
                <w:sz w:val="20"/>
                <w:szCs w:val="20"/>
                <w:lang w:eastAsia="ru-RU"/>
              </w:rPr>
              <w:t>,00</w:t>
            </w:r>
          </w:p>
        </w:tc>
      </w:tr>
      <w:tr w:rsidR="00DF601A" w:rsidRPr="00DF601A" w:rsidTr="00DF601A">
        <w:tc>
          <w:tcPr>
            <w:tcW w:w="3862"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6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3 456 000,00</w:t>
            </w:r>
          </w:p>
        </w:tc>
        <w:tc>
          <w:tcPr>
            <w:tcW w:w="5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 1 036 800,00</w:t>
            </w:r>
          </w:p>
        </w:tc>
      </w:tr>
    </w:tbl>
    <w:p w:rsidR="00DF601A" w:rsidRPr="00DF601A" w:rsidRDefault="00DF601A" w:rsidP="00DF601A">
      <w:pPr>
        <w:spacing w:after="0" w:line="240" w:lineRule="auto"/>
        <w:ind w:left="720"/>
        <w:jc w:val="both"/>
        <w:rPr>
          <w:rFonts w:ascii="Times New Roman" w:eastAsia="Calibri" w:hAnsi="Times New Roman" w:cs="Times New Roman"/>
          <w:sz w:val="18"/>
          <w:szCs w:val="18"/>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6</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432 </w:t>
            </w:r>
            <w:r w:rsidRPr="00DF601A">
              <w:rPr>
                <w:rFonts w:ascii="Times New Roman" w:eastAsia="Times New Roman" w:hAnsi="Times New Roman" w:cs="Times New Roman"/>
                <w:color w:val="000000"/>
                <w:u w:val="single"/>
                <w:lang w:eastAsia="ru-RU"/>
              </w:rPr>
              <w:t>000,00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129 600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95"/>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2</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4</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566"/>
        <w:gridCol w:w="1420"/>
        <w:gridCol w:w="1275"/>
        <w:gridCol w:w="1412"/>
        <w:gridCol w:w="1026"/>
        <w:gridCol w:w="1175"/>
        <w:gridCol w:w="1175"/>
        <w:gridCol w:w="1032"/>
      </w:tblGrid>
      <w:tr w:rsidR="00DF601A" w:rsidRPr="00DF601A" w:rsidTr="00DF601A">
        <w:trPr>
          <w:trHeight w:val="1523"/>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№позиции на карте *</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11643</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39</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Красных Зорь ул., напротив д. 18, поз. 1</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11644</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39</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Красных Зорь ул., напротив д. 18, поз. 2</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64 800,00</w:t>
            </w:r>
          </w:p>
        </w:tc>
      </w:tr>
      <w:tr w:rsidR="00DF601A" w:rsidRPr="00DF601A" w:rsidTr="00DF601A">
        <w:tc>
          <w:tcPr>
            <w:tcW w:w="3920"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432 000,00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129 600,00</w:t>
            </w: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7</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 w:val="14"/>
          <w:szCs w:val="14"/>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496 800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149 040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 w:val="14"/>
          <w:szCs w:val="14"/>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44"/>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2</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14"/>
          <w:szCs w:val="14"/>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566"/>
        <w:gridCol w:w="1420"/>
        <w:gridCol w:w="1275"/>
        <w:gridCol w:w="1412"/>
        <w:gridCol w:w="1026"/>
        <w:gridCol w:w="1175"/>
        <w:gridCol w:w="1175"/>
        <w:gridCol w:w="1032"/>
      </w:tblGrid>
      <w:tr w:rsidR="00DF601A" w:rsidRPr="00DF601A" w:rsidTr="00DF601A">
        <w:trPr>
          <w:trHeight w:val="1500"/>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11199</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Ванеева, напротив д. 183</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496 800,00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149 040,00</w:t>
            </w:r>
          </w:p>
        </w:tc>
      </w:tr>
      <w:tr w:rsidR="00DF601A" w:rsidRPr="00DF601A" w:rsidTr="00DF601A">
        <w:tc>
          <w:tcPr>
            <w:tcW w:w="3920"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496 800,00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4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149 040,00</w:t>
            </w:r>
          </w:p>
        </w:tc>
      </w:tr>
    </w:tbl>
    <w:p w:rsidR="00DF601A" w:rsidRPr="00DF601A" w:rsidRDefault="00DF601A" w:rsidP="00DF601A">
      <w:pPr>
        <w:spacing w:after="0" w:line="240" w:lineRule="auto"/>
        <w:ind w:left="720"/>
        <w:jc w:val="both"/>
        <w:rPr>
          <w:rFonts w:ascii="Times New Roman" w:eastAsia="Calibri" w:hAnsi="Times New Roman" w:cs="Times New Roman"/>
          <w:sz w:val="20"/>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8</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4 422 600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1 326 780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839"/>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3</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Суперсайт</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15х5</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6</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16"/>
          <w:szCs w:val="16"/>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9"/>
        <w:gridCol w:w="566"/>
        <w:gridCol w:w="1420"/>
        <w:gridCol w:w="1275"/>
        <w:gridCol w:w="1412"/>
        <w:gridCol w:w="1026"/>
        <w:gridCol w:w="1105"/>
        <w:gridCol w:w="1134"/>
        <w:gridCol w:w="1142"/>
      </w:tblGrid>
      <w:tr w:rsidR="00DF601A" w:rsidRPr="00DF601A" w:rsidTr="00DF601A">
        <w:trPr>
          <w:trHeight w:val="1381"/>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11604</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О18</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д. 25а</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150,00</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1 474 200,00</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442 260,00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11167</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К8</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Народная ул., д. 42</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150,00</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1 474 200,00</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lang w:eastAsia="ru-RU"/>
              </w:rPr>
              <w:t>442 260,00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11753</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Р11</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 напротив д. 180</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150,00</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1 474 200,00</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442 260,00</w:t>
            </w:r>
          </w:p>
        </w:tc>
      </w:tr>
      <w:tr w:rsidR="00DF601A" w:rsidRPr="00DF601A" w:rsidTr="00DF601A">
        <w:tc>
          <w:tcPr>
            <w:tcW w:w="3886"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5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4 422 600,00</w:t>
            </w:r>
          </w:p>
        </w:tc>
        <w:tc>
          <w:tcPr>
            <w:tcW w:w="55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4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1 326 780,00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9</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1 105 650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331 695</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51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795"/>
        <w:gridCol w:w="470"/>
        <w:gridCol w:w="100"/>
        <w:gridCol w:w="1127"/>
        <w:gridCol w:w="710"/>
        <w:gridCol w:w="510"/>
        <w:gridCol w:w="1276"/>
        <w:gridCol w:w="253"/>
        <w:gridCol w:w="466"/>
        <w:gridCol w:w="495"/>
        <w:gridCol w:w="1189"/>
        <w:gridCol w:w="1170"/>
        <w:gridCol w:w="1276"/>
      </w:tblGrid>
      <w:tr w:rsidR="00DF601A" w:rsidRPr="00DF601A" w:rsidTr="00DF601A">
        <w:trPr>
          <w:trHeight w:val="769"/>
        </w:trPr>
        <w:tc>
          <w:tcPr>
            <w:tcW w:w="96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lastRenderedPageBreak/>
              <w:t>Общее число мест</w:t>
            </w:r>
          </w:p>
        </w:tc>
        <w:tc>
          <w:tcPr>
            <w:tcW w:w="911"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95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452" w:type="pct"/>
            <w:gridSpan w:val="2"/>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70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96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911"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Суперсайт</w:t>
            </w:r>
          </w:p>
        </w:tc>
        <w:tc>
          <w:tcPr>
            <w:tcW w:w="95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15х5</w:t>
            </w:r>
          </w:p>
        </w:tc>
        <w:tc>
          <w:tcPr>
            <w:tcW w:w="452" w:type="pct"/>
            <w:gridSpan w:val="2"/>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3</w:t>
            </w:r>
          </w:p>
        </w:tc>
        <w:tc>
          <w:tcPr>
            <w:tcW w:w="1709" w:type="pct"/>
            <w:gridSpan w:val="3"/>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r w:rsidR="00DF601A" w:rsidRPr="00DF601A" w:rsidTr="00DF601A">
        <w:tblPrEx>
          <w:tblCellMar>
            <w:left w:w="0" w:type="dxa"/>
            <w:right w:w="0" w:type="dxa"/>
          </w:tblCellMar>
        </w:tblPrEx>
        <w:trPr>
          <w:trHeight w:val="1381"/>
        </w:trPr>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53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blPrEx>
          <w:tblCellMar>
            <w:left w:w="0" w:type="dxa"/>
            <w:right w:w="0" w:type="dxa"/>
          </w:tblCellMar>
        </w:tblPrEx>
        <w:trPr>
          <w:trHeight w:val="219"/>
        </w:trPr>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53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blPrEx>
          <w:tblCellMar>
            <w:left w:w="0" w:type="dxa"/>
            <w:right w:w="0" w:type="dxa"/>
          </w:tblCellMar>
        </w:tblPrEx>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7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11754</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И15</w:t>
            </w:r>
          </w:p>
        </w:tc>
        <w:tc>
          <w:tcPr>
            <w:tcW w:w="53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д.75</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225,00</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Calibri" w:hAnsi="Times New Roman" w:cs="Times New Roman"/>
                <w:sz w:val="20"/>
                <w:szCs w:val="20"/>
                <w:lang w:eastAsia="ru-RU"/>
              </w:rPr>
              <w:t>1 105 650</w:t>
            </w:r>
            <w:r w:rsidRPr="00DF601A">
              <w:rPr>
                <w:rFonts w:ascii="Times New Roman" w:eastAsia="Times New Roman" w:hAnsi="Times New Roman" w:cs="Times New Roman"/>
                <w:color w:val="000000"/>
                <w:sz w:val="20"/>
                <w:szCs w:val="20"/>
                <w:lang w:eastAsia="ru-RU"/>
              </w:rPr>
              <w:t>,00</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331 695,00</w:t>
            </w:r>
          </w:p>
        </w:tc>
      </w:tr>
      <w:tr w:rsidR="00DF601A" w:rsidRPr="00DF601A" w:rsidTr="00DF601A">
        <w:tblPrEx>
          <w:tblCellMar>
            <w:left w:w="0" w:type="dxa"/>
            <w:right w:w="0" w:type="dxa"/>
          </w:tblCellMar>
        </w:tblPrEx>
        <w:tc>
          <w:tcPr>
            <w:tcW w:w="3850" w:type="pct"/>
            <w:gridSpan w:val="12"/>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5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Calibri" w:hAnsi="Times New Roman" w:cs="Times New Roman"/>
                <w:sz w:val="20"/>
                <w:szCs w:val="20"/>
                <w:lang w:eastAsia="ru-RU"/>
              </w:rPr>
              <w:t>1 105 650</w:t>
            </w:r>
            <w:r w:rsidRPr="00DF601A">
              <w:rPr>
                <w:rFonts w:ascii="Times New Roman" w:eastAsia="Times New Roman" w:hAnsi="Times New Roman" w:cs="Times New Roman"/>
                <w:color w:val="000000"/>
                <w:sz w:val="20"/>
                <w:szCs w:val="20"/>
                <w:lang w:eastAsia="ru-RU"/>
              </w:rPr>
              <w:t>,00</w:t>
            </w:r>
          </w:p>
        </w:tc>
        <w:tc>
          <w:tcPr>
            <w:tcW w:w="60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4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331 695,00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spacing w:after="0" w:line="240" w:lineRule="auto"/>
        <w:ind w:left="720"/>
        <w:jc w:val="both"/>
        <w:rPr>
          <w:rFonts w:ascii="Times New Roman" w:eastAsia="Calibri" w:hAnsi="Times New Roman" w:cs="Times New Roman"/>
          <w:sz w:val="16"/>
          <w:szCs w:val="16"/>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10</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4 422 600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 xml:space="preserve">1 326 780 </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spacing w:after="0" w:line="240" w:lineRule="auto"/>
        <w:ind w:firstLine="720"/>
        <w:jc w:val="both"/>
        <w:rPr>
          <w:rFonts w:ascii="Times New Roman" w:eastAsia="Times New Roman" w:hAnsi="Times New Roman" w:cs="Times New Roman"/>
          <w:vanish/>
          <w:sz w:val="28"/>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65"/>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3</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Суперсайт</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15х5</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6</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1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7"/>
        <w:gridCol w:w="567"/>
        <w:gridCol w:w="1420"/>
        <w:gridCol w:w="1276"/>
        <w:gridCol w:w="1412"/>
        <w:gridCol w:w="1026"/>
        <w:gridCol w:w="1175"/>
        <w:gridCol w:w="1175"/>
        <w:gridCol w:w="1307"/>
      </w:tblGrid>
      <w:tr w:rsidR="00DF601A" w:rsidRPr="00DF601A" w:rsidTr="00DF601A">
        <w:trPr>
          <w:trHeight w:val="1507"/>
        </w:trPr>
        <w:tc>
          <w:tcPr>
            <w:tcW w:w="2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7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48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7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48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7</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8</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9</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11755</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Ж10</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6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Московское ш., около д. 248А</w:t>
            </w:r>
          </w:p>
        </w:tc>
        <w:tc>
          <w:tcPr>
            <w:tcW w:w="67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150,00</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1 474 200,00</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442 260,00</w:t>
            </w:r>
          </w:p>
        </w:tc>
      </w:tr>
      <w:tr w:rsidR="00DF601A" w:rsidRPr="00DF601A" w:rsidTr="00DF601A">
        <w:tc>
          <w:tcPr>
            <w:tcW w:w="2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11756</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Л17</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6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напротив д. 3</w:t>
            </w:r>
          </w:p>
        </w:tc>
        <w:tc>
          <w:tcPr>
            <w:tcW w:w="67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150,00</w:t>
            </w:r>
          </w:p>
        </w:tc>
        <w:tc>
          <w:tcPr>
            <w:tcW w:w="56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1 474 200,00</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442 260,00</w:t>
            </w:r>
          </w:p>
        </w:tc>
      </w:tr>
      <w:tr w:rsidR="00DF601A" w:rsidRPr="00DF601A" w:rsidTr="00DF601A">
        <w:tc>
          <w:tcPr>
            <w:tcW w:w="2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3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11757</w:t>
            </w:r>
          </w:p>
        </w:tc>
        <w:tc>
          <w:tcPr>
            <w:tcW w:w="27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14"/>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К12</w:t>
            </w:r>
          </w:p>
        </w:tc>
        <w:tc>
          <w:tcPr>
            <w:tcW w:w="6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6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Комсомольское шоссе/виадук</w:t>
            </w:r>
          </w:p>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пр. Ленина</w:t>
            </w:r>
          </w:p>
        </w:tc>
        <w:tc>
          <w:tcPr>
            <w:tcW w:w="67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48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5</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150,00</w:t>
            </w:r>
          </w:p>
        </w:tc>
        <w:tc>
          <w:tcPr>
            <w:tcW w:w="56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1 474 200,00</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442 260,00</w:t>
            </w:r>
          </w:p>
        </w:tc>
      </w:tr>
      <w:tr w:rsidR="00DF601A" w:rsidRPr="00DF601A" w:rsidTr="00DF601A">
        <w:tc>
          <w:tcPr>
            <w:tcW w:w="3817"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6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4 422 600,00</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4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1 326 780,00 </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11</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Начальная цена </w:t>
            </w:r>
            <w:r w:rsidRPr="00DF601A">
              <w:rPr>
                <w:rFonts w:ascii="Times New Roman" w:eastAsia="Calibri" w:hAnsi="Times New Roman" w:cs="Times New Roman"/>
                <w:u w:val="single"/>
                <w:lang w:eastAsia="ru-RU"/>
              </w:rPr>
              <w:t>100 800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30 240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55"/>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3х4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3х4</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2</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566"/>
        <w:gridCol w:w="1420"/>
        <w:gridCol w:w="1275"/>
        <w:gridCol w:w="1412"/>
        <w:gridCol w:w="1026"/>
        <w:gridCol w:w="1175"/>
        <w:gridCol w:w="1175"/>
        <w:gridCol w:w="1032"/>
      </w:tblGrid>
      <w:tr w:rsidR="00DF601A" w:rsidRPr="00DF601A" w:rsidTr="00DF601A">
        <w:trPr>
          <w:trHeight w:val="1438"/>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lastRenderedPageBreak/>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11742</w:t>
            </w:r>
          </w:p>
        </w:tc>
        <w:tc>
          <w:tcPr>
            <w:tcW w:w="2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И13</w:t>
            </w:r>
          </w:p>
        </w:tc>
        <w:tc>
          <w:tcPr>
            <w:tcW w:w="69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Дружбы ул., у дома 23/20</w:t>
            </w:r>
          </w:p>
        </w:tc>
        <w:tc>
          <w:tcPr>
            <w:tcW w:w="69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76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24,00</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100 800,00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30 240,00</w:t>
            </w:r>
          </w:p>
        </w:tc>
      </w:tr>
      <w:tr w:rsidR="00DF601A" w:rsidRPr="00DF601A" w:rsidTr="00DF601A">
        <w:tc>
          <w:tcPr>
            <w:tcW w:w="3920"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100 800,00</w:t>
            </w:r>
          </w:p>
        </w:tc>
        <w:tc>
          <w:tcPr>
            <w:tcW w:w="50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4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30 240,00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12</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Начальная цена</w:t>
            </w:r>
            <w:r w:rsidRPr="00DF601A">
              <w:rPr>
                <w:rFonts w:ascii="Times New Roman" w:eastAsia="Calibri" w:hAnsi="Times New Roman" w:cs="Times New Roman"/>
                <w:u w:val="single"/>
                <w:lang w:eastAsia="ru-RU"/>
              </w:rPr>
              <w:t xml:space="preserve"> 2 302 560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690 768</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876"/>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12</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Сити-</w:t>
            </w:r>
            <w:proofErr w:type="spellStart"/>
            <w:r w:rsidRPr="00DF601A">
              <w:rPr>
                <w:rFonts w:ascii="Times New Roman" w:eastAsia="Calibri" w:hAnsi="Times New Roman" w:cs="Times New Roman"/>
              </w:rPr>
              <w:t>борд</w:t>
            </w:r>
            <w:proofErr w:type="spellEnd"/>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3,7х</w:t>
            </w:r>
            <w:proofErr w:type="gramStart"/>
            <w:r w:rsidRPr="00DF601A">
              <w:rPr>
                <w:rFonts w:ascii="Times New Roman" w:eastAsia="Times New Roman" w:hAnsi="Times New Roman" w:cs="Times New Roman"/>
                <w:color w:val="000000"/>
                <w:sz w:val="20"/>
                <w:szCs w:val="20"/>
                <w:lang w:eastAsia="ru-RU"/>
              </w:rPr>
              <w:t>2</w:t>
            </w:r>
            <w:proofErr w:type="gramEnd"/>
            <w:r w:rsidRPr="00DF601A">
              <w:rPr>
                <w:rFonts w:ascii="Times New Roman" w:eastAsia="Times New Roman" w:hAnsi="Times New Roman" w:cs="Times New Roman"/>
                <w:color w:val="000000"/>
                <w:sz w:val="20"/>
                <w:szCs w:val="20"/>
                <w:lang w:eastAsia="ru-RU"/>
              </w:rPr>
              <w:t>,7</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val="en-US"/>
              </w:rPr>
            </w:pPr>
            <w:r w:rsidRPr="00DF601A">
              <w:rPr>
                <w:rFonts w:ascii="Times New Roman" w:eastAsia="Calibri" w:hAnsi="Times New Roman" w:cs="Times New Roman"/>
              </w:rPr>
              <w:t>2</w:t>
            </w:r>
            <w:r w:rsidRPr="00DF601A">
              <w:rPr>
                <w:rFonts w:ascii="Times New Roman" w:eastAsia="Calibri" w:hAnsi="Times New Roman" w:cs="Times New Roman"/>
                <w:lang w:val="en-US"/>
              </w:rPr>
              <w:t>4</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val="en-US"/>
              </w:rPr>
            </w:pPr>
            <w:r w:rsidRPr="00DF601A">
              <w:rPr>
                <w:rFonts w:ascii="Times New Roman" w:eastAsia="Calibri" w:hAnsi="Times New Roman" w:cs="Times New Roman"/>
              </w:rPr>
              <w:t>Щит 6</w:t>
            </w:r>
            <w:r w:rsidRPr="00DF601A">
              <w:rPr>
                <w:rFonts w:ascii="Times New Roman" w:eastAsia="Calibri" w:hAnsi="Times New Roman" w:cs="Times New Roman"/>
                <w:lang w:val="en-US"/>
              </w:rPr>
              <w:t>x3</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color w:val="000000"/>
                <w:sz w:val="20"/>
                <w:szCs w:val="20"/>
                <w:lang w:val="en-US" w:eastAsia="ru-RU"/>
              </w:rPr>
            </w:pPr>
            <w:r w:rsidRPr="00DF601A">
              <w:rPr>
                <w:rFonts w:ascii="Times New Roman" w:eastAsia="Times New Roman" w:hAnsi="Times New Roman" w:cs="Times New Roman"/>
                <w:color w:val="000000"/>
                <w:sz w:val="20"/>
                <w:szCs w:val="20"/>
                <w:lang w:val="en-US" w:eastAsia="ru-RU"/>
              </w:rPr>
              <w:t>6x3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val="en-US"/>
              </w:rPr>
            </w:pPr>
            <w:r w:rsidRPr="00DF601A">
              <w:rPr>
                <w:rFonts w:ascii="Times New Roman" w:eastAsia="Calibri" w:hAnsi="Times New Roman" w:cs="Times New Roman"/>
                <w:lang w:val="en-US"/>
              </w:rPr>
              <w:t>2</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707"/>
        <w:gridCol w:w="709"/>
        <w:gridCol w:w="1130"/>
        <w:gridCol w:w="1563"/>
        <w:gridCol w:w="1273"/>
        <w:gridCol w:w="1028"/>
        <w:gridCol w:w="1179"/>
        <w:gridCol w:w="1175"/>
        <w:gridCol w:w="1028"/>
      </w:tblGrid>
      <w:tr w:rsidR="00DF601A" w:rsidRPr="00DF601A" w:rsidTr="00DF601A">
        <w:trPr>
          <w:trHeight w:val="1750"/>
        </w:trPr>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111617</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М12</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Советский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д.21</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111620</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Л16</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д.168 а</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 xml:space="preserve">   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111621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Л16</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д.168</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111622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Л17</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д.176, поз.1</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111623</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Л17</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д.176, поз.2</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rPr>
          <w:trHeight w:val="416"/>
        </w:trPr>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6</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111626</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Л17</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д.99</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7</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111633</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П10</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Родионова ул., д.78</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8</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111634</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П10</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Родионова ул., д.94</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9</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111636</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П10</w:t>
            </w:r>
          </w:p>
        </w:tc>
        <w:tc>
          <w:tcPr>
            <w:tcW w:w="55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 xml:space="preserve">Родионова ул., напротив д.1 по </w:t>
            </w:r>
            <w:proofErr w:type="spellStart"/>
            <w:r w:rsidRPr="00DF601A">
              <w:rPr>
                <w:rFonts w:ascii="Times New Roman" w:eastAsia="Times New Roman" w:hAnsi="Times New Roman" w:cs="Times New Roman"/>
                <w:sz w:val="20"/>
                <w:szCs w:val="20"/>
                <w:lang w:eastAsia="ru-RU"/>
              </w:rPr>
              <w:t>ул</w:t>
            </w:r>
            <w:proofErr w:type="gramStart"/>
            <w:r w:rsidRPr="00DF601A">
              <w:rPr>
                <w:rFonts w:ascii="Times New Roman" w:eastAsia="Times New Roman" w:hAnsi="Times New Roman" w:cs="Times New Roman"/>
                <w:sz w:val="20"/>
                <w:szCs w:val="20"/>
                <w:lang w:eastAsia="ru-RU"/>
              </w:rPr>
              <w:t>.Р</w:t>
            </w:r>
            <w:proofErr w:type="gramEnd"/>
            <w:r w:rsidRPr="00DF601A">
              <w:rPr>
                <w:rFonts w:ascii="Times New Roman" w:eastAsia="Times New Roman" w:hAnsi="Times New Roman" w:cs="Times New Roman"/>
                <w:sz w:val="20"/>
                <w:szCs w:val="20"/>
                <w:lang w:eastAsia="ru-RU"/>
              </w:rPr>
              <w:t>адужная</w:t>
            </w:r>
            <w:proofErr w:type="spellEnd"/>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111781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К10</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Сормовское ш., д.13</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11</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111784</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Ж18</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Автозаводский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Южное ш., д.60А</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12</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111785</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И</w:t>
            </w:r>
            <w:proofErr w:type="gramStart"/>
            <w:r w:rsidRPr="00DF601A">
              <w:rPr>
                <w:rFonts w:ascii="Tahoma" w:eastAsia="Times New Roman" w:hAnsi="Tahoma" w:cs="Tahoma"/>
                <w:sz w:val="20"/>
                <w:szCs w:val="20"/>
                <w:lang w:eastAsia="ru-RU"/>
              </w:rPr>
              <w:t>9</w:t>
            </w:r>
            <w:proofErr w:type="gramEnd"/>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Сормовское ш., д.4</w:t>
            </w:r>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19,98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119 880,00</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rPr>
              <w:t>35</w:t>
            </w:r>
            <w:r w:rsidRPr="00DF601A">
              <w:rPr>
                <w:rFonts w:ascii="Times New Roman" w:eastAsia="Times New Roman" w:hAnsi="Times New Roman" w:cs="Times New Roman"/>
                <w:color w:val="000000"/>
                <w:sz w:val="20"/>
                <w:szCs w:val="20"/>
                <w:lang w:val="en-US"/>
              </w:rPr>
              <w:t> </w:t>
            </w:r>
            <w:r w:rsidRPr="00DF601A">
              <w:rPr>
                <w:rFonts w:ascii="Times New Roman" w:eastAsia="Times New Roman" w:hAnsi="Times New Roman" w:cs="Times New Roman"/>
                <w:color w:val="000000"/>
                <w:sz w:val="20"/>
                <w:szCs w:val="20"/>
              </w:rPr>
              <w:t>964,00</w:t>
            </w:r>
          </w:p>
        </w:tc>
      </w:tr>
      <w:tr w:rsidR="00DF601A" w:rsidRPr="00DF601A" w:rsidTr="00DF601A">
        <w:tc>
          <w:tcPr>
            <w:tcW w:w="208"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13</w:t>
            </w:r>
          </w:p>
        </w:tc>
        <w:tc>
          <w:tcPr>
            <w:tcW w:w="34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1</w:t>
            </w:r>
            <w:r w:rsidRPr="00DF601A">
              <w:rPr>
                <w:rFonts w:ascii="Tahoma" w:eastAsia="Times New Roman" w:hAnsi="Tahoma" w:cs="Tahoma"/>
                <w:sz w:val="20"/>
                <w:szCs w:val="20"/>
                <w:lang w:eastAsia="ru-RU"/>
              </w:rPr>
              <w:lastRenderedPageBreak/>
              <w:t>11769</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lastRenderedPageBreak/>
              <w:t>М11</w:t>
            </w:r>
          </w:p>
        </w:tc>
        <w:tc>
          <w:tcPr>
            <w:tcW w:w="55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76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 xml:space="preserve">Гагарина пр., </w:t>
            </w:r>
            <w:r w:rsidRPr="00DF601A">
              <w:rPr>
                <w:rFonts w:ascii="Times New Roman" w:eastAsia="Times New Roman" w:hAnsi="Times New Roman" w:cs="Times New Roman"/>
                <w:sz w:val="20"/>
                <w:szCs w:val="20"/>
                <w:lang w:eastAsia="ru-RU"/>
              </w:rPr>
              <w:lastRenderedPageBreak/>
              <w:t xml:space="preserve">д.6 / </w:t>
            </w:r>
            <w:proofErr w:type="spellStart"/>
            <w:r w:rsidRPr="00DF601A">
              <w:rPr>
                <w:rFonts w:ascii="Times New Roman" w:eastAsia="Times New Roman" w:hAnsi="Times New Roman" w:cs="Times New Roman"/>
                <w:sz w:val="20"/>
                <w:szCs w:val="20"/>
                <w:lang w:eastAsia="ru-RU"/>
              </w:rPr>
              <w:t>ул</w:t>
            </w:r>
            <w:proofErr w:type="gramStart"/>
            <w:r w:rsidRPr="00DF601A">
              <w:rPr>
                <w:rFonts w:ascii="Times New Roman" w:eastAsia="Times New Roman" w:hAnsi="Times New Roman" w:cs="Times New Roman"/>
                <w:sz w:val="20"/>
                <w:szCs w:val="20"/>
                <w:lang w:eastAsia="ru-RU"/>
              </w:rPr>
              <w:t>.Т</w:t>
            </w:r>
            <w:proofErr w:type="gramEnd"/>
            <w:r w:rsidRPr="00DF601A">
              <w:rPr>
                <w:rFonts w:ascii="Times New Roman" w:eastAsia="Times New Roman" w:hAnsi="Times New Roman" w:cs="Times New Roman"/>
                <w:sz w:val="20"/>
                <w:szCs w:val="20"/>
                <w:lang w:eastAsia="ru-RU"/>
              </w:rPr>
              <w:t>имирязева</w:t>
            </w:r>
            <w:proofErr w:type="spellEnd"/>
          </w:p>
        </w:tc>
        <w:tc>
          <w:tcPr>
            <w:tcW w:w="62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lastRenderedPageBreak/>
              <w:t>да</w:t>
            </w:r>
          </w:p>
        </w:tc>
        <w:tc>
          <w:tcPr>
            <w:tcW w:w="503"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ind w:firstLine="147"/>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4</w:t>
            </w:r>
          </w:p>
        </w:tc>
        <w:tc>
          <w:tcPr>
            <w:tcW w:w="57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Cs/>
                <w:color w:val="000000"/>
                <w:sz w:val="20"/>
                <w:szCs w:val="20"/>
                <w:lang w:eastAsia="ru-RU"/>
              </w:rPr>
            </w:pPr>
            <w:r w:rsidRPr="00DF601A">
              <w:rPr>
                <w:rFonts w:ascii="Times New Roman" w:eastAsia="Times New Roman" w:hAnsi="Times New Roman" w:cs="Times New Roman"/>
                <w:bCs/>
                <w:color w:val="000000"/>
                <w:sz w:val="20"/>
                <w:szCs w:val="20"/>
                <w:lang w:eastAsia="ru-RU"/>
              </w:rPr>
              <w:t>864 000,00</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259 200,00</w:t>
            </w:r>
          </w:p>
        </w:tc>
      </w:tr>
      <w:tr w:rsidR="00DF601A" w:rsidRPr="00DF601A" w:rsidTr="00DF601A">
        <w:tc>
          <w:tcPr>
            <w:tcW w:w="3922"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lastRenderedPageBreak/>
              <w:t>ИТОГО:</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2 302 560,00</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690 768,00</w:t>
            </w:r>
          </w:p>
        </w:tc>
      </w:tr>
    </w:tbl>
    <w:p w:rsidR="00DF601A" w:rsidRPr="00DF601A" w:rsidRDefault="00DF601A" w:rsidP="00DF601A">
      <w:pPr>
        <w:spacing w:after="0" w:line="240" w:lineRule="auto"/>
        <w:ind w:left="720"/>
        <w:jc w:val="both"/>
        <w:rPr>
          <w:rFonts w:ascii="Times New Roman" w:eastAsia="Calibri" w:hAnsi="Times New Roman" w:cs="Times New Roman"/>
          <w:sz w:val="18"/>
          <w:szCs w:val="18"/>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13</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Начальная цена</w:t>
            </w:r>
            <w:r w:rsidRPr="00DF601A">
              <w:rPr>
                <w:rFonts w:ascii="Times New Roman" w:eastAsia="Calibri" w:hAnsi="Times New Roman" w:cs="Times New Roman"/>
                <w:u w:val="single"/>
                <w:lang w:eastAsia="ru-RU"/>
              </w:rPr>
              <w:t>  216 0</w:t>
            </w:r>
            <w:r w:rsidRPr="00DF601A">
              <w:rPr>
                <w:rFonts w:ascii="Times New Roman" w:eastAsia="Times New Roman" w:hAnsi="Times New Roman" w:cs="Times New Roman"/>
                <w:color w:val="000000"/>
                <w:u w:val="single"/>
                <w:lang w:eastAsia="ru-RU"/>
              </w:rPr>
              <w:t>00,00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 xml:space="preserve">Обеспечение заявки </w:t>
            </w:r>
            <w:r w:rsidRPr="00DF601A">
              <w:rPr>
                <w:rFonts w:ascii="Times New Roman" w:eastAsia="Calibri" w:hAnsi="Times New Roman" w:cs="Times New Roman"/>
                <w:u w:val="single"/>
                <w:lang w:eastAsia="ru-RU"/>
              </w:rPr>
              <w:t>64 800</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619"/>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rPr>
          <w:trHeight w:val="85"/>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 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2</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
        <w:gridCol w:w="708"/>
        <w:gridCol w:w="564"/>
        <w:gridCol w:w="1418"/>
        <w:gridCol w:w="1418"/>
        <w:gridCol w:w="1273"/>
        <w:gridCol w:w="1028"/>
        <w:gridCol w:w="1177"/>
        <w:gridCol w:w="1177"/>
        <w:gridCol w:w="1030"/>
      </w:tblGrid>
      <w:tr w:rsidR="00DF601A" w:rsidRPr="00DF601A" w:rsidTr="00DF601A">
        <w:trPr>
          <w:trHeight w:val="1192"/>
        </w:trPr>
        <w:tc>
          <w:tcPr>
            <w:tcW w:w="20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2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2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11760</w:t>
            </w:r>
          </w:p>
        </w:tc>
        <w:tc>
          <w:tcPr>
            <w:tcW w:w="2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Л17</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69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Ларина ул., съезд на </w:t>
            </w:r>
            <w:proofErr w:type="spellStart"/>
            <w:r w:rsidRPr="00DF601A">
              <w:rPr>
                <w:rFonts w:ascii="Times New Roman" w:eastAsia="Times New Roman" w:hAnsi="Times New Roman" w:cs="Times New Roman"/>
                <w:color w:val="000000"/>
                <w:sz w:val="20"/>
                <w:szCs w:val="20"/>
                <w:lang w:eastAsia="ru-RU"/>
              </w:rPr>
              <w:t>Мызинский</w:t>
            </w:r>
            <w:proofErr w:type="spellEnd"/>
            <w:r w:rsidRPr="00DF601A">
              <w:rPr>
                <w:rFonts w:ascii="Times New Roman" w:eastAsia="Times New Roman" w:hAnsi="Times New Roman" w:cs="Times New Roman"/>
                <w:color w:val="000000"/>
                <w:sz w:val="20"/>
                <w:szCs w:val="20"/>
                <w:lang w:eastAsia="ru-RU"/>
              </w:rPr>
              <w:t xml:space="preserve"> мост</w:t>
            </w:r>
          </w:p>
        </w:tc>
        <w:tc>
          <w:tcPr>
            <w:tcW w:w="62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91"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5</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36,00</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64 800,00</w:t>
            </w:r>
          </w:p>
        </w:tc>
      </w:tr>
      <w:tr w:rsidR="00DF601A" w:rsidRPr="00DF601A" w:rsidTr="00DF601A">
        <w:tc>
          <w:tcPr>
            <w:tcW w:w="3920"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7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216 000,00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64 800,00</w:t>
            </w: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r w:rsidRPr="00DF601A">
        <w:rPr>
          <w:rFonts w:ascii="Times New Roman" w:eastAsia="Calibri" w:hAnsi="Times New Roman" w:cs="Times New Roman"/>
          <w:b/>
          <w:szCs w:val="20"/>
          <w:lang w:eastAsia="ru-RU"/>
        </w:rPr>
        <w:t>Лот № 14</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0" w:type="auto"/>
        <w:tblLook w:val="04A0" w:firstRow="1" w:lastRow="0" w:firstColumn="1" w:lastColumn="0" w:noHBand="0" w:noVBand="1"/>
      </w:tblPr>
      <w:tblGrid>
        <w:gridCol w:w="5210"/>
        <w:gridCol w:w="5211"/>
      </w:tblGrid>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Начальная цена 2 592 000, 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vAlign w:val="center"/>
          </w:tcPr>
          <w:p w:rsidR="00DF601A" w:rsidRPr="00DF601A" w:rsidRDefault="00DF601A" w:rsidP="00DF601A">
            <w:pPr>
              <w:spacing w:after="0" w:line="240" w:lineRule="auto"/>
              <w:jc w:val="right"/>
              <w:rPr>
                <w:rFonts w:ascii="Times New Roman" w:eastAsia="Times New Roman" w:hAnsi="Times New Roman" w:cs="Times New Roman"/>
                <w:color w:val="000000"/>
                <w:lang w:eastAsia="ru-RU"/>
              </w:rPr>
            </w:pPr>
            <w:r w:rsidRPr="00DF601A">
              <w:rPr>
                <w:rFonts w:ascii="Times New Roman" w:eastAsia="Times New Roman" w:hAnsi="Times New Roman" w:cs="Times New Roman"/>
                <w:color w:val="000000"/>
                <w:lang w:eastAsia="ru-RU"/>
              </w:rPr>
              <w:t xml:space="preserve">Шаг аукциона </w:t>
            </w:r>
            <w:r w:rsidRPr="00DF601A">
              <w:rPr>
                <w:rFonts w:ascii="Times New Roman" w:eastAsia="Times New Roman" w:hAnsi="Times New Roman" w:cs="Times New Roman"/>
                <w:lang w:eastAsia="ru-RU"/>
              </w:rPr>
              <w:t>10% от начальной цены лота</w:t>
            </w:r>
          </w:p>
        </w:tc>
      </w:tr>
      <w:tr w:rsidR="00DF601A" w:rsidRPr="00DF601A" w:rsidTr="00DF601A">
        <w:tc>
          <w:tcPr>
            <w:tcW w:w="5210"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Обеспечение заявки</w:t>
            </w:r>
            <w:r w:rsidRPr="00DF601A">
              <w:rPr>
                <w:rFonts w:ascii="Times New Roman" w:eastAsia="Calibri" w:hAnsi="Times New Roman" w:cs="Times New Roman"/>
                <w:u w:val="single"/>
                <w:lang w:eastAsia="ru-RU"/>
              </w:rPr>
              <w:t xml:space="preserve">  777 600 </w:t>
            </w:r>
            <w:r w:rsidRPr="00DF601A">
              <w:rPr>
                <w:rFonts w:ascii="Times New Roman" w:eastAsia="Times New Roman" w:hAnsi="Times New Roman" w:cs="Times New Roman"/>
                <w:color w:val="000000"/>
                <w:u w:val="single"/>
                <w:lang w:eastAsia="ru-RU"/>
              </w:rPr>
              <w:t>,00</w:t>
            </w:r>
            <w:r w:rsidRPr="00DF601A">
              <w:rPr>
                <w:rFonts w:ascii="Times New Roman" w:eastAsia="Times New Roman" w:hAnsi="Times New Roman" w:cs="Times New Roman"/>
                <w:color w:val="000000"/>
                <w:lang w:eastAsia="ru-RU"/>
              </w:rPr>
              <w:t xml:space="preserve"> </w:t>
            </w:r>
            <w:r w:rsidRPr="00DF601A">
              <w:rPr>
                <w:rFonts w:ascii="Times New Roman" w:eastAsia="Calibri" w:hAnsi="Times New Roman" w:cs="Times New Roman"/>
                <w:lang w:eastAsia="ru-RU"/>
              </w:rPr>
              <w:t>рублей</w:t>
            </w:r>
          </w:p>
        </w:tc>
        <w:tc>
          <w:tcPr>
            <w:tcW w:w="5211" w:type="dxa"/>
            <w:shd w:val="clear" w:color="auto" w:fill="auto"/>
          </w:tcPr>
          <w:p w:rsidR="00DF601A" w:rsidRPr="00DF601A" w:rsidRDefault="00DF601A" w:rsidP="00DF601A">
            <w:pPr>
              <w:keepLines/>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59"/>
        <w:gridCol w:w="2253"/>
        <w:gridCol w:w="1044"/>
        <w:gridCol w:w="3159"/>
      </w:tblGrid>
      <w:tr w:rsidR="00DF601A" w:rsidRPr="00DF601A" w:rsidTr="00DF601A">
        <w:trPr>
          <w:trHeight w:val="769"/>
        </w:trPr>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Общее число мест</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Тип рекламной конструкции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 xml:space="preserve">Размер одной стороны информационного поля, </w:t>
            </w:r>
            <w:proofErr w:type="gramStart"/>
            <w:r w:rsidRPr="00DF601A">
              <w:rPr>
                <w:rFonts w:ascii="Times New Roman" w:eastAsia="Calibri" w:hAnsi="Times New Roman" w:cs="Times New Roman"/>
                <w:szCs w:val="20"/>
                <w:lang w:eastAsia="ru-RU"/>
              </w:rPr>
              <w:t>м</w:t>
            </w:r>
            <w:proofErr w:type="gramEnd"/>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Кол-во сторон</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Особые условия</w:t>
            </w:r>
          </w:p>
        </w:tc>
      </w:tr>
      <w:tr w:rsidR="00DF601A" w:rsidRPr="00DF601A" w:rsidTr="00DF601A">
        <w:tc>
          <w:tcPr>
            <w:tcW w:w="77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3</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Щит 6х3м</w:t>
            </w:r>
          </w:p>
        </w:tc>
        <w:tc>
          <w:tcPr>
            <w:tcW w:w="1092"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szCs w:val="20"/>
                <w:lang w:eastAsia="ru-RU"/>
              </w:rPr>
              <w:t>6х3</w:t>
            </w:r>
          </w:p>
        </w:tc>
        <w:tc>
          <w:tcPr>
            <w:tcW w:w="506"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DF601A">
              <w:rPr>
                <w:rFonts w:ascii="Times New Roman" w:eastAsia="Calibri" w:hAnsi="Times New Roman" w:cs="Times New Roman"/>
              </w:rPr>
              <w:t>6</w:t>
            </w:r>
          </w:p>
        </w:tc>
        <w:tc>
          <w:tcPr>
            <w:tcW w:w="153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p>
        </w:tc>
      </w:tr>
    </w:tbl>
    <w:p w:rsidR="00DF601A" w:rsidRPr="00DF601A" w:rsidRDefault="00DF601A" w:rsidP="00DF601A">
      <w:pPr>
        <w:spacing w:after="0" w:line="240" w:lineRule="auto"/>
        <w:ind w:left="720"/>
        <w:jc w:val="both"/>
        <w:rPr>
          <w:rFonts w:ascii="Times New Roman" w:eastAsia="Calibri" w:hAnsi="Times New Roman" w:cs="Times New Roman"/>
          <w:sz w:val="28"/>
          <w:szCs w:val="20"/>
          <w:lang w:eastAsia="ru-RU"/>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709"/>
        <w:gridCol w:w="1277"/>
        <w:gridCol w:w="1416"/>
        <w:gridCol w:w="1275"/>
        <w:gridCol w:w="1024"/>
        <w:gridCol w:w="1175"/>
        <w:gridCol w:w="1175"/>
        <w:gridCol w:w="1030"/>
      </w:tblGrid>
      <w:tr w:rsidR="00DF601A" w:rsidRPr="00DF601A" w:rsidTr="00DF601A">
        <w:trPr>
          <w:trHeight w:val="1511"/>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позиции на карте *</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 карты</w:t>
            </w:r>
          </w:p>
        </w:tc>
        <w:tc>
          <w:tcPr>
            <w:tcW w:w="62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Район</w:t>
            </w:r>
          </w:p>
        </w:tc>
        <w:tc>
          <w:tcPr>
            <w:tcW w:w="69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Адрес</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размещения рекламной конструкции</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Наличие возможности подключения к электросетям</w:t>
            </w:r>
          </w:p>
        </w:tc>
        <w:tc>
          <w:tcPr>
            <w:tcW w:w="5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Зона</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Общая площадь информационных полей, кв.м</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Начальная цена,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Обеспечение заявки,</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lang w:eastAsia="ru-RU"/>
              </w:rPr>
            </w:pPr>
            <w:r w:rsidRPr="00DF601A">
              <w:rPr>
                <w:rFonts w:ascii="Times New Roman" w:eastAsia="Calibri" w:hAnsi="Times New Roman" w:cs="Times New Roman"/>
                <w:szCs w:val="20"/>
                <w:lang w:eastAsia="ru-RU"/>
              </w:rPr>
              <w:t>руб.</w:t>
            </w:r>
          </w:p>
        </w:tc>
      </w:tr>
      <w:tr w:rsidR="00DF601A" w:rsidRPr="00DF601A" w:rsidTr="00DF601A">
        <w:trPr>
          <w:trHeight w:val="219"/>
        </w:trPr>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3</w:t>
            </w:r>
          </w:p>
        </w:tc>
        <w:tc>
          <w:tcPr>
            <w:tcW w:w="62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4</w:t>
            </w:r>
          </w:p>
        </w:tc>
        <w:tc>
          <w:tcPr>
            <w:tcW w:w="69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5</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6</w:t>
            </w:r>
          </w:p>
        </w:tc>
        <w:tc>
          <w:tcPr>
            <w:tcW w:w="5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7</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8</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szCs w:val="20"/>
                <w:lang w:eastAsia="ru-RU"/>
              </w:rPr>
              <w:t>9</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sidRPr="00DF601A">
              <w:rPr>
                <w:rFonts w:ascii="Times New Roman" w:eastAsia="Calibri" w:hAnsi="Times New Roman" w:cs="Times New Roman"/>
                <w:lang w:eastAsia="ru-RU"/>
              </w:rPr>
              <w:t>10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1</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111615</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w:t>
            </w:r>
            <w:proofErr w:type="gramStart"/>
            <w:r w:rsidRPr="00DF601A">
              <w:rPr>
                <w:rFonts w:ascii="Times New Roman" w:eastAsia="Times New Roman" w:hAnsi="Times New Roman" w:cs="Times New Roman"/>
                <w:sz w:val="20"/>
                <w:szCs w:val="20"/>
                <w:lang w:eastAsia="ru-RU"/>
              </w:rPr>
              <w:t>9</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69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Мещерский бульвар, д.3, к.1</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864 000,00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259 200,00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2</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111726</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ahoma" w:eastAsia="Times New Roman" w:hAnsi="Tahoma" w:cs="Tahoma"/>
                <w:sz w:val="20"/>
                <w:szCs w:val="20"/>
                <w:lang w:eastAsia="ru-RU"/>
              </w:rPr>
            </w:pPr>
            <w:r w:rsidRPr="00DF601A">
              <w:rPr>
                <w:rFonts w:ascii="Tahoma" w:eastAsia="Times New Roman" w:hAnsi="Tahoma" w:cs="Tahoma"/>
                <w:sz w:val="20"/>
                <w:szCs w:val="20"/>
                <w:lang w:eastAsia="ru-RU"/>
              </w:rPr>
              <w:t>Р13</w:t>
            </w:r>
          </w:p>
        </w:tc>
        <w:tc>
          <w:tcPr>
            <w:tcW w:w="62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69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Казанское шоссе, д.9</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864 000,00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259 200,00</w:t>
            </w:r>
          </w:p>
        </w:tc>
      </w:tr>
      <w:tr w:rsidR="00DF601A" w:rsidRPr="00DF601A" w:rsidTr="00DF601A">
        <w:tc>
          <w:tcPr>
            <w:tcW w:w="209"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szCs w:val="20"/>
              </w:rPr>
            </w:pPr>
            <w:r w:rsidRPr="00DF601A">
              <w:rPr>
                <w:rFonts w:ascii="Times New Roman" w:eastAsia="Calibri" w:hAnsi="Times New Roman" w:cs="Times New Roman"/>
                <w:szCs w:val="20"/>
              </w:rPr>
              <w:t>3</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111614</w:t>
            </w:r>
          </w:p>
        </w:tc>
        <w:tc>
          <w:tcPr>
            <w:tcW w:w="347"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К8</w:t>
            </w:r>
          </w:p>
        </w:tc>
        <w:tc>
          <w:tcPr>
            <w:tcW w:w="62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693"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Пролетарская ул., д.6</w:t>
            </w:r>
          </w:p>
        </w:tc>
        <w:tc>
          <w:tcPr>
            <w:tcW w:w="62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да</w:t>
            </w:r>
          </w:p>
        </w:tc>
        <w:tc>
          <w:tcPr>
            <w:tcW w:w="50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left="-654" w:firstLine="720"/>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864 000,00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14"/>
              <w:jc w:val="center"/>
              <w:textAlignment w:val="baseline"/>
              <w:rPr>
                <w:rFonts w:ascii="Times New Roman" w:eastAsia="Times New Roman" w:hAnsi="Times New Roman" w:cs="Times New Roman"/>
                <w:color w:val="000000"/>
                <w:sz w:val="20"/>
                <w:szCs w:val="20"/>
              </w:rPr>
            </w:pPr>
            <w:r w:rsidRPr="00DF601A">
              <w:rPr>
                <w:rFonts w:ascii="Times New Roman" w:eastAsia="Times New Roman" w:hAnsi="Times New Roman" w:cs="Times New Roman"/>
                <w:color w:val="000000"/>
                <w:sz w:val="20"/>
                <w:szCs w:val="20"/>
              </w:rPr>
              <w:t>259 200,00</w:t>
            </w:r>
          </w:p>
        </w:tc>
      </w:tr>
      <w:tr w:rsidR="00DF601A" w:rsidRPr="00DF601A" w:rsidTr="00DF601A">
        <w:tc>
          <w:tcPr>
            <w:tcW w:w="3921" w:type="pct"/>
            <w:gridSpan w:val="8"/>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Cs w:val="20"/>
                <w:lang w:eastAsia="ru-RU"/>
              </w:rPr>
              <w:t>ИТОГО:</w:t>
            </w:r>
          </w:p>
        </w:tc>
        <w:tc>
          <w:tcPr>
            <w:tcW w:w="575"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2 592 000,00</w:t>
            </w:r>
          </w:p>
        </w:tc>
        <w:tc>
          <w:tcPr>
            <w:tcW w:w="504"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777 600,00</w:t>
            </w:r>
          </w:p>
        </w:tc>
      </w:tr>
    </w:tbl>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Calibri" w:hAnsi="Times New Roman" w:cs="Times New Roman"/>
          <w:b/>
          <w:szCs w:val="20"/>
          <w:lang w:eastAsia="ru-RU"/>
        </w:rPr>
      </w:pPr>
    </w:p>
    <w:p w:rsidR="00DF601A" w:rsidRPr="00DF601A" w:rsidRDefault="00DF601A" w:rsidP="00DF601A">
      <w:pPr>
        <w:spacing w:after="0" w:line="240" w:lineRule="auto"/>
        <w:ind w:firstLine="720"/>
        <w:jc w:val="right"/>
        <w:rPr>
          <w:rFonts w:ascii="Times New Roman" w:eastAsia="Times New Roman" w:hAnsi="Times New Roman" w:cs="Times New Roman"/>
          <w:sz w:val="28"/>
          <w:szCs w:val="20"/>
          <w:lang w:eastAsia="ru-RU"/>
        </w:rPr>
      </w:pPr>
      <w:bookmarkStart w:id="27" w:name="_Toc387838013"/>
      <w:bookmarkStart w:id="28" w:name="_Toc390859691"/>
    </w:p>
    <w:p w:rsidR="00DF601A" w:rsidRPr="00DF601A" w:rsidRDefault="00DF601A" w:rsidP="00DF601A">
      <w:pPr>
        <w:spacing w:after="0" w:line="240" w:lineRule="auto"/>
        <w:ind w:firstLine="720"/>
        <w:jc w:val="right"/>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right"/>
        <w:rPr>
          <w:rFonts w:ascii="Times New Roman" w:eastAsia="Times New Roman" w:hAnsi="Times New Roman" w:cs="Times New Roman"/>
          <w:sz w:val="28"/>
          <w:szCs w:val="20"/>
          <w:lang w:eastAsia="ru-RU"/>
        </w:rPr>
      </w:pPr>
    </w:p>
    <w:p w:rsidR="00DF601A" w:rsidRPr="00DF601A" w:rsidRDefault="00DF601A" w:rsidP="00DF601A">
      <w:pPr>
        <w:spacing w:after="0" w:line="240" w:lineRule="auto"/>
        <w:ind w:firstLine="720"/>
        <w:jc w:val="right"/>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Приложение № 2</w:t>
      </w:r>
      <w:bookmarkEnd w:id="27"/>
      <w:bookmarkEnd w:id="28"/>
    </w:p>
    <w:p w:rsidR="00DF601A" w:rsidRPr="00DF601A" w:rsidRDefault="00DF601A" w:rsidP="00DF601A">
      <w:pPr>
        <w:keepNext/>
        <w:spacing w:after="0" w:line="240" w:lineRule="auto"/>
        <w:ind w:firstLine="426"/>
        <w:jc w:val="both"/>
        <w:outlineLvl w:val="0"/>
        <w:rPr>
          <w:rFonts w:ascii="Times New Roman" w:eastAsia="Times New Roman" w:hAnsi="Times New Roman" w:cs="Times New Roman"/>
          <w:b/>
          <w:sz w:val="24"/>
          <w:szCs w:val="24"/>
          <w:lang w:eastAsia="ru-RU"/>
        </w:rPr>
      </w:pPr>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8"/>
          <w:lang w:eastAsia="ru-RU"/>
        </w:rPr>
      </w:pPr>
      <w:bookmarkStart w:id="29" w:name="_Toc205370589"/>
      <w:bookmarkStart w:id="30" w:name="_Toc387838014"/>
      <w:bookmarkStart w:id="31" w:name="_Toc390859692"/>
      <w:r w:rsidRPr="00DF601A">
        <w:rPr>
          <w:rFonts w:ascii="Times New Roman" w:eastAsia="Times New Roman" w:hAnsi="Times New Roman" w:cs="Times New Roman"/>
          <w:b/>
          <w:sz w:val="28"/>
          <w:szCs w:val="28"/>
          <w:lang w:eastAsia="ru-RU"/>
        </w:rPr>
        <w:t>ЗАЯВКА НА УЧАСТИЕ В АУКЦИОНЕ</w:t>
      </w:r>
      <w:bookmarkStart w:id="32" w:name="_Toc179617107"/>
      <w:bookmarkEnd w:id="29"/>
      <w:bookmarkEnd w:id="32"/>
      <w:r w:rsidRPr="00DF601A">
        <w:rPr>
          <w:rFonts w:ascii="Times New Roman" w:eastAsia="Times New Roman" w:hAnsi="Times New Roman" w:cs="Times New Roman"/>
          <w:b/>
          <w:sz w:val="28"/>
          <w:szCs w:val="28"/>
          <w:lang w:eastAsia="ru-RU"/>
        </w:rPr>
        <w:t xml:space="preserve"> В ЭЛЕКТРОННОЙ ФОРМЕ</w:t>
      </w:r>
      <w:bookmarkEnd w:id="30"/>
      <w:bookmarkEnd w:id="31"/>
    </w:p>
    <w:p w:rsidR="00DF601A" w:rsidRPr="00DF601A" w:rsidRDefault="00DF601A" w:rsidP="00DF601A">
      <w:pPr>
        <w:spacing w:after="0" w:line="240" w:lineRule="auto"/>
        <w:ind w:firstLine="567"/>
        <w:jc w:val="center"/>
        <w:rPr>
          <w:rFonts w:ascii="Times New Roman" w:eastAsia="Times New Roman" w:hAnsi="Times New Roman" w:cs="Times New Roman"/>
          <w:sz w:val="24"/>
          <w:szCs w:val="24"/>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i/>
          <w:sz w:val="28"/>
          <w:szCs w:val="28"/>
          <w:lang w:eastAsia="ru-RU"/>
        </w:rPr>
      </w:pPr>
      <w:r w:rsidRPr="00DF601A">
        <w:rPr>
          <w:rFonts w:ascii="Times New Roman" w:eastAsia="Times New Roman" w:hAnsi="Times New Roman" w:cs="Times New Roman"/>
          <w:sz w:val="28"/>
          <w:szCs w:val="28"/>
          <w:lang w:eastAsia="ru-RU"/>
        </w:rPr>
        <w:t>_________2017г.                                                 №_____</w:t>
      </w:r>
      <w:r w:rsidRPr="00DF601A">
        <w:rPr>
          <w:rFonts w:ascii="Times New Roman" w:eastAsia="Times New Roman" w:hAnsi="Times New Roman" w:cs="Times New Roman"/>
          <w:b/>
          <w:sz w:val="28"/>
          <w:szCs w:val="28"/>
          <w:lang w:eastAsia="ru-RU"/>
        </w:rPr>
        <w:t xml:space="preserve">  </w:t>
      </w:r>
      <w:r w:rsidRPr="00DF601A">
        <w:rPr>
          <w:rFonts w:ascii="Times New Roman" w:eastAsia="Times New Roman" w:hAnsi="Times New Roman" w:cs="Times New Roman"/>
          <w:i/>
          <w:sz w:val="28"/>
          <w:szCs w:val="28"/>
          <w:lang w:eastAsia="ru-RU"/>
        </w:rPr>
        <w:t>(Дата, исх. номер)</w:t>
      </w:r>
    </w:p>
    <w:p w:rsidR="00DF601A" w:rsidRPr="00DF601A" w:rsidRDefault="00DF601A" w:rsidP="00DF601A">
      <w:pPr>
        <w:spacing w:after="0" w:line="240" w:lineRule="auto"/>
        <w:jc w:val="center"/>
        <w:rPr>
          <w:rFonts w:ascii="Times New Roman" w:eastAsia="Times New Roman" w:hAnsi="Times New Roman" w:cs="Times New Roman"/>
          <w:b/>
          <w:sz w:val="28"/>
          <w:szCs w:val="28"/>
          <w:lang w:eastAsia="ru-RU"/>
        </w:rPr>
      </w:pPr>
      <w:r w:rsidRPr="00DF601A">
        <w:rPr>
          <w:rFonts w:ascii="Times New Roman" w:eastAsia="Times New Roman" w:hAnsi="Times New Roman" w:cs="Times New Roman"/>
          <w:b/>
          <w:sz w:val="28"/>
          <w:szCs w:val="28"/>
          <w:lang w:eastAsia="ru-RU"/>
        </w:rPr>
        <w:t>(по лоту №___)</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на право заключения с администрацией города Нижнего Новгорода в лице директора департамента градостроительного развития и архитектуры администрации города Нижнего Новгорода договора на установку и эксплуатацию рекламных конструкций – сити-бордов, щитов 6х3 м, щитов 3х4 м, суперсайтов, на земельных участках, зданиях, ином недвижимом имуществе, находящемся в муниципальной собственности города Нижнего Новгорода.</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DF601A">
        <w:rPr>
          <w:rFonts w:ascii="Times New Roman" w:eastAsia="Times New Roman" w:hAnsi="Times New Roman" w:cs="Times New Roman"/>
          <w:b/>
          <w:sz w:val="28"/>
          <w:szCs w:val="28"/>
          <w:lang w:eastAsia="ru-RU"/>
        </w:rPr>
        <w:t>1.</w:t>
      </w:r>
      <w:r w:rsidRPr="00DF601A">
        <w:rPr>
          <w:rFonts w:ascii="Times New Roman" w:eastAsia="Times New Roman" w:hAnsi="Times New Roman" w:cs="Times New Roman"/>
          <w:sz w:val="28"/>
          <w:szCs w:val="28"/>
          <w:lang w:eastAsia="ru-RU"/>
        </w:rPr>
        <w:tab/>
      </w:r>
      <w:r w:rsidRPr="00DF601A">
        <w:rPr>
          <w:rFonts w:ascii="Times New Roman" w:eastAsia="Times New Roman" w:hAnsi="Times New Roman" w:cs="Times New Roman"/>
          <w:b/>
          <w:sz w:val="28"/>
          <w:szCs w:val="28"/>
          <w:lang w:eastAsia="ru-RU"/>
        </w:rPr>
        <w:t>Информация о претенденте:</w:t>
      </w:r>
    </w:p>
    <w:p w:rsidR="00DF601A" w:rsidRPr="00DF601A" w:rsidRDefault="00DF601A" w:rsidP="00DF601A">
      <w:pPr>
        <w:spacing w:after="0" w:line="240" w:lineRule="auto"/>
        <w:ind w:firstLine="709"/>
        <w:jc w:val="both"/>
        <w:rPr>
          <w:rFonts w:ascii="Calibri" w:eastAsia="Times New Roman" w:hAnsi="Calibri" w:cs="Times New Roman"/>
          <w:b/>
          <w:sz w:val="28"/>
          <w:szCs w:val="28"/>
          <w:lang w:eastAsia="ru-RU"/>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3"/>
        <w:gridCol w:w="3425"/>
        <w:gridCol w:w="6128"/>
      </w:tblGrid>
      <w:tr w:rsidR="00DF601A" w:rsidRPr="00DF601A" w:rsidTr="00DF601A">
        <w:trPr>
          <w:trHeight w:val="716"/>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Наименование</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22</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Организационно-правовая форма</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86"/>
        </w:trPr>
        <w:tc>
          <w:tcPr>
            <w:tcW w:w="320" w:type="pct"/>
            <w:vMerge w:val="restar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33</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Адрес юридический</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76"/>
        </w:trPr>
        <w:tc>
          <w:tcPr>
            <w:tcW w:w="320" w:type="pct"/>
            <w:vMerge/>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Адрес фактический</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53"/>
        </w:trPr>
        <w:tc>
          <w:tcPr>
            <w:tcW w:w="320" w:type="pct"/>
            <w:vMerge/>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Адрес почтовый</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70"/>
        </w:trPr>
        <w:tc>
          <w:tcPr>
            <w:tcW w:w="320" w:type="pct"/>
            <w:vMerge w:val="restar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44</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Телефон</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75"/>
        </w:trPr>
        <w:tc>
          <w:tcPr>
            <w:tcW w:w="320" w:type="pct"/>
            <w:vMerge/>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DF601A">
              <w:rPr>
                <w:rFonts w:ascii="Times New Roman" w:eastAsia="Times New Roman" w:hAnsi="Times New Roman" w:cs="Times New Roman"/>
                <w:sz w:val="28"/>
                <w:szCs w:val="28"/>
                <w:lang w:eastAsia="ru-RU"/>
              </w:rPr>
              <w:t>Факс</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en-US"/>
              </w:rPr>
            </w:pPr>
          </w:p>
        </w:tc>
      </w:tr>
      <w:tr w:rsidR="00DF601A" w:rsidRPr="00DF601A" w:rsidTr="00DF601A">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55</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DF601A">
              <w:rPr>
                <w:rFonts w:ascii="Times New Roman" w:eastAsia="Times New Roman" w:hAnsi="Times New Roman" w:cs="Times New Roman"/>
                <w:sz w:val="28"/>
                <w:szCs w:val="28"/>
                <w:lang w:val="en-US" w:eastAsia="ru-RU"/>
              </w:rPr>
              <w:t>E-mail</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en-US"/>
              </w:rPr>
            </w:pPr>
          </w:p>
        </w:tc>
      </w:tr>
      <w:tr w:rsidR="00DF601A" w:rsidRPr="00DF601A" w:rsidTr="00DF601A">
        <w:trPr>
          <w:trHeight w:val="667"/>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66</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Сведения о руководителе: полное наименование должности, ФИО.</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414"/>
        </w:trPr>
        <w:tc>
          <w:tcPr>
            <w:tcW w:w="320" w:type="pct"/>
            <w:vMerge w:val="restar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77</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ФИО лица уполномоченного на подписание договора</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285"/>
        </w:trPr>
        <w:tc>
          <w:tcPr>
            <w:tcW w:w="320" w:type="pct"/>
            <w:vMerge/>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Должность</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cantSplit/>
          <w:trHeight w:val="842"/>
        </w:trPr>
        <w:tc>
          <w:tcPr>
            <w:tcW w:w="320" w:type="pct"/>
            <w:vMerge/>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Уполномочивающий документ (устав, положение, свидетельство и др.)</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842"/>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88</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ФИО и телефон контактного лица по вопросам исполнения договоров</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288"/>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99</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ИНН</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lastRenderedPageBreak/>
              <w:t>110</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КПП</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296"/>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111</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Расчетный счет</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272"/>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112</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Наименование банка обслуживающего банка</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113</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Корреспондентский счет</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268"/>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114</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Код БИК</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r w:rsidR="00DF601A" w:rsidRPr="00DF601A" w:rsidTr="00DF601A">
        <w:trPr>
          <w:trHeight w:val="259"/>
        </w:trPr>
        <w:tc>
          <w:tcPr>
            <w:tcW w:w="320" w:type="pct"/>
            <w:tcBorders>
              <w:top w:val="single" w:sz="6" w:space="0" w:color="auto"/>
              <w:left w:val="single" w:sz="6" w:space="0" w:color="auto"/>
              <w:bottom w:val="single" w:sz="6" w:space="0" w:color="auto"/>
              <w:right w:val="single" w:sz="6" w:space="0" w:color="auto"/>
            </w:tcBorders>
          </w:tcPr>
          <w:p w:rsidR="00DF601A" w:rsidRPr="00DF601A" w:rsidRDefault="00DF601A" w:rsidP="00DF601A">
            <w:pPr>
              <w:spacing w:after="0" w:line="240" w:lineRule="auto"/>
              <w:ind w:firstLine="720"/>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115</w:t>
            </w:r>
          </w:p>
        </w:tc>
        <w:tc>
          <w:tcPr>
            <w:tcW w:w="1678"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F601A">
              <w:rPr>
                <w:rFonts w:ascii="Times New Roman" w:eastAsia="Times New Roman" w:hAnsi="Times New Roman" w:cs="Times New Roman"/>
                <w:sz w:val="28"/>
                <w:szCs w:val="28"/>
                <w:lang w:eastAsia="ru-RU"/>
              </w:rPr>
              <w:t>ОГРН</w:t>
            </w:r>
          </w:p>
        </w:tc>
        <w:tc>
          <w:tcPr>
            <w:tcW w:w="3002" w:type="pct"/>
            <w:tcBorders>
              <w:top w:val="single" w:sz="6" w:space="0" w:color="auto"/>
              <w:left w:val="single" w:sz="6" w:space="0" w:color="auto"/>
              <w:bottom w:val="single" w:sz="6" w:space="0" w:color="auto"/>
              <w:right w:val="single" w:sz="6" w:space="0" w:color="auto"/>
            </w:tcBorders>
            <w:vAlign w:val="center"/>
          </w:tcPr>
          <w:p w:rsidR="00DF601A" w:rsidRPr="00DF601A" w:rsidRDefault="00DF601A" w:rsidP="00DF601A">
            <w:pPr>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tc>
      </w:tr>
    </w:tbl>
    <w:p w:rsidR="00DF601A" w:rsidRPr="00DF601A" w:rsidRDefault="00DF601A" w:rsidP="00DF601A">
      <w:pPr>
        <w:spacing w:after="0" w:line="240" w:lineRule="auto"/>
        <w:ind w:firstLine="709"/>
        <w:jc w:val="both"/>
        <w:rPr>
          <w:rFonts w:ascii="Times New Roman" w:eastAsia="Times New Roman" w:hAnsi="Times New Roman" w:cs="Times New Roman"/>
          <w:sz w:val="28"/>
          <w:szCs w:val="28"/>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 </w:t>
      </w:r>
      <w:proofErr w:type="gramStart"/>
      <w:r w:rsidRPr="00DF601A">
        <w:rPr>
          <w:rFonts w:ascii="Times New Roman" w:eastAsia="Times New Roman" w:hAnsi="Times New Roman" w:cs="Times New Roman"/>
          <w:sz w:val="28"/>
          <w:szCs w:val="28"/>
          <w:lang w:eastAsia="ru-RU"/>
        </w:rPr>
        <w:t xml:space="preserve">Изучив документацию об аукционе на право заключения договора на установку и эксплуатацию рекламных конструкций –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суперсайтов, на земельных участках, зданиях, ином недвижимом имуществе, находящемся в муниципальной собственности города Нижнего Новгорода, а также Федеральный закон от 13.03.2006 № 38-ФЗ «О рекламе», решение городской Думы города Нижнего Новгорода от 19.09.2012 № 119 «О Правилах установки и эксплуатации рекламных</w:t>
      </w:r>
      <w:proofErr w:type="gramEnd"/>
      <w:r w:rsidRPr="00DF601A">
        <w:rPr>
          <w:rFonts w:ascii="Times New Roman" w:eastAsia="Times New Roman" w:hAnsi="Times New Roman" w:cs="Times New Roman"/>
          <w:sz w:val="28"/>
          <w:szCs w:val="28"/>
          <w:lang w:eastAsia="ru-RU"/>
        </w:rPr>
        <w:t xml:space="preserve"> конструкций в городе Нижнем Новгороде», регламент пользования электронной площадкой в сети </w:t>
      </w:r>
      <w:r w:rsidRPr="00DF601A">
        <w:rPr>
          <w:rFonts w:ascii="Times New Roman" w:eastAsia="Times New Roman" w:hAnsi="Times New Roman" w:cs="Times New Roman"/>
          <w:spacing w:val="-20"/>
          <w:sz w:val="28"/>
          <w:szCs w:val="28"/>
          <w:lang w:eastAsia="ru-RU"/>
        </w:rPr>
        <w:t>«Интернет»</w:t>
      </w:r>
    </w:p>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___________________________________________________________________</w:t>
      </w:r>
    </w:p>
    <w:p w:rsidR="00DF601A" w:rsidRPr="00DF601A" w:rsidRDefault="00DF601A" w:rsidP="00DF601A">
      <w:pPr>
        <w:spacing w:after="0" w:line="240" w:lineRule="auto"/>
        <w:jc w:val="both"/>
        <w:rPr>
          <w:rFonts w:ascii="Times New Roman" w:eastAsia="Times New Roman" w:hAnsi="Times New Roman" w:cs="Times New Roman"/>
          <w:i/>
          <w:sz w:val="28"/>
          <w:szCs w:val="28"/>
          <w:lang w:eastAsia="ru-RU"/>
        </w:rPr>
      </w:pPr>
      <w:r w:rsidRPr="00DF601A">
        <w:rPr>
          <w:rFonts w:ascii="Times New Roman" w:eastAsia="Times New Roman" w:hAnsi="Times New Roman" w:cs="Times New Roman"/>
          <w:i/>
          <w:sz w:val="28"/>
          <w:szCs w:val="28"/>
          <w:lang w:eastAsia="ru-RU"/>
        </w:rPr>
        <w:t>наименование участника размещения заказа с указанием организационно-правовой формы (для юридического лица), фамилия, имя, отчество, паспортные данные (для физического лица),</w:t>
      </w:r>
    </w:p>
    <w:p w:rsidR="00DF601A" w:rsidRPr="00DF601A" w:rsidRDefault="00DF601A" w:rsidP="00DF601A">
      <w:pPr>
        <w:spacing w:after="0" w:line="240" w:lineRule="auto"/>
        <w:rPr>
          <w:rFonts w:ascii="Times New Roman" w:eastAsia="Times New Roman" w:hAnsi="Times New Roman" w:cs="Times New Roman"/>
          <w:i/>
          <w:sz w:val="28"/>
          <w:szCs w:val="28"/>
          <w:lang w:eastAsia="ru-RU"/>
        </w:rPr>
      </w:pPr>
      <w:r w:rsidRPr="00DF601A">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__________________________________________________________________________________________________________________________________________________________________________________________________________________, место нахождения, почтовый адрес (для юридического лица), сведения о месте жительства (для физического лица), ________________________________________________________________________номер контактного телефона</w:t>
      </w:r>
    </w:p>
    <w:p w:rsidR="00DF601A" w:rsidRPr="00DF601A" w:rsidRDefault="00DF601A" w:rsidP="00DF601A">
      <w:pPr>
        <w:spacing w:after="0" w:line="240" w:lineRule="auto"/>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 лице, ________________________________________________________________________</w:t>
      </w:r>
    </w:p>
    <w:p w:rsidR="00DF601A" w:rsidRPr="00DF601A" w:rsidRDefault="00DF601A" w:rsidP="00DF601A">
      <w:pPr>
        <w:spacing w:after="0" w:line="240" w:lineRule="auto"/>
        <w:jc w:val="both"/>
        <w:rPr>
          <w:rFonts w:ascii="Times New Roman" w:eastAsia="Times New Roman" w:hAnsi="Times New Roman" w:cs="Times New Roman"/>
          <w:i/>
          <w:sz w:val="28"/>
          <w:szCs w:val="28"/>
          <w:lang w:eastAsia="ru-RU"/>
        </w:rPr>
      </w:pPr>
      <w:proofErr w:type="gramStart"/>
      <w:r w:rsidRPr="00DF601A">
        <w:rPr>
          <w:rFonts w:ascii="Times New Roman" w:eastAsia="Times New Roman" w:hAnsi="Times New Roman" w:cs="Times New Roman"/>
          <w:i/>
          <w:sz w:val="28"/>
          <w:szCs w:val="28"/>
          <w:lang w:eastAsia="ru-RU"/>
        </w:rPr>
        <w:t>(наименование должности, Ф.И.О. руководителя, уполномоченного лица (для юридического лица)</w:t>
      </w:r>
      <w:proofErr w:type="gramEnd"/>
    </w:p>
    <w:p w:rsidR="00DF601A" w:rsidRPr="00DF601A" w:rsidRDefault="00DF601A" w:rsidP="00DF601A">
      <w:pPr>
        <w:spacing w:after="0" w:line="240" w:lineRule="auto"/>
        <w:ind w:firstLine="709"/>
        <w:jc w:val="both"/>
        <w:rPr>
          <w:rFonts w:ascii="Times New Roman" w:eastAsia="Times New Roman" w:hAnsi="Times New Roman" w:cs="Times New Roman"/>
          <w:i/>
          <w:sz w:val="28"/>
          <w:szCs w:val="28"/>
          <w:lang w:eastAsia="ru-RU"/>
        </w:rPr>
      </w:pPr>
    </w:p>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F601A" w:rsidRPr="00DF601A" w:rsidRDefault="00DF601A" w:rsidP="00DF601A">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8"/>
          <w:lang w:eastAsia="ru-RU"/>
        </w:rPr>
        <w:t>3.</w:t>
      </w:r>
      <w:r w:rsidRPr="00DF601A">
        <w:rPr>
          <w:rFonts w:ascii="Times New Roman" w:eastAsia="Times New Roman" w:hAnsi="Times New Roman" w:cs="Times New Roman"/>
          <w:sz w:val="28"/>
          <w:szCs w:val="28"/>
          <w:lang w:eastAsia="ru-RU"/>
        </w:rPr>
        <w:tab/>
      </w:r>
      <w:proofErr w:type="gramStart"/>
      <w:r w:rsidRPr="00DF601A">
        <w:rPr>
          <w:rFonts w:ascii="Times New Roman" w:eastAsia="Times New Roman" w:hAnsi="Times New Roman" w:cs="Times New Roman"/>
          <w:sz w:val="28"/>
          <w:szCs w:val="28"/>
          <w:lang w:eastAsia="ru-RU"/>
        </w:rPr>
        <w:t xml:space="preserve">Мы согласны на заключение договора на установку и эксплуатацию рекламных конструкций – сити-бордов, щитов 6х3, щитов 3х4, суперсайтов, на земельных участках, зданиях, ином недвижимом имуществе, находящемся в муниципальной собственности города Нижнего Новгорода (по форме согласно </w:t>
      </w:r>
      <w:r w:rsidRPr="00DF601A">
        <w:rPr>
          <w:rFonts w:ascii="Times New Roman" w:eastAsia="Times New Roman" w:hAnsi="Times New Roman" w:cs="Times New Roman"/>
          <w:sz w:val="28"/>
          <w:szCs w:val="28"/>
          <w:lang w:eastAsia="ru-RU"/>
        </w:rPr>
        <w:lastRenderedPageBreak/>
        <w:t>приложению № 3), в том числе выражаем свое согласие о включении в условия договора в качестве наших обязательств:</w:t>
      </w:r>
      <w:proofErr w:type="gramEnd"/>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самостоятельно и за свой счет содержать рекламные конструкции в надлежащем виде, соответствующем технической документации на конструкции, Постановлению городской Думы города Нижнего Новгорода 20.06.2007 № 56 «Об утверждении Правил благоустройства города Нижнего Новгорода» (с изменениями) и Правилам установки и эксплуатации рекламных конструкций на территории г. Нижнего Новгорода, утвержденным решением городской Думы города Нижнего Новгорода от 19.09.2012г. № 119, производить своевременный ремонт и</w:t>
      </w:r>
      <w:proofErr w:type="gramEnd"/>
      <w:r w:rsidRPr="00DF601A">
        <w:rPr>
          <w:rFonts w:ascii="Times New Roman" w:eastAsia="Times New Roman" w:hAnsi="Times New Roman" w:cs="Times New Roman"/>
          <w:sz w:val="28"/>
          <w:szCs w:val="28"/>
          <w:lang w:eastAsia="ru-RU"/>
        </w:rPr>
        <w:t xml:space="preserve"> техническое обслуживание рекламных конструкций, не допускать загрязнений и расклейки объявлений на частях конструкции;</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самостоятельно и за свой счет демонтировать в течение 5 (пяти) дней с момента заключения договора рекламные конструкции, указанные на выкопировках из генплана города как подлежащие демонтажу;</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за свой счет размещать социальные и праздничные плакаты, предоставляемые Администрацией города Нижнего Новгорода в объемах и в сроки, указанные в аукционной документации согласно приложению № 4;</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при производстве земляных работ в установленном порядке оформить ордера на выполнение земляных работ.</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самостоятельно и за свой счет демонтировать в течение 24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При этом не требовать компенсацию в случае,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DF601A" w:rsidRPr="00DF601A" w:rsidRDefault="00DF601A" w:rsidP="00DF601A">
      <w:pPr>
        <w:numPr>
          <w:ilvl w:val="0"/>
          <w:numId w:val="2"/>
        </w:numPr>
        <w:tabs>
          <w:tab w:val="left" w:pos="1134"/>
        </w:tabs>
        <w:spacing w:after="0" w:line="240" w:lineRule="auto"/>
        <w:ind w:firstLine="709"/>
        <w:jc w:val="both"/>
        <w:rPr>
          <w:rFonts w:ascii="Times New Roman" w:eastAsia="Times New Roman" w:hAnsi="Times New Roman" w:cs="Times New Roman"/>
          <w:sz w:val="28"/>
          <w:szCs w:val="28"/>
          <w:u w:val="single"/>
          <w:lang w:eastAsia="ru-RU"/>
        </w:rPr>
      </w:pPr>
      <w:proofErr w:type="gramStart"/>
      <w:r w:rsidRPr="00DF601A">
        <w:rPr>
          <w:rFonts w:ascii="Times New Roman" w:eastAsia="Times New Roman" w:hAnsi="Times New Roman" w:cs="Times New Roman"/>
          <w:sz w:val="28"/>
          <w:szCs w:val="28"/>
          <w:lang w:eastAsia="ru-RU"/>
        </w:rPr>
        <w:t>и</w:t>
      </w:r>
      <w:proofErr w:type="gramEnd"/>
      <w:r w:rsidRPr="00DF601A">
        <w:rPr>
          <w:rFonts w:ascii="Times New Roman" w:eastAsia="Times New Roman" w:hAnsi="Times New Roman" w:cs="Times New Roman"/>
          <w:sz w:val="28"/>
          <w:szCs w:val="28"/>
          <w:lang w:eastAsia="ru-RU"/>
        </w:rPr>
        <w:t>ные обязательства, указанные в проекте договора.</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Также обязуемся выполнить все работы 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F601A" w:rsidRPr="00DF601A" w:rsidRDefault="00DF601A" w:rsidP="00DF601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4.</w:t>
      </w:r>
      <w:r w:rsidRPr="00DF601A">
        <w:rPr>
          <w:rFonts w:ascii="Times New Roman" w:eastAsia="Times New Roman" w:hAnsi="Times New Roman" w:cs="Times New Roman"/>
          <w:b/>
          <w:bCs/>
          <w:sz w:val="28"/>
          <w:szCs w:val="28"/>
          <w:lang w:eastAsia="ru-RU"/>
        </w:rPr>
        <w:t xml:space="preserve"> </w:t>
      </w:r>
      <w:r w:rsidRPr="00DF601A">
        <w:rPr>
          <w:rFonts w:ascii="Times New Roman" w:eastAsia="Times New Roman" w:hAnsi="Times New Roman" w:cs="Times New Roman"/>
          <w:sz w:val="28"/>
          <w:szCs w:val="28"/>
          <w:lang w:eastAsia="ru-RU"/>
        </w:rPr>
        <w:tab/>
        <w:t>Мы ознакомлены с материалами, содержащимися в документации об аукционе, перечисленными обязательствами, влияющими на стоимость товаров, работ, услуг.</w:t>
      </w:r>
    </w:p>
    <w:p w:rsidR="00DF601A" w:rsidRPr="00DF601A" w:rsidRDefault="00DF601A" w:rsidP="00DF601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w:t>
      </w:r>
      <w:r w:rsidRPr="00DF601A">
        <w:rPr>
          <w:rFonts w:ascii="Times New Roman" w:eastAsia="Times New Roman" w:hAnsi="Times New Roman" w:cs="Times New Roman"/>
          <w:sz w:val="28"/>
          <w:szCs w:val="28"/>
          <w:lang w:eastAsia="ru-RU"/>
        </w:rPr>
        <w:tab/>
      </w:r>
      <w:proofErr w:type="gramStart"/>
      <w:r w:rsidRPr="00DF601A">
        <w:rPr>
          <w:rFonts w:ascii="Times New Roman" w:eastAsia="Times New Roman" w:hAnsi="Times New Roman" w:cs="Times New Roman"/>
          <w:sz w:val="28"/>
          <w:szCs w:val="28"/>
          <w:lang w:eastAsia="ru-RU"/>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w:t>
      </w:r>
      <w:proofErr w:type="gramEnd"/>
    </w:p>
    <w:p w:rsidR="00DF601A" w:rsidRPr="00DF601A" w:rsidRDefault="00DF601A" w:rsidP="00DF601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6.</w:t>
      </w:r>
      <w:r w:rsidRPr="00DF601A">
        <w:rPr>
          <w:rFonts w:ascii="Times New Roman" w:eastAsia="Times New Roman" w:hAnsi="Times New Roman" w:cs="Times New Roman"/>
          <w:sz w:val="28"/>
          <w:szCs w:val="28"/>
          <w:lang w:eastAsia="ru-RU"/>
        </w:rPr>
        <w:tab/>
        <w:t>Если по итогам аукциона организатор предложит нам заключить договор, мы берем на себя обязательство выполнить работы, оказать услуги на требуемых условиях, обеспечить выполнение указанных обязательств в соответствии с требованиями документации об аукционе.</w:t>
      </w:r>
    </w:p>
    <w:p w:rsidR="00DF601A" w:rsidRPr="00DF601A" w:rsidRDefault="00DF601A" w:rsidP="00DF601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7.</w:t>
      </w:r>
      <w:r w:rsidRPr="00DF601A">
        <w:rPr>
          <w:rFonts w:ascii="Times New Roman" w:eastAsia="Times New Roman" w:hAnsi="Times New Roman" w:cs="Times New Roman"/>
          <w:sz w:val="28"/>
          <w:szCs w:val="28"/>
          <w:lang w:eastAsia="ru-RU"/>
        </w:rPr>
        <w:tab/>
        <w:t>Настоящей заявкой на участие в аукционе сообщаем, что:</w:t>
      </w:r>
    </w:p>
    <w:p w:rsidR="00DF601A" w:rsidRPr="00DF601A" w:rsidRDefault="00DF601A" w:rsidP="00DF601A">
      <w:pPr>
        <w:spacing w:after="0" w:line="240" w:lineRule="auto"/>
        <w:ind w:firstLine="709"/>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 отношении _______________________________________________________________________</w:t>
      </w:r>
    </w:p>
    <w:p w:rsidR="00DF601A" w:rsidRPr="00DF601A" w:rsidRDefault="00DF601A" w:rsidP="00DF601A">
      <w:pPr>
        <w:spacing w:after="0" w:line="240" w:lineRule="auto"/>
        <w:jc w:val="both"/>
        <w:rPr>
          <w:rFonts w:ascii="Times New Roman" w:eastAsia="Times New Roman" w:hAnsi="Times New Roman" w:cs="Times New Roman"/>
          <w:i/>
          <w:sz w:val="28"/>
          <w:szCs w:val="28"/>
          <w:lang w:eastAsia="ru-RU"/>
        </w:rPr>
      </w:pPr>
      <w:r w:rsidRPr="00DF601A">
        <w:rPr>
          <w:rFonts w:ascii="Times New Roman" w:eastAsia="Times New Roman" w:hAnsi="Times New Roman" w:cs="Times New Roman"/>
          <w:i/>
          <w:sz w:val="28"/>
          <w:szCs w:val="28"/>
          <w:lang w:eastAsia="ru-RU"/>
        </w:rPr>
        <w:t>(наименование претендента организационно-правовой форме (для юридических лиц), наименование индивидуального предпринимателя)</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не проводится процедура ликвидации;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отсутствует решение арбитражного суда о признании банкротом и об открытии конкурсного производства;</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деятельность не приостановлена; </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color w:val="000000"/>
          <w:sz w:val="28"/>
          <w:szCs w:val="28"/>
          <w:lang w:eastAsia="ru-RU"/>
        </w:rPr>
        <w:t>отсутствует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r w:rsidRPr="00DF601A">
        <w:rPr>
          <w:rFonts w:ascii="Times New Roman" w:eastAsia="Times New Roman" w:hAnsi="Times New Roman" w:cs="Times New Roman"/>
          <w:color w:val="000000"/>
          <w:sz w:val="28"/>
          <w:szCs w:val="28"/>
          <w:lang w:eastAsia="ru-RU"/>
        </w:rPr>
        <w:t>. (Справка об исполнении плательщиком обязанности по уплате налогов, сборов, пени, штрафов, представленная из налоговой инспекции по форме МВ-7-12/22 от 21.01.2013г.</w:t>
      </w:r>
      <w:proofErr w:type="gramStart"/>
      <w:r w:rsidRPr="00DF601A">
        <w:rPr>
          <w:rFonts w:ascii="Times New Roman" w:eastAsia="Times New Roman" w:hAnsi="Times New Roman" w:cs="Times New Roman"/>
          <w:color w:val="000000"/>
          <w:sz w:val="28"/>
          <w:szCs w:val="28"/>
          <w:lang w:eastAsia="ru-RU"/>
        </w:rPr>
        <w:t xml:space="preserve"> )</w:t>
      </w:r>
      <w:proofErr w:type="gramEnd"/>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DF601A">
        <w:rPr>
          <w:rFonts w:ascii="Times New Roman" w:eastAsia="Times New Roman" w:hAnsi="Times New Roman" w:cs="Times New Roman"/>
          <w:sz w:val="28"/>
          <w:szCs w:val="28"/>
          <w:lang w:eastAsia="ru-RU"/>
        </w:rPr>
        <w:t xml:space="preserve">отсутствует </w:t>
      </w:r>
      <w:r w:rsidRPr="00DF601A">
        <w:rPr>
          <w:rFonts w:ascii="Times New Roman" w:eastAsia="Times New Roman" w:hAnsi="Times New Roman" w:cs="Times New Roman"/>
          <w:color w:val="000000"/>
          <w:sz w:val="28"/>
          <w:szCs w:val="28"/>
          <w:lang w:eastAsia="ru-RU"/>
        </w:rPr>
        <w:t xml:space="preserve">задолженность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по договорам на распространение рекламы на городском рекламном месте города Нижнего Новгорода </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color w:val="000000"/>
          <w:sz w:val="28"/>
          <w:szCs w:val="28"/>
          <w:lang w:eastAsia="ru-RU"/>
        </w:rPr>
        <w:t xml:space="preserve">отсутствует задолженность у указанных лиц за фактическое использование (эксплуатацию) рекламных конструкций по окончании срока действия договоров, установленная решением суда. </w:t>
      </w:r>
    </w:p>
    <w:p w:rsidR="00DF601A" w:rsidRPr="00DF601A" w:rsidRDefault="00DF601A" w:rsidP="00DF601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w:t>
      </w:r>
      <w:r w:rsidRPr="00DF601A">
        <w:rPr>
          <w:rFonts w:ascii="Times New Roman" w:eastAsia="Times New Roman" w:hAnsi="Times New Roman" w:cs="Times New Roman"/>
          <w:sz w:val="28"/>
          <w:szCs w:val="28"/>
          <w:lang w:eastAsia="ru-RU"/>
        </w:rPr>
        <w:tab/>
      </w:r>
      <w:proofErr w:type="gramStart"/>
      <w:r w:rsidRPr="00DF601A">
        <w:rPr>
          <w:rFonts w:ascii="Times New Roman" w:eastAsia="Times New Roman" w:hAnsi="Times New Roman" w:cs="Times New Roman"/>
          <w:sz w:val="28"/>
          <w:szCs w:val="28"/>
          <w:lang w:eastAsia="ru-RU"/>
        </w:rPr>
        <w:t>Настоящим гарантируем достоверность представленной нами в заявке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DF601A" w:rsidRPr="00DF601A" w:rsidRDefault="00DF601A" w:rsidP="00DF601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9.</w:t>
      </w:r>
      <w:r w:rsidRPr="00DF601A">
        <w:rPr>
          <w:rFonts w:ascii="Times New Roman" w:eastAsia="Times New Roman" w:hAnsi="Times New Roman" w:cs="Times New Roman"/>
          <w:sz w:val="28"/>
          <w:szCs w:val="28"/>
          <w:lang w:eastAsia="ru-RU"/>
        </w:rPr>
        <w:tab/>
        <w:t xml:space="preserve">В случае, если по итогам аукциона организатор предложит нам заключить договор, мы берем на себя обязательства подписать договор с </w:t>
      </w:r>
      <w:proofErr w:type="gramStart"/>
      <w:r w:rsidRPr="00DF601A">
        <w:rPr>
          <w:rFonts w:ascii="Times New Roman" w:eastAsia="Times New Roman" w:hAnsi="Times New Roman" w:cs="Times New Roman"/>
          <w:sz w:val="28"/>
          <w:szCs w:val="28"/>
          <w:lang w:eastAsia="ru-RU"/>
        </w:rPr>
        <w:t>лицом</w:t>
      </w:r>
      <w:proofErr w:type="gramEnd"/>
      <w:r w:rsidRPr="00DF601A">
        <w:rPr>
          <w:rFonts w:ascii="Times New Roman" w:eastAsia="Times New Roman" w:hAnsi="Times New Roman" w:cs="Times New Roman"/>
          <w:sz w:val="28"/>
          <w:szCs w:val="28"/>
          <w:lang w:eastAsia="ru-RU"/>
        </w:rPr>
        <w:t xml:space="preserve"> уполномоченным от имени администрации города Нижнего Новгорода на заключение договоров на установку и эксплуатацию рекламных конструкций –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суперсайтов, на земельных участках, зданиях, ином недвижимом имуществе, находящемся в муниципальной собственности города Нижнего Новгорода в соответствии с требованиями документации об аукционе и условиями наших предложений.</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10.</w:t>
      </w:r>
      <w:r w:rsidRPr="00DF601A">
        <w:rPr>
          <w:rFonts w:ascii="Times New Roman" w:eastAsia="Times New Roman" w:hAnsi="Times New Roman" w:cs="Times New Roman"/>
          <w:sz w:val="28"/>
          <w:szCs w:val="28"/>
          <w:lang w:eastAsia="ru-RU"/>
        </w:rPr>
        <w:tab/>
        <w:t>В случае</w:t>
      </w:r>
      <w:proofErr w:type="gramStart"/>
      <w:r w:rsidRPr="00DF601A">
        <w:rPr>
          <w:rFonts w:ascii="Times New Roman" w:eastAsia="Times New Roman" w:hAnsi="Times New Roman" w:cs="Times New Roman"/>
          <w:sz w:val="28"/>
          <w:szCs w:val="28"/>
          <w:lang w:eastAsia="ru-RU"/>
        </w:rPr>
        <w:t>,</w:t>
      </w:r>
      <w:proofErr w:type="gramEnd"/>
      <w:r w:rsidRPr="00DF601A">
        <w:rPr>
          <w:rFonts w:ascii="Times New Roman" w:eastAsia="Times New Roman" w:hAnsi="Times New Roman" w:cs="Times New Roman"/>
          <w:sz w:val="28"/>
          <w:szCs w:val="28"/>
          <w:lang w:eastAsia="ru-RU"/>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выполнение работ в соответствии с требованиями документации об аукционе и нашим предложением о цене.</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11.</w:t>
      </w:r>
      <w:r w:rsidRPr="00DF601A">
        <w:rPr>
          <w:rFonts w:ascii="Times New Roman" w:eastAsia="Times New Roman" w:hAnsi="Times New Roman" w:cs="Times New Roman"/>
          <w:sz w:val="28"/>
          <w:szCs w:val="28"/>
          <w:lang w:eastAsia="ru-RU"/>
        </w:rPr>
        <w:tab/>
        <w:t>В случае</w:t>
      </w:r>
      <w:proofErr w:type="gramStart"/>
      <w:r w:rsidRPr="00DF601A">
        <w:rPr>
          <w:rFonts w:ascii="Times New Roman" w:eastAsia="Times New Roman" w:hAnsi="Times New Roman" w:cs="Times New Roman"/>
          <w:sz w:val="28"/>
          <w:szCs w:val="28"/>
          <w:lang w:eastAsia="ru-RU"/>
        </w:rPr>
        <w:t>,</w:t>
      </w:r>
      <w:proofErr w:type="gramEnd"/>
      <w:r w:rsidRPr="00DF601A">
        <w:rPr>
          <w:rFonts w:ascii="Times New Roman" w:eastAsia="Times New Roman" w:hAnsi="Times New Roman" w:cs="Times New Roman"/>
          <w:sz w:val="28"/>
          <w:szCs w:val="28"/>
          <w:lang w:eastAsia="ru-RU"/>
        </w:rPr>
        <w:t xml:space="preserve"> если мы будем признаны единственным участником аукциона, мы обязуемся подписать договор на выполнение работ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аукциона и документации об аукционе.</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12.</w:t>
      </w:r>
      <w:r w:rsidRPr="00DF601A">
        <w:rPr>
          <w:rFonts w:ascii="Times New Roman" w:eastAsia="Times New Roman" w:hAnsi="Times New Roman" w:cs="Times New Roman"/>
          <w:sz w:val="28"/>
          <w:szCs w:val="28"/>
          <w:lang w:eastAsia="ru-RU"/>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выполнение работ, оказание услуг, поставке товара, являющихся предметом аукциона, внесенная нами сумма обеспечения заявки на участие в аукционе нам не возвращается. </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13.</w:t>
      </w:r>
      <w:r w:rsidRPr="00DF601A">
        <w:rPr>
          <w:rFonts w:ascii="Times New Roman" w:eastAsia="Times New Roman" w:hAnsi="Times New Roman" w:cs="Times New Roman"/>
          <w:sz w:val="28"/>
          <w:szCs w:val="28"/>
          <w:lang w:eastAsia="ru-RU"/>
        </w:rPr>
        <w:ta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________________________________________________________________________________________________________________________________________________ </w:t>
      </w:r>
      <w:r w:rsidRPr="00DF601A">
        <w:rPr>
          <w:rFonts w:ascii="Times New Roman" w:eastAsia="Times New Roman" w:hAnsi="Times New Roman" w:cs="Times New Roman"/>
          <w:bCs/>
          <w:iCs/>
          <w:sz w:val="28"/>
          <w:szCs w:val="28"/>
          <w:lang w:eastAsia="ru-RU"/>
        </w:rPr>
        <w:t>(указать Ф.И.О. полностью, должность и контактную информацию уполномоченного лица, включая телефон, факс (с указанием кода), адрес).</w:t>
      </w:r>
      <w:r w:rsidRPr="00DF601A">
        <w:rPr>
          <w:rFonts w:ascii="Times New Roman" w:eastAsia="Times New Roman" w:hAnsi="Times New Roman" w:cs="Times New Roman"/>
          <w:sz w:val="28"/>
          <w:szCs w:val="28"/>
          <w:lang w:eastAsia="ru-RU"/>
        </w:rPr>
        <w:t xml:space="preserve"> Все сведения о проведен</w:t>
      </w:r>
      <w:proofErr w:type="gramStart"/>
      <w:r w:rsidRPr="00DF601A">
        <w:rPr>
          <w:rFonts w:ascii="Times New Roman" w:eastAsia="Times New Roman" w:hAnsi="Times New Roman" w:cs="Times New Roman"/>
          <w:sz w:val="28"/>
          <w:szCs w:val="28"/>
          <w:lang w:eastAsia="ru-RU"/>
        </w:rPr>
        <w:t>ии ау</w:t>
      </w:r>
      <w:proofErr w:type="gramEnd"/>
      <w:r w:rsidRPr="00DF601A">
        <w:rPr>
          <w:rFonts w:ascii="Times New Roman" w:eastAsia="Times New Roman" w:hAnsi="Times New Roman" w:cs="Times New Roman"/>
          <w:sz w:val="28"/>
          <w:szCs w:val="28"/>
          <w:lang w:eastAsia="ru-RU"/>
        </w:rPr>
        <w:t>кциона просим сообщать указанному уполномоченному лицу.</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14.</w:t>
      </w:r>
      <w:r w:rsidRPr="00DF601A">
        <w:rPr>
          <w:rFonts w:ascii="Times New Roman" w:eastAsia="Times New Roman" w:hAnsi="Times New Roman" w:cs="Times New Roman"/>
          <w:sz w:val="28"/>
          <w:szCs w:val="28"/>
          <w:lang w:eastAsia="ru-RU"/>
        </w:rPr>
        <w:tab/>
        <w:t xml:space="preserve">В случае присуждения нам права заключить договор в период </w:t>
      </w:r>
      <w:proofErr w:type="gramStart"/>
      <w:r w:rsidRPr="00DF601A">
        <w:rPr>
          <w:rFonts w:ascii="Times New Roman" w:eastAsia="Times New Roman" w:hAnsi="Times New Roman" w:cs="Times New Roman"/>
          <w:sz w:val="28"/>
          <w:szCs w:val="28"/>
          <w:lang w:eastAsia="ru-RU"/>
        </w:rPr>
        <w:t>с даты получения</w:t>
      </w:r>
      <w:proofErr w:type="gramEnd"/>
      <w:r w:rsidRPr="00DF601A">
        <w:rPr>
          <w:rFonts w:ascii="Times New Roman" w:eastAsia="Times New Roman" w:hAnsi="Times New Roman" w:cs="Times New Roman"/>
          <w:sz w:val="28"/>
          <w:szCs w:val="28"/>
          <w:lang w:eastAsia="ru-RU"/>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15.</w:t>
      </w:r>
      <w:r w:rsidRPr="00DF601A">
        <w:rPr>
          <w:rFonts w:ascii="Times New Roman" w:eastAsia="Times New Roman" w:hAnsi="Times New Roman" w:cs="Times New Roman"/>
          <w:sz w:val="28"/>
          <w:szCs w:val="28"/>
          <w:lang w:eastAsia="ru-RU"/>
        </w:rPr>
        <w:tab/>
        <w:t>Корреспонденцию в наш адрес просим направлять по адресу: ________________________________________________________________________________________________________________________________________________</w:t>
      </w:r>
    </w:p>
    <w:p w:rsidR="00DF601A" w:rsidRPr="00DF601A" w:rsidRDefault="00DF601A" w:rsidP="00DF601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16.</w:t>
      </w:r>
      <w:r w:rsidRPr="00DF601A">
        <w:rPr>
          <w:rFonts w:ascii="Times New Roman" w:eastAsia="Times New Roman" w:hAnsi="Times New Roman" w:cs="Times New Roman"/>
          <w:sz w:val="28"/>
          <w:szCs w:val="28"/>
          <w:lang w:eastAsia="ru-RU"/>
        </w:rPr>
        <w:tab/>
        <w:t>К настоящей заявке на участие в аукционе прилагаются документы, являющиеся неотъемлемой частью нашей заявки на участие в аукционе.</w:t>
      </w:r>
    </w:p>
    <w:p w:rsidR="00DF601A" w:rsidRPr="00DF601A" w:rsidRDefault="00DF601A" w:rsidP="00DF601A">
      <w:pPr>
        <w:spacing w:after="0" w:line="240" w:lineRule="auto"/>
        <w:ind w:firstLine="709"/>
        <w:jc w:val="both"/>
        <w:rPr>
          <w:rFonts w:ascii="Times New Roman" w:eastAsia="Times New Roman" w:hAnsi="Times New Roman" w:cs="Times New Roman"/>
          <w:sz w:val="28"/>
          <w:szCs w:val="28"/>
          <w:lang w:eastAsia="ru-RU"/>
        </w:rPr>
      </w:pP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р</w:t>
      </w:r>
      <w:proofErr w:type="gramEnd"/>
      <w:r w:rsidRPr="00DF601A">
        <w:rPr>
          <w:rFonts w:ascii="Times New Roman" w:eastAsia="Times New Roman" w:hAnsi="Times New Roman" w:cs="Times New Roman"/>
          <w:sz w:val="28"/>
          <w:szCs w:val="28"/>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DF601A">
        <w:rPr>
          <w:rFonts w:ascii="Times New Roman" w:eastAsia="Times New Roman" w:hAnsi="Times New Roman" w:cs="Times New Roman"/>
          <w:sz w:val="28"/>
          <w:szCs w:val="28"/>
          <w:lang w:eastAsia="ru-RU"/>
        </w:rPr>
        <w:lastRenderedPageBreak/>
        <w:t>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обеспечения заявки на участие в аукционе в электронной форме, являются крупной сделкой.</w:t>
      </w: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выписка из Единого государственного реестра юридических лиц,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или выписка из Единого государственного реестра индивидуальных предпринимателей, полученная не ранее чем за 6 месяцев до дня размещения на официальном сайте извещения, либо ее копия, заверенная в установленном законодательством</w:t>
      </w:r>
      <w:proofErr w:type="gramEnd"/>
      <w:r w:rsidRPr="00DF601A">
        <w:rPr>
          <w:rFonts w:ascii="Times New Roman" w:eastAsia="Times New Roman" w:hAnsi="Times New Roman" w:cs="Times New Roman"/>
          <w:sz w:val="28"/>
          <w:szCs w:val="28"/>
          <w:lang w:eastAsia="ru-RU"/>
        </w:rPr>
        <w:t xml:space="preserve"> Российской Федерации порядке;</w:t>
      </w: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установку и эксплуатацию рекламных конструкций, заключенным с Администрацией г. Нижнего Новгорода, полученная не ранее чем за один месяц до дня размещения на официальном сайте извещения;</w:t>
      </w: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color w:val="000000"/>
          <w:sz w:val="28"/>
          <w:szCs w:val="28"/>
          <w:lang w:eastAsia="ru-RU"/>
        </w:rPr>
        <w:t>справка об отсутствии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DF601A">
        <w:rPr>
          <w:rFonts w:ascii="Times New Roman" w:eastAsia="Times New Roman" w:hAnsi="Times New Roman" w:cs="Times New Roman"/>
          <w:color w:val="000000"/>
          <w:sz w:val="28"/>
          <w:szCs w:val="28"/>
          <w:lang w:eastAsia="ru-RU"/>
        </w:rPr>
        <w:t xml:space="preserve"> Федерации. Справка предоставляется из налоговой инспекции.</w:t>
      </w: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01A">
        <w:rPr>
          <w:rFonts w:ascii="Times New Roman" w:eastAsia="Times New Roman" w:hAnsi="Times New Roman" w:cs="Times New Roman"/>
          <w:color w:val="000000"/>
          <w:sz w:val="28"/>
          <w:szCs w:val="28"/>
          <w:lang w:eastAsia="ru-RU"/>
        </w:rPr>
        <w:t>с</w:t>
      </w:r>
      <w:proofErr w:type="gramEnd"/>
      <w:r w:rsidRPr="00DF601A">
        <w:rPr>
          <w:rFonts w:ascii="Times New Roman" w:eastAsia="Times New Roman" w:hAnsi="Times New Roman" w:cs="Times New Roman"/>
          <w:color w:val="000000"/>
          <w:sz w:val="28"/>
          <w:szCs w:val="28"/>
          <w:lang w:eastAsia="ru-RU"/>
        </w:rPr>
        <w:t xml:space="preserve">правка об отсутствии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договорам на распространение рекламы на городском рекламном месте города Нижнего Новгорода. </w:t>
      </w:r>
    </w:p>
    <w:p w:rsidR="00DF601A" w:rsidRPr="00DF601A" w:rsidRDefault="00DF601A" w:rsidP="00DF601A">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color w:val="000000"/>
          <w:sz w:val="28"/>
          <w:szCs w:val="28"/>
          <w:lang w:eastAsia="ru-RU"/>
        </w:rPr>
        <w:t>с</w:t>
      </w:r>
      <w:proofErr w:type="gramEnd"/>
      <w:r w:rsidRPr="00DF601A">
        <w:rPr>
          <w:rFonts w:ascii="Times New Roman" w:eastAsia="Times New Roman" w:hAnsi="Times New Roman" w:cs="Times New Roman"/>
          <w:color w:val="000000"/>
          <w:sz w:val="28"/>
          <w:szCs w:val="28"/>
          <w:lang w:eastAsia="ru-RU"/>
        </w:rPr>
        <w:t>правка об отсутствии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DF601A" w:rsidRPr="00DF601A" w:rsidRDefault="00DF601A" w:rsidP="00DF601A">
      <w:pPr>
        <w:spacing w:after="0" w:line="240" w:lineRule="auto"/>
        <w:ind w:firstLine="709"/>
        <w:jc w:val="both"/>
        <w:rPr>
          <w:rFonts w:ascii="Times New Roman" w:eastAsia="Times New Roman" w:hAnsi="Times New Roman" w:cs="Times New Roman"/>
          <w:b/>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b/>
          <w:sz w:val="28"/>
          <w:szCs w:val="20"/>
          <w:lang w:eastAsia="ru-RU"/>
        </w:rPr>
        <w:sectPr w:rsidR="00DF601A" w:rsidRPr="00DF601A" w:rsidSect="00DF601A">
          <w:pgSz w:w="11906" w:h="16838"/>
          <w:pgMar w:top="1134" w:right="567" w:bottom="1134" w:left="1134" w:header="709" w:footer="709" w:gutter="0"/>
          <w:cols w:space="708"/>
          <w:docGrid w:linePitch="360"/>
        </w:sectPr>
      </w:pPr>
    </w:p>
    <w:p w:rsidR="00DF601A" w:rsidRPr="00DF601A" w:rsidRDefault="00DF601A" w:rsidP="00DF601A">
      <w:pPr>
        <w:keepNext/>
        <w:spacing w:after="0" w:line="240" w:lineRule="auto"/>
        <w:ind w:firstLine="426"/>
        <w:jc w:val="right"/>
        <w:outlineLvl w:val="0"/>
        <w:rPr>
          <w:rFonts w:ascii="Times New Roman" w:eastAsia="Times New Roman" w:hAnsi="Times New Roman" w:cs="Times New Roman"/>
          <w:b/>
          <w:sz w:val="28"/>
          <w:szCs w:val="20"/>
          <w:lang w:eastAsia="ru-RU"/>
        </w:rPr>
      </w:pPr>
      <w:bookmarkStart w:id="33" w:name="_Toc387838015"/>
      <w:bookmarkStart w:id="34" w:name="_Toc390859693"/>
      <w:r w:rsidRPr="00DF601A">
        <w:rPr>
          <w:rFonts w:ascii="Times New Roman" w:eastAsia="Times New Roman" w:hAnsi="Times New Roman" w:cs="Times New Roman"/>
          <w:b/>
          <w:sz w:val="28"/>
          <w:szCs w:val="20"/>
          <w:lang w:eastAsia="ru-RU"/>
        </w:rPr>
        <w:lastRenderedPageBreak/>
        <w:t>Приложение № 3</w:t>
      </w:r>
      <w:bookmarkEnd w:id="33"/>
      <w:bookmarkEnd w:id="34"/>
    </w:p>
    <w:p w:rsidR="00DF601A" w:rsidRPr="00DF601A" w:rsidRDefault="00DF601A" w:rsidP="00DF601A">
      <w:pPr>
        <w:keepNext/>
        <w:spacing w:after="0" w:line="240" w:lineRule="auto"/>
        <w:ind w:firstLine="426"/>
        <w:jc w:val="both"/>
        <w:outlineLvl w:val="0"/>
        <w:rPr>
          <w:rFonts w:ascii="Times New Roman" w:eastAsia="Times New Roman" w:hAnsi="Times New Roman" w:cs="Times New Roman"/>
          <w:b/>
          <w:sz w:val="24"/>
          <w:szCs w:val="24"/>
          <w:lang w:eastAsia="ru-RU"/>
        </w:rPr>
      </w:pPr>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0"/>
          <w:lang w:eastAsia="ru-RU"/>
        </w:rPr>
      </w:pPr>
      <w:bookmarkStart w:id="35" w:name="_Toc387838016"/>
      <w:bookmarkStart w:id="36" w:name="_Toc390859694"/>
      <w:r w:rsidRPr="00DF601A">
        <w:rPr>
          <w:rFonts w:ascii="Times New Roman" w:eastAsia="Times New Roman" w:hAnsi="Times New Roman" w:cs="Times New Roman"/>
          <w:b/>
          <w:sz w:val="28"/>
          <w:szCs w:val="20"/>
          <w:lang w:eastAsia="ru-RU"/>
        </w:rPr>
        <w:t>Проект договора на установку и эксплуатацию рекламных конструкций</w:t>
      </w:r>
      <w:bookmarkStart w:id="37" w:name="_Toc387838017"/>
      <w:bookmarkEnd w:id="35"/>
      <w:r w:rsidRPr="00DF601A">
        <w:rPr>
          <w:rFonts w:ascii="Times New Roman" w:eastAsia="Times New Roman" w:hAnsi="Times New Roman" w:cs="Times New Roman"/>
          <w:b/>
          <w:sz w:val="28"/>
          <w:szCs w:val="20"/>
          <w:lang w:eastAsia="ru-RU"/>
        </w:rPr>
        <w:br/>
        <w:t>- сити-бордов, щитов 6х3 м, щитов 3х4 м, суперсайтов, на земельных участках, зданиях, ином недвижимом имуществе, находящемся в муниципальной собственности города Нижнего Новгорода</w:t>
      </w:r>
      <w:bookmarkEnd w:id="36"/>
      <w:bookmarkEnd w:id="37"/>
    </w:p>
    <w:p w:rsidR="00DF601A" w:rsidRPr="00DF601A" w:rsidRDefault="00DF601A" w:rsidP="00DF601A">
      <w:pPr>
        <w:widowControl w:val="0"/>
        <w:spacing w:after="0" w:line="264" w:lineRule="auto"/>
        <w:ind w:firstLine="567"/>
        <w:jc w:val="both"/>
        <w:rPr>
          <w:rFonts w:ascii="Times New Roman" w:eastAsia="Times New Roman" w:hAnsi="Times New Roman" w:cs="Times New Roman"/>
          <w:b/>
          <w:sz w:val="28"/>
          <w:szCs w:val="20"/>
          <w:lang w:eastAsia="ru-RU"/>
        </w:rPr>
      </w:pPr>
    </w:p>
    <w:tbl>
      <w:tblPr>
        <w:tblW w:w="0" w:type="auto"/>
        <w:tblLook w:val="04A0" w:firstRow="1" w:lastRow="0" w:firstColumn="1" w:lastColumn="0" w:noHBand="0" w:noVBand="1"/>
      </w:tblPr>
      <w:tblGrid>
        <w:gridCol w:w="5211"/>
        <w:gridCol w:w="5211"/>
      </w:tblGrid>
      <w:tr w:rsidR="00DF601A" w:rsidRPr="00DF601A" w:rsidTr="00DF601A">
        <w:tc>
          <w:tcPr>
            <w:tcW w:w="5211" w:type="dxa"/>
            <w:shd w:val="clear" w:color="auto" w:fill="auto"/>
          </w:tcPr>
          <w:p w:rsidR="00DF601A" w:rsidRPr="00DF601A" w:rsidRDefault="00DF601A" w:rsidP="00DF601A">
            <w:pPr>
              <w:widowControl w:val="0"/>
              <w:spacing w:after="0" w:line="264" w:lineRule="auto"/>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г. Нижний Новгород</w:t>
            </w:r>
          </w:p>
        </w:tc>
        <w:tc>
          <w:tcPr>
            <w:tcW w:w="5211" w:type="dxa"/>
            <w:shd w:val="clear" w:color="auto" w:fill="auto"/>
          </w:tcPr>
          <w:p w:rsidR="00DF601A" w:rsidRPr="00DF601A" w:rsidRDefault="00DF601A" w:rsidP="00DF601A">
            <w:pPr>
              <w:widowControl w:val="0"/>
              <w:spacing w:after="0" w:line="264" w:lineRule="auto"/>
              <w:jc w:val="right"/>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«___»________________2017г.</w:t>
            </w:r>
          </w:p>
        </w:tc>
      </w:tr>
    </w:tbl>
    <w:p w:rsidR="00DF601A" w:rsidRPr="00DF601A" w:rsidRDefault="00DF601A" w:rsidP="00DF601A">
      <w:pPr>
        <w:widowControl w:val="0"/>
        <w:spacing w:after="0" w:line="264"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before="129" w:after="129" w:line="240" w:lineRule="auto"/>
        <w:ind w:right="129" w:firstLine="567"/>
        <w:jc w:val="both"/>
        <w:rPr>
          <w:rFonts w:ascii="Times New Roman" w:eastAsia="Times New Roman" w:hAnsi="Times New Roman" w:cs="Times New Roman"/>
          <w:sz w:val="28"/>
          <w:szCs w:val="28"/>
        </w:rPr>
      </w:pPr>
      <w:proofErr w:type="gramStart"/>
      <w:r w:rsidRPr="00DF601A">
        <w:rPr>
          <w:rFonts w:ascii="Times New Roman" w:eastAsia="Times New Roman" w:hAnsi="Times New Roman" w:cs="Times New Roman"/>
          <w:sz w:val="28"/>
          <w:szCs w:val="28"/>
        </w:rPr>
        <w:t>Администрация города Нижнего Новгорода, именуемая в дальнейшем «Администрация», в лице Директора департамента градостроительного развития и архитектуры Коновницыной А.Н., действующего на основании доверенности от ________ № _____, с одной стороны и ________________________________, именуемое в дальнейшем «Владелец РК», в лице ___________________, действующего на основании ____________, с другой стороны, совместно именуемые «Стороны», и каждый в отдельности «Сторона», по результатам торгов (протокол от _____________ № ____) заключили настоящий договор (далее – Договор) о</w:t>
      </w:r>
      <w:proofErr w:type="gramEnd"/>
      <w:r w:rsidRPr="00DF601A">
        <w:rPr>
          <w:rFonts w:ascii="Times New Roman" w:eastAsia="Times New Roman" w:hAnsi="Times New Roman" w:cs="Times New Roman"/>
          <w:sz w:val="28"/>
          <w:szCs w:val="28"/>
        </w:rPr>
        <w:t xml:space="preserve"> </w:t>
      </w:r>
      <w:proofErr w:type="gramStart"/>
      <w:r w:rsidRPr="00DF601A">
        <w:rPr>
          <w:rFonts w:ascii="Times New Roman" w:eastAsia="Times New Roman" w:hAnsi="Times New Roman" w:cs="Times New Roman"/>
          <w:sz w:val="28"/>
          <w:szCs w:val="28"/>
        </w:rPr>
        <w:t>нижеследующем</w:t>
      </w:r>
      <w:proofErr w:type="gramEnd"/>
      <w:r w:rsidRPr="00DF601A">
        <w:rPr>
          <w:rFonts w:ascii="Times New Roman" w:eastAsia="Times New Roman" w:hAnsi="Times New Roman" w:cs="Times New Roman"/>
          <w:sz w:val="28"/>
          <w:szCs w:val="28"/>
        </w:rPr>
        <w:t>.</w:t>
      </w: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1. ПРЕДМЕТ ДОГОВОРА</w:t>
      </w:r>
    </w:p>
    <w:p w:rsidR="00DF601A" w:rsidRPr="00DF601A" w:rsidRDefault="00DF601A" w:rsidP="00DF601A">
      <w:pPr>
        <w:spacing w:after="0" w:line="240" w:lineRule="auto"/>
        <w:ind w:firstLine="567"/>
        <w:jc w:val="center"/>
        <w:rPr>
          <w:rFonts w:ascii="Times New Roman" w:eastAsia="Times New Roman" w:hAnsi="Times New Roman" w:cs="Times New Roman"/>
          <w:bCs/>
          <w:sz w:val="24"/>
          <w:szCs w:val="24"/>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1.1. </w:t>
      </w:r>
      <w:proofErr w:type="gramStart"/>
      <w:r w:rsidRPr="00DF601A">
        <w:rPr>
          <w:rFonts w:ascii="Times New Roman" w:eastAsia="Times New Roman" w:hAnsi="Times New Roman" w:cs="Times New Roman"/>
          <w:sz w:val="28"/>
          <w:szCs w:val="28"/>
          <w:lang w:eastAsia="ru-RU"/>
        </w:rPr>
        <w:t>В соответствии с настоящим договором Администрация предоставляет Владельцу РК за плату право на присоединение рекламной конструкции, указанной в приложении к настоящему договору, к имуществу, находящемуся в муниципальной собственности города Нижнего Новгорода, а Владелец РК осуществляет установку и эксплуатацию рекламных конструкций в целях распространения наружной рекламы в соответствии с условиями настоящего договора и действующим законодательством РФ.</w:t>
      </w:r>
      <w:proofErr w:type="gramEnd"/>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1.2. Рекламная конструкция должна иметь маркировку в виде таблички с указанием наименования, контактного телефона Владельца РК, по которому возможно осуществление связи круглосуточно, номера разрешения на ее установку.</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1.3. Настоящий договор заключен по итогам аукциона в электронной форме в соответствии с аукционной документацией.</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1.4. Владелец РК обязан начать установку рекламных конструкций не позднее последнего дня 2-го (второго) месяца </w:t>
      </w:r>
      <w:proofErr w:type="gramStart"/>
      <w:r w:rsidRPr="00DF601A">
        <w:rPr>
          <w:rFonts w:ascii="Times New Roman" w:eastAsia="Times New Roman" w:hAnsi="Times New Roman" w:cs="Times New Roman"/>
          <w:sz w:val="28"/>
          <w:szCs w:val="28"/>
          <w:lang w:eastAsia="ru-RU"/>
        </w:rPr>
        <w:t>с даты заключения</w:t>
      </w:r>
      <w:proofErr w:type="gramEnd"/>
      <w:r w:rsidRPr="00DF601A">
        <w:rPr>
          <w:rFonts w:ascii="Times New Roman" w:eastAsia="Times New Roman" w:hAnsi="Times New Roman" w:cs="Times New Roman"/>
          <w:sz w:val="28"/>
          <w:szCs w:val="28"/>
          <w:lang w:eastAsia="ru-RU"/>
        </w:rPr>
        <w:t xml:space="preserve"> настоящего Договора после получения разрешений на установку и эксплуатацию рекламных конструкций.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1.5. Владелец РК обязан обратиться в Администрацию за получением разрешения на установку и эксплуатацию рекламной конструкции в течение 10 (Десяти) дней </w:t>
      </w:r>
      <w:proofErr w:type="gramStart"/>
      <w:r w:rsidRPr="00DF601A">
        <w:rPr>
          <w:rFonts w:ascii="Times New Roman" w:eastAsia="Times New Roman" w:hAnsi="Times New Roman" w:cs="Times New Roman"/>
          <w:sz w:val="28"/>
          <w:szCs w:val="28"/>
          <w:lang w:eastAsia="ru-RU"/>
        </w:rPr>
        <w:t>с даты подписания</w:t>
      </w:r>
      <w:proofErr w:type="gramEnd"/>
      <w:r w:rsidRPr="00DF601A">
        <w:rPr>
          <w:rFonts w:ascii="Times New Roman" w:eastAsia="Times New Roman" w:hAnsi="Times New Roman" w:cs="Times New Roman"/>
          <w:sz w:val="28"/>
          <w:szCs w:val="28"/>
          <w:lang w:eastAsia="ru-RU"/>
        </w:rPr>
        <w:t xml:space="preserve">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2. ПРАВА И ОБЯЗАННОСТИ СТОРОН</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u w:val="single"/>
          <w:lang w:eastAsia="ru-RU"/>
        </w:rPr>
        <w:t>2.1. Права и обязанности Администрации: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2.1.1. Администрация выдает Владельцу РК оформленные в установленном порядке Разрешения на установку и эксплуатацию рекламных конструкций.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 xml:space="preserve">2.1.2. Администрация осуществляет </w:t>
      </w:r>
      <w:proofErr w:type="gramStart"/>
      <w:r w:rsidRPr="00DF601A">
        <w:rPr>
          <w:rFonts w:ascii="Times New Roman" w:eastAsia="Times New Roman" w:hAnsi="Times New Roman" w:cs="Times New Roman"/>
          <w:sz w:val="28"/>
          <w:szCs w:val="28"/>
          <w:lang w:eastAsia="ru-RU"/>
        </w:rPr>
        <w:t>контроль за</w:t>
      </w:r>
      <w:proofErr w:type="gramEnd"/>
      <w:r w:rsidRPr="00DF601A">
        <w:rPr>
          <w:rFonts w:ascii="Times New Roman" w:eastAsia="Times New Roman" w:hAnsi="Times New Roman" w:cs="Times New Roman"/>
          <w:sz w:val="28"/>
          <w:szCs w:val="28"/>
          <w:lang w:eastAsia="ru-RU"/>
        </w:rPr>
        <w:t xml:space="preserve"> соответствием рекламных конструкций, выданным на них разрешениям, а также за соответствием рекламных конструкций технической документации.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2.1.3. </w:t>
      </w:r>
      <w:proofErr w:type="gramStart"/>
      <w:r w:rsidRPr="00DF601A">
        <w:rPr>
          <w:rFonts w:ascii="Times New Roman" w:eastAsia="Times New Roman" w:hAnsi="Times New Roman" w:cs="Times New Roman"/>
          <w:sz w:val="28"/>
          <w:szCs w:val="28"/>
          <w:lang w:eastAsia="ru-RU"/>
        </w:rPr>
        <w:t>В случае изменения градостроительной ситуации и объективной невозможности установки рекламной конструкции на месте, предоставленном по итогам аукциона, Администрация города Нижнего Новгорода обязана исключить данное место из Схемы установки рекламных конструкций и вернуть Владельцу РК часть средств, потраченных на приобретение права заключения договора на установку и эксплуатацию рекламных конструкций, пропорционально указанной в извещении начальной цене за установку и эксплуатацию рекламной конструкции</w:t>
      </w:r>
      <w:proofErr w:type="gramEnd"/>
      <w:r w:rsidRPr="00DF601A">
        <w:rPr>
          <w:rFonts w:ascii="Times New Roman" w:eastAsia="Times New Roman" w:hAnsi="Times New Roman" w:cs="Times New Roman"/>
          <w:sz w:val="28"/>
          <w:szCs w:val="28"/>
          <w:lang w:eastAsia="ru-RU"/>
        </w:rPr>
        <w:t>, которая исключается из Схемы, и времени, в течение которого данная конструкция демонтируется.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u w:val="single"/>
          <w:lang w:eastAsia="ru-RU"/>
        </w:rPr>
        <w:t>2.2. Права и обязанности Владельца РК:</w:t>
      </w:r>
    </w:p>
    <w:p w:rsidR="00DF601A" w:rsidRPr="00DF601A" w:rsidRDefault="00DF601A" w:rsidP="00DF60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2.2.1. Владелец РК обязан оформить разрешения на установку рекламных конструкций и оплатить госпошлину в установленном порядке,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2.2.2. Владелец РК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РК, в том числе с ее монтажом, эксплуатацией, техническим обслуживанием и демонтажем.</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2.2.3. В случае существенного нарушения настоящего договора со стороны Администрации, Владелец РК имеет право расторгнуть настоящий договор в одностороннем внесудебном порядке лишь при условии отсутствия задолженности по оплате размещения рекламных конструкций, осуществления их демонтажей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14 календарных дней до предполагаемой даты расторжения настоящего договора.</w:t>
      </w:r>
    </w:p>
    <w:p w:rsidR="00DF601A" w:rsidRPr="00DF601A" w:rsidRDefault="00DF601A" w:rsidP="00DF601A">
      <w:pPr>
        <w:tabs>
          <w:tab w:val="left" w:pos="1276"/>
        </w:tabs>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8"/>
          <w:lang w:eastAsia="ru-RU"/>
        </w:rPr>
        <w:t xml:space="preserve">2.2.4. Владелец РК обязан 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w:t>
      </w:r>
      <w:r w:rsidRPr="00DF601A">
        <w:rPr>
          <w:rFonts w:ascii="Times New Roman" w:eastAsia="Times New Roman" w:hAnsi="Times New Roman" w:cs="Times New Roman"/>
          <w:sz w:val="28"/>
          <w:szCs w:val="20"/>
          <w:lang w:eastAsia="ru-RU"/>
        </w:rPr>
        <w:t>от 13.03.2006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 xml:space="preserve">38-ФЗ «О рекламе», </w:t>
      </w:r>
      <w:hyperlink r:id="rId11" w:history="1">
        <w:r w:rsidRPr="00DF601A">
          <w:rPr>
            <w:rFonts w:ascii="Times New Roman" w:eastAsia="Times New Roman" w:hAnsi="Times New Roman" w:cs="Times New Roman"/>
            <w:sz w:val="28"/>
            <w:szCs w:val="20"/>
            <w:lang w:eastAsia="ru-RU"/>
          </w:rPr>
          <w:t>решением</w:t>
        </w:r>
      </w:hyperlink>
      <w:r w:rsidRPr="00DF601A">
        <w:rPr>
          <w:rFonts w:ascii="Times New Roman" w:eastAsia="Times New Roman" w:hAnsi="Times New Roman" w:cs="Times New Roman"/>
          <w:sz w:val="28"/>
          <w:szCs w:val="20"/>
          <w:lang w:eastAsia="ru-RU"/>
        </w:rPr>
        <w:t xml:space="preserve"> городской Думы города Нижнего Новгорода от 19.09.2012 №</w:t>
      </w:r>
      <w:r w:rsidRPr="00DF601A">
        <w:rPr>
          <w:rFonts w:ascii="Times New Roman" w:eastAsia="Times New Roman" w:hAnsi="Times New Roman" w:cs="Times New Roman"/>
          <w:sz w:val="24"/>
          <w:szCs w:val="24"/>
        </w:rPr>
        <w:t xml:space="preserve"> </w:t>
      </w:r>
      <w:r w:rsidRPr="00DF601A">
        <w:rPr>
          <w:rFonts w:ascii="Times New Roman" w:eastAsia="Times New Roman" w:hAnsi="Times New Roman" w:cs="Times New Roman"/>
          <w:sz w:val="28"/>
          <w:szCs w:val="20"/>
          <w:lang w:eastAsia="ru-RU"/>
        </w:rPr>
        <w:t>119 «О правилах установки и эксплуатации рекламных конструкций в городе Нижнем Новгороде»;</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Владелец РК обязан начать установку рекламных конструкций не позднее последнего дня 2-го (второго) месяца </w:t>
      </w:r>
      <w:proofErr w:type="gramStart"/>
      <w:r w:rsidRPr="00DF601A">
        <w:rPr>
          <w:rFonts w:ascii="Times New Roman" w:eastAsia="Times New Roman" w:hAnsi="Times New Roman" w:cs="Times New Roman"/>
          <w:sz w:val="28"/>
          <w:szCs w:val="28"/>
          <w:lang w:eastAsia="ru-RU"/>
        </w:rPr>
        <w:t>с даты заключения</w:t>
      </w:r>
      <w:proofErr w:type="gramEnd"/>
      <w:r w:rsidRPr="00DF601A">
        <w:rPr>
          <w:rFonts w:ascii="Times New Roman" w:eastAsia="Times New Roman" w:hAnsi="Times New Roman" w:cs="Times New Roman"/>
          <w:sz w:val="28"/>
          <w:szCs w:val="28"/>
          <w:lang w:eastAsia="ru-RU"/>
        </w:rPr>
        <w:t xml:space="preserve"> настоящего Договора после получения разрешений на установку и эксплуатацию рекламных конструкций.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Исполнение обязатель</w:t>
      </w:r>
      <w:proofErr w:type="gramStart"/>
      <w:r w:rsidRPr="00DF601A">
        <w:rPr>
          <w:rFonts w:ascii="Times New Roman" w:eastAsia="Times New Roman" w:hAnsi="Times New Roman" w:cs="Times New Roman"/>
          <w:sz w:val="28"/>
          <w:szCs w:val="28"/>
          <w:lang w:eastAsia="ru-RU"/>
        </w:rPr>
        <w:t>ств Вл</w:t>
      </w:r>
      <w:proofErr w:type="gramEnd"/>
      <w:r w:rsidRPr="00DF601A">
        <w:rPr>
          <w:rFonts w:ascii="Times New Roman" w:eastAsia="Times New Roman" w:hAnsi="Times New Roman" w:cs="Times New Roman"/>
          <w:sz w:val="28"/>
          <w:szCs w:val="28"/>
          <w:lang w:eastAsia="ru-RU"/>
        </w:rPr>
        <w:t xml:space="preserve">адельца РК по установке рекламных конструкций подтверждается ежемесячно путем подписания Сторонами акта установки рекламных конструкций, не позднее 5-го (пятого) числа месяца, следующего за месяцем установки.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2.2.5. </w:t>
      </w:r>
      <w:proofErr w:type="gramStart"/>
      <w:r w:rsidRPr="00DF601A">
        <w:rPr>
          <w:rFonts w:ascii="Times New Roman" w:eastAsia="Times New Roman" w:hAnsi="Times New Roman" w:cs="Times New Roman"/>
          <w:sz w:val="28"/>
          <w:szCs w:val="28"/>
          <w:lang w:eastAsia="ru-RU"/>
        </w:rPr>
        <w:t xml:space="preserve">Владелец РК обязан самостоятельно и за свой счет содержать рекламные конструкции в надлежащем виде, соответствующем технической документации на конструкции, Постановлению городской Думы города Нижнего Новгорода от 20.06.2007 № 56 «Об утверждении Правил благоустройства города Нижнего </w:t>
      </w:r>
      <w:r w:rsidRPr="00DF601A">
        <w:rPr>
          <w:rFonts w:ascii="Times New Roman" w:eastAsia="Times New Roman" w:hAnsi="Times New Roman" w:cs="Times New Roman"/>
          <w:sz w:val="28"/>
          <w:szCs w:val="28"/>
          <w:lang w:eastAsia="ru-RU"/>
        </w:rPr>
        <w:lastRenderedPageBreak/>
        <w:t>Новгорода» (с изменениями) и Правилами установки и эксплуатации рекламных конструкций на территории города Нижнего Новгорода, утвержденными решением городской Думы от 19.09.2012г. №119, производить своевременный ремонт</w:t>
      </w:r>
      <w:proofErr w:type="gramEnd"/>
      <w:r w:rsidRPr="00DF601A">
        <w:rPr>
          <w:rFonts w:ascii="Times New Roman" w:eastAsia="Times New Roman" w:hAnsi="Times New Roman" w:cs="Times New Roman"/>
          <w:sz w:val="28"/>
          <w:szCs w:val="28"/>
          <w:lang w:eastAsia="ru-RU"/>
        </w:rPr>
        <w:t xml:space="preserve"> и техническое обслуживание рекламных конструкций, не допускать загрязнений и расклейки объявлений на частях конструкции;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2.2.7. Владелец РК обязан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2.2.8. Владелец РК обязан самостоятельно и за свой счет при производстве земляных работ в установленном порядке оформить ордера на выполнение земляных работ.</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2.2.9. Владелец РК самостоятельно и за свой счет обязан демонтировать в течение 24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2.2.10. Владелец РК обязан сохранять межевые, геодезические и другие специальные знаки, установленные на земельных участках в соответствии с законодательством;</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2.2.11. Владелец РК обязан установить и эксплуатировать рекламные конструкции в полном соответствии с полученными на них разрешениями и технической документацией на конструкции.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2.2.12. Владелец РК обязан обеспечивать безопасность эксплуатации рекламных конструкций;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2.2.13. Владелец РК обязан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2.2.14. Владелец РК обязан надлежащим образом осуществлять обязательства по оплате, принятые согласно настоящему договору;</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2.2.15. Владелец РК обязан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2.2.16. Владелец РК обязан письменно уведомить Администрацию об установке рекламной конструкции в пятидневный срок с момента ее установки (в том числе после временного демонтажа). В случае обнаружения Администрацией недостатков </w:t>
      </w:r>
      <w:r w:rsidRPr="00DF601A">
        <w:rPr>
          <w:rFonts w:ascii="Times New Roman" w:eastAsia="Times New Roman" w:hAnsi="Times New Roman" w:cs="Times New Roman"/>
          <w:sz w:val="28"/>
          <w:szCs w:val="28"/>
          <w:lang w:eastAsia="ru-RU"/>
        </w:rPr>
        <w:lastRenderedPageBreak/>
        <w:t>в установленной рекламной конструкции, Владелец РК обязан устранить их в указанный Администрацией срок согласно письменному акту, выданному Администрацией. В случае неисполнения Владельцем РК законного требования Администрации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2.2.17. Владелец РК обязан самостоятельно, своими силами и за свой счет демонтировать рекламную конструкцию в течение 30 (тридцати) дней с момента окончания срока действия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2.2.18.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(или) разделительному балансу и заключить дополнительное соглашение к договору;</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2.2.19. </w:t>
      </w:r>
      <w:proofErr w:type="gramStart"/>
      <w:r w:rsidRPr="00DF601A">
        <w:rPr>
          <w:rFonts w:ascii="Times New Roman" w:eastAsia="Times New Roman" w:hAnsi="Times New Roman" w:cs="Times New Roman"/>
          <w:sz w:val="28"/>
          <w:szCs w:val="28"/>
          <w:lang w:eastAsia="ru-RU"/>
        </w:rPr>
        <w:t>Владелец РК обязан письменно в пятидневный срок оповестить (соответствующим уведомлением) Администрацию об изменении своих реквизитов (наименования, местонахождения, почтового адреса, электронной почты, факсимильной связи), предназначенных для направления Администрацией соответствующих писем и уведомлений, места регистрации, платежных и иных реквизитов (в соответствии с п. 8.4 настоящего договора), а также данных о лице, имеющем право представлять Владельца РК и действовать от его имени (с</w:t>
      </w:r>
      <w:proofErr w:type="gramEnd"/>
      <w:r w:rsidRPr="00DF601A">
        <w:rPr>
          <w:rFonts w:ascii="Times New Roman" w:eastAsia="Times New Roman" w:hAnsi="Times New Roman" w:cs="Times New Roman"/>
          <w:sz w:val="28"/>
          <w:szCs w:val="28"/>
          <w:lang w:eastAsia="ru-RU"/>
        </w:rPr>
        <w:t xml:space="preserve"> доверенностью или без таковой). В случае неисполнения Владельцем РК этих условий письма и другая корреспонденция, направляемые Администрацией по указанным в настоящем договоре реквизитам, считаются отправленными Владельцу РК, который вне зависимости от их фактического получения считается извещенным (получившим соответствующие письма, корреспонденцию);</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2.2.20. Владелец РК обязан по требованию Администрации в пятидневный срок представлять платежные документы об уплате ежемесячных платежей по договору, учредительные документы и документы, имеющие непосредственное отношение к вопросам, касающимся исполнения Владельцем РК обязательств по настоящему договору.</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2.2.21. </w:t>
      </w:r>
      <w:proofErr w:type="gramStart"/>
      <w:r w:rsidRPr="00DF601A">
        <w:rPr>
          <w:rFonts w:ascii="Times New Roman" w:eastAsia="Times New Roman" w:hAnsi="Times New Roman" w:cs="Times New Roman"/>
          <w:sz w:val="28"/>
          <w:szCs w:val="28"/>
          <w:lang w:eastAsia="ru-RU"/>
        </w:rPr>
        <w:t xml:space="preserve">В случае объективной невозможности установки рекламной конструкции на месте, предоставленном по итогам аукциона по причине изменения градостроительной ситуации, Владелец РК имеет право обратиться в администрацию города Нижнего Новгорода с требованием об исключении данного места из адресного перечня установки рекламных конструкций </w:t>
      </w:r>
      <w:r w:rsidRPr="00DF601A">
        <w:rPr>
          <w:rFonts w:ascii="Times New Roman" w:eastAsia="Times New Roman" w:hAnsi="Times New Roman" w:cs="Times New Roman"/>
          <w:sz w:val="28"/>
          <w:szCs w:val="28"/>
          <w:lang w:eastAsia="ar-SA"/>
        </w:rPr>
        <w:t>и о возврате средств, потраченных на приобретение права заключения договора на установку и эксплуатацию рекламных конструкций, в связи с исключением</w:t>
      </w:r>
      <w:proofErr w:type="gramEnd"/>
      <w:r w:rsidRPr="00DF601A">
        <w:rPr>
          <w:rFonts w:ascii="Times New Roman" w:eastAsia="Times New Roman" w:hAnsi="Times New Roman" w:cs="Times New Roman"/>
          <w:sz w:val="28"/>
          <w:szCs w:val="28"/>
          <w:lang w:eastAsia="ar-SA"/>
        </w:rPr>
        <w:t xml:space="preserve"> рекламных конструкций (рекламной конструкции) из адресного перечня, пропорционально цене, указанной в п. 3.1 настоящего договора, с учетом времени, в течение которого конструкции демонтируются.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2.2.22. Владелец РК обязан сообщить об изменении типа смены изображения на рекламной конструкции в течение 10 (Десяти) дней с момента его изменения на рекламной конструкции.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 xml:space="preserve">2.2.23. Владелец РК обязан в случае расторжения/прекращения настоящего договора освободить место, предоставленное под установку рекламной конструкции, передав его Администрации по акту освобождения места установки, который подписывается обеими Сторонами в течение 2 (Двух) дней </w:t>
      </w:r>
      <w:proofErr w:type="gramStart"/>
      <w:r w:rsidRPr="00DF601A">
        <w:rPr>
          <w:rFonts w:ascii="Times New Roman" w:eastAsia="Times New Roman" w:hAnsi="Times New Roman" w:cs="Times New Roman"/>
          <w:sz w:val="28"/>
          <w:szCs w:val="28"/>
          <w:lang w:eastAsia="ru-RU"/>
        </w:rPr>
        <w:t>с даты истечения</w:t>
      </w:r>
      <w:proofErr w:type="gramEnd"/>
      <w:r w:rsidRPr="00DF601A">
        <w:rPr>
          <w:rFonts w:ascii="Times New Roman" w:eastAsia="Times New Roman" w:hAnsi="Times New Roman" w:cs="Times New Roman"/>
          <w:sz w:val="28"/>
          <w:szCs w:val="28"/>
          <w:lang w:eastAsia="ru-RU"/>
        </w:rPr>
        <w:t xml:space="preserve"> срока демонтажа рекламной конструкции, указанного в п.5.6.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3. ПЛАТЕЖИ И РАСЧЕТЫ</w:t>
      </w:r>
    </w:p>
    <w:p w:rsidR="00DF601A" w:rsidRPr="00DF601A" w:rsidRDefault="00DF601A" w:rsidP="00DF601A">
      <w:pPr>
        <w:spacing w:after="0" w:line="240" w:lineRule="auto"/>
        <w:ind w:firstLine="567"/>
        <w:jc w:val="center"/>
        <w:rPr>
          <w:rFonts w:ascii="Times New Roman" w:eastAsia="Times New Roman" w:hAnsi="Times New Roman" w:cs="Times New Roman"/>
          <w:bCs/>
          <w:sz w:val="24"/>
          <w:szCs w:val="24"/>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3.1. Цена за право на заключение настоящего договора определяется в соответствии с результатами аукциона (протокол подведения итогов аукциона </w:t>
      </w:r>
      <w:proofErr w:type="gramStart"/>
      <w:r w:rsidRPr="00DF601A">
        <w:rPr>
          <w:rFonts w:ascii="Times New Roman" w:eastAsia="Times New Roman" w:hAnsi="Times New Roman" w:cs="Times New Roman"/>
          <w:sz w:val="28"/>
          <w:szCs w:val="28"/>
          <w:lang w:eastAsia="ru-RU"/>
        </w:rPr>
        <w:t>от</w:t>
      </w:r>
      <w:proofErr w:type="gramEnd"/>
      <w:r w:rsidRPr="00DF601A">
        <w:rPr>
          <w:rFonts w:ascii="Times New Roman" w:eastAsia="Times New Roman" w:hAnsi="Times New Roman" w:cs="Times New Roman"/>
          <w:sz w:val="28"/>
          <w:szCs w:val="28"/>
          <w:lang w:eastAsia="ru-RU"/>
        </w:rPr>
        <w:t xml:space="preserve"> _____________ </w:t>
      </w:r>
      <w:proofErr w:type="gramStart"/>
      <w:r w:rsidRPr="00DF601A">
        <w:rPr>
          <w:rFonts w:ascii="Times New Roman" w:eastAsia="Times New Roman" w:hAnsi="Times New Roman" w:cs="Times New Roman"/>
          <w:sz w:val="28"/>
          <w:szCs w:val="28"/>
          <w:lang w:eastAsia="ru-RU"/>
        </w:rPr>
        <w:t>реестровый</w:t>
      </w:r>
      <w:proofErr w:type="gramEnd"/>
      <w:r w:rsidRPr="00DF601A">
        <w:rPr>
          <w:rFonts w:ascii="Times New Roman" w:eastAsia="Times New Roman" w:hAnsi="Times New Roman" w:cs="Times New Roman"/>
          <w:sz w:val="28"/>
          <w:szCs w:val="28"/>
          <w:lang w:eastAsia="ru-RU"/>
        </w:rPr>
        <w:t xml:space="preserve"> номер процедуры ___) и составляет: _________ рублей.</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 xml:space="preserve">Денежные средства, составляющие цену покупки права на заключение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должны быть перечислены в течение 10 (Десяти) дней со дня размещения на сайте электронной площадки протокола проведения электронного аукциона, путем перевода суммы – цены приобретаемого права на расчетный счет, указанный организатором. </w:t>
      </w:r>
      <w:proofErr w:type="gramEnd"/>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Форма оплаты – безналичная, путем перечисления денежных средств на реквизиты:</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Получатель платежа:</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ИНН 5253001036 КПП 526045005 </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УФК по Нижегородской области (Департамент градостроительного развития и архитектуры администрации города Нижнего Новгорода)  </w:t>
      </w:r>
    </w:p>
    <w:p w:rsidR="00DF601A" w:rsidRPr="00DF601A" w:rsidRDefault="00DF601A" w:rsidP="00DF601A">
      <w:pPr>
        <w:tabs>
          <w:tab w:val="left" w:pos="10065"/>
        </w:tabs>
        <w:spacing w:after="0" w:line="240" w:lineRule="auto"/>
        <w:ind w:left="709" w:firstLine="11"/>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Р</w:t>
      </w:r>
      <w:proofErr w:type="gramEnd"/>
      <w:r w:rsidRPr="00DF601A">
        <w:rPr>
          <w:rFonts w:ascii="Times New Roman" w:eastAsia="Times New Roman" w:hAnsi="Times New Roman" w:cs="Times New Roman"/>
          <w:sz w:val="28"/>
          <w:szCs w:val="28"/>
          <w:lang w:eastAsia="ru-RU"/>
        </w:rPr>
        <w:t xml:space="preserve">/с 40101810400000010002 </w:t>
      </w:r>
      <w:r w:rsidRPr="00DF601A">
        <w:rPr>
          <w:rFonts w:ascii="Times New Roman" w:eastAsia="Times New Roman" w:hAnsi="Times New Roman" w:cs="Times New Roman"/>
          <w:sz w:val="28"/>
          <w:szCs w:val="28"/>
          <w:lang w:eastAsia="ru-RU"/>
        </w:rPr>
        <w:br/>
        <w:t xml:space="preserve">Волго-Вятское ГУ банка России город Нижний Новгород </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БИК 042202001</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ОКТМО 22701000</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КБК 13211109044041139120</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Назначение платежа: право на заключение договора на установку и эксплуатацию рекламных конструкций по результатам торгов (электронного аукциона) </w:t>
      </w:r>
      <w:proofErr w:type="gramStart"/>
      <w:r w:rsidRPr="00DF601A">
        <w:rPr>
          <w:rFonts w:ascii="Times New Roman" w:eastAsia="Times New Roman" w:hAnsi="Times New Roman" w:cs="Times New Roman"/>
          <w:sz w:val="28"/>
          <w:szCs w:val="28"/>
          <w:lang w:eastAsia="ru-RU"/>
        </w:rPr>
        <w:t>от</w:t>
      </w:r>
      <w:proofErr w:type="gramEnd"/>
      <w:r w:rsidRPr="00DF601A">
        <w:rPr>
          <w:rFonts w:ascii="Times New Roman" w:eastAsia="Times New Roman" w:hAnsi="Times New Roman" w:cs="Times New Roman"/>
          <w:sz w:val="28"/>
          <w:szCs w:val="28"/>
          <w:lang w:eastAsia="ru-RU"/>
        </w:rPr>
        <w:t xml:space="preserve"> ______ лот № ______.</w:t>
      </w:r>
    </w:p>
    <w:p w:rsidR="00DF601A" w:rsidRPr="00DF601A" w:rsidRDefault="00DF601A" w:rsidP="00DF601A">
      <w:pPr>
        <w:tabs>
          <w:tab w:val="left" w:pos="10065"/>
        </w:tabs>
        <w:spacing w:after="24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3.2. </w:t>
      </w:r>
      <w:proofErr w:type="gramStart"/>
      <w:r w:rsidRPr="00DF601A">
        <w:rPr>
          <w:rFonts w:ascii="Times New Roman" w:eastAsia="Times New Roman" w:hAnsi="Times New Roman" w:cs="Times New Roman"/>
          <w:sz w:val="28"/>
          <w:szCs w:val="28"/>
          <w:lang w:eastAsia="ru-RU"/>
        </w:rPr>
        <w:t xml:space="preserve">Размер ежемесячной платы за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определяется в </w:t>
      </w:r>
      <w:r w:rsidRPr="00DF601A">
        <w:rPr>
          <w:rFonts w:ascii="Times New Roman" w:eastAsia="Times New Roman" w:hAnsi="Times New Roman" w:cs="Times New Roman"/>
          <w:sz w:val="28"/>
          <w:szCs w:val="28"/>
          <w:lang w:eastAsia="ru-RU"/>
        </w:rPr>
        <w:br/>
        <w:t>соответствии с постановлением администрации города Нижнего Новгорода от 07.03.2013 г. № 730 «Об утверждении методики расчета размера платы по договору на установку и эксплуатацию рекламных конструкций на земельных участках, зданиях, ином недвижимом имуществе, находящемся в муниципальной</w:t>
      </w:r>
      <w:proofErr w:type="gramEnd"/>
      <w:r w:rsidRPr="00DF601A">
        <w:rPr>
          <w:rFonts w:ascii="Times New Roman" w:eastAsia="Times New Roman" w:hAnsi="Times New Roman" w:cs="Times New Roman"/>
          <w:sz w:val="28"/>
          <w:szCs w:val="28"/>
          <w:lang w:eastAsia="ru-RU"/>
        </w:rPr>
        <w:t xml:space="preserve"> собственности города Нижнего Новгорода» и отражается в Приложении 2 к настоящему Договору. Платежи производятся ежемесячно путем предварительной оплаты не позднее 25 (двадцать пятого) числа месяца, предшествующего </w:t>
      </w:r>
      <w:proofErr w:type="gramStart"/>
      <w:r w:rsidRPr="00DF601A">
        <w:rPr>
          <w:rFonts w:ascii="Times New Roman" w:eastAsia="Times New Roman" w:hAnsi="Times New Roman" w:cs="Times New Roman"/>
          <w:sz w:val="28"/>
          <w:szCs w:val="28"/>
          <w:lang w:eastAsia="ru-RU"/>
        </w:rPr>
        <w:t>отчетному</w:t>
      </w:r>
      <w:proofErr w:type="gramEnd"/>
      <w:r w:rsidRPr="00DF601A">
        <w:rPr>
          <w:rFonts w:ascii="Times New Roman" w:eastAsia="Times New Roman" w:hAnsi="Times New Roman" w:cs="Times New Roman"/>
          <w:sz w:val="28"/>
          <w:szCs w:val="28"/>
          <w:lang w:eastAsia="ru-RU"/>
        </w:rPr>
        <w:t xml:space="preserve">, </w:t>
      </w:r>
      <w:r w:rsidRPr="00DF601A">
        <w:rPr>
          <w:rFonts w:ascii="Times New Roman" w:eastAsia="Times New Roman" w:hAnsi="Times New Roman" w:cs="Times New Roman"/>
          <w:sz w:val="28"/>
          <w:szCs w:val="28"/>
          <w:lang w:eastAsia="ru-RU"/>
        </w:rPr>
        <w:lastRenderedPageBreak/>
        <w:t xml:space="preserve">посредством перечисления денежных средств отдельными платежными документами по следующим реквизитам (указываются в Договоре): </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Получатель платежа:</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ИНН 5253001036 КПП 526045005</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УФК по Нижегородской области (Департамент градостроительного развития и архитектуры администрации города Нижнего Новгорода) </w:t>
      </w:r>
    </w:p>
    <w:p w:rsidR="00DF601A" w:rsidRPr="00DF601A" w:rsidRDefault="00DF601A" w:rsidP="00DF601A">
      <w:pPr>
        <w:tabs>
          <w:tab w:val="left" w:pos="10065"/>
        </w:tabs>
        <w:spacing w:after="0" w:line="240" w:lineRule="auto"/>
        <w:ind w:left="709" w:firstLine="11"/>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Р</w:t>
      </w:r>
      <w:proofErr w:type="gramEnd"/>
      <w:r w:rsidRPr="00DF601A">
        <w:rPr>
          <w:rFonts w:ascii="Times New Roman" w:eastAsia="Times New Roman" w:hAnsi="Times New Roman" w:cs="Times New Roman"/>
          <w:sz w:val="28"/>
          <w:szCs w:val="28"/>
          <w:lang w:eastAsia="ru-RU"/>
        </w:rPr>
        <w:t xml:space="preserve">/с 40101810400000010002 </w:t>
      </w:r>
      <w:r w:rsidRPr="00DF601A">
        <w:rPr>
          <w:rFonts w:ascii="Times New Roman" w:eastAsia="Times New Roman" w:hAnsi="Times New Roman" w:cs="Times New Roman"/>
          <w:sz w:val="28"/>
          <w:szCs w:val="28"/>
          <w:lang w:eastAsia="ru-RU"/>
        </w:rPr>
        <w:br/>
        <w:t xml:space="preserve">Волго-Вятское ГУ банка России город Нижний Новгород </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БИК 042202001</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ОКТМО 22701000</w:t>
      </w:r>
    </w:p>
    <w:p w:rsidR="00DF601A" w:rsidRPr="00DF601A" w:rsidRDefault="00DF601A" w:rsidP="00DF601A">
      <w:pPr>
        <w:tabs>
          <w:tab w:val="left" w:pos="10065"/>
        </w:tabs>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КБК 13211109044041055120</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Назначение платежа: </w:t>
      </w:r>
    </w:p>
    <w:p w:rsidR="00DF601A" w:rsidRPr="00DF601A" w:rsidRDefault="00DF601A" w:rsidP="00DF601A">
      <w:pPr>
        <w:spacing w:after="0" w:line="240" w:lineRule="auto"/>
        <w:ind w:firstLine="720"/>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Средства, поступающие в качестве ежемесячной платы по договору за установку и эксплуатацию рекламных конструкций в типовом исполнении к имуществу, находящемуся в муниципальной собственности № _____ от «__»_____2017. За период.</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3.3. Ежемесячный платеж за первый месяц производится не позднее 25 (двадцать пятого) числа отчетного месяца посредством перечисления денежных средств отдельным платежным документом по реквизитам, указанным в пункте 3.2. Договора.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3.4. Оплата по договору начисляется со дня начала срока действия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Расчет оплаты производится отдельно для каждой поверхности рекламной конструкции в зависимости от типа смены рекламного изображения, итоговая сумма расчетов по каждой стороне суммируется.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3.5. </w:t>
      </w:r>
      <w:proofErr w:type="gramStart"/>
      <w:r w:rsidRPr="00DF601A">
        <w:rPr>
          <w:rFonts w:ascii="Times New Roman" w:eastAsia="Times New Roman" w:hAnsi="Times New Roman" w:cs="Times New Roman"/>
          <w:sz w:val="28"/>
          <w:szCs w:val="28"/>
          <w:lang w:eastAsia="ru-RU"/>
        </w:rPr>
        <w:t>С даты издания</w:t>
      </w:r>
      <w:proofErr w:type="gramEnd"/>
      <w:r w:rsidRPr="00DF601A">
        <w:rPr>
          <w:rFonts w:ascii="Times New Roman" w:eastAsia="Times New Roman" w:hAnsi="Times New Roman" w:cs="Times New Roman"/>
          <w:sz w:val="28"/>
          <w:szCs w:val="28"/>
          <w:lang w:eastAsia="ru-RU"/>
        </w:rPr>
        <w:t xml:space="preserve"> правового акта об изменении размера платы Владелец РК обязан производить ежемесячную оплату </w:t>
      </w:r>
      <w:r w:rsidRPr="00DF601A">
        <w:rPr>
          <w:rFonts w:ascii="Times New Roman" w:eastAsia="Times New Roman" w:hAnsi="Times New Roman" w:cs="Times New Roman"/>
          <w:sz w:val="28"/>
          <w:szCs w:val="28"/>
          <w:lang w:eastAsia="ar-SA"/>
        </w:rPr>
        <w:t>согласно п. 3.2 настоящего договора</w:t>
      </w:r>
      <w:r w:rsidRPr="00DF601A">
        <w:rPr>
          <w:rFonts w:ascii="Times New Roman" w:eastAsia="Times New Roman" w:hAnsi="Times New Roman" w:cs="Times New Roman"/>
          <w:sz w:val="28"/>
          <w:szCs w:val="28"/>
          <w:lang w:eastAsia="ru-RU"/>
        </w:rPr>
        <w:t xml:space="preserve"> в ином размере со дня, указанного в уведомлении об изменении размера платы по договору.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3.6. Изменение размера платежа за эксплуатацию рекламной конструкции допускается не чаще одного раза в год.</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3.7. В случае невозможности установки рекламных конструкций по причинам независящим от Администрации, а также в случае отказа Владельца РК от места размещения рекламной конструкции, входящего в состав адресного перечня, денежные средства, оплаченные Владельцем РК согласно п. 3.1. настоящего договора, Администрацией не возвращаются.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4. СРОК ДЕЙСТВИЯ ДОГОВОРА</w:t>
      </w:r>
    </w:p>
    <w:p w:rsidR="00DF601A" w:rsidRPr="00DF601A" w:rsidRDefault="00DF601A" w:rsidP="00DF601A">
      <w:pPr>
        <w:spacing w:after="0" w:line="240" w:lineRule="auto"/>
        <w:ind w:firstLine="567"/>
        <w:jc w:val="center"/>
        <w:rPr>
          <w:rFonts w:ascii="Times New Roman" w:eastAsia="Times New Roman" w:hAnsi="Times New Roman" w:cs="Times New Roman"/>
          <w:sz w:val="24"/>
          <w:szCs w:val="24"/>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4.1. Настоящий договор вступает в силу с момента его подписания и действует в течение 5 (пять) лет </w:t>
      </w:r>
      <w:proofErr w:type="gramStart"/>
      <w:r w:rsidRPr="00DF601A">
        <w:rPr>
          <w:rFonts w:ascii="Times New Roman" w:eastAsia="Times New Roman" w:hAnsi="Times New Roman" w:cs="Times New Roman"/>
          <w:sz w:val="28"/>
          <w:szCs w:val="28"/>
          <w:lang w:eastAsia="ru-RU"/>
        </w:rPr>
        <w:t>с даты заключения</w:t>
      </w:r>
      <w:proofErr w:type="gramEnd"/>
      <w:r w:rsidRPr="00DF601A">
        <w:rPr>
          <w:rFonts w:ascii="Times New Roman" w:eastAsia="Times New Roman" w:hAnsi="Times New Roman" w:cs="Times New Roman"/>
          <w:sz w:val="28"/>
          <w:szCs w:val="28"/>
          <w:lang w:eastAsia="ru-RU"/>
        </w:rPr>
        <w:t>.</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4.2. Действие настоящего договора прекращается со дня, следующего после даты, указанной в пункте 4.1,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5. ПОРЯДОК РАСТОРЖЕНИЯ ДОГОВОРА</w:t>
      </w:r>
    </w:p>
    <w:p w:rsidR="00DF601A" w:rsidRPr="00DF601A" w:rsidRDefault="00DF601A" w:rsidP="00DF601A">
      <w:pPr>
        <w:spacing w:after="0" w:line="240" w:lineRule="auto"/>
        <w:ind w:firstLine="567"/>
        <w:jc w:val="center"/>
        <w:rPr>
          <w:rFonts w:ascii="Times New Roman" w:eastAsia="Times New Roman" w:hAnsi="Times New Roman" w:cs="Times New Roman"/>
          <w:bCs/>
          <w:sz w:val="24"/>
          <w:szCs w:val="24"/>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5.1. Настоящий </w:t>
      </w:r>
      <w:proofErr w:type="gramStart"/>
      <w:r w:rsidRPr="00DF601A">
        <w:rPr>
          <w:rFonts w:ascii="Times New Roman" w:eastAsia="Times New Roman" w:hAnsi="Times New Roman" w:cs="Times New Roman"/>
          <w:sz w:val="28"/>
          <w:szCs w:val="28"/>
          <w:lang w:eastAsia="ru-RU"/>
        </w:rPr>
        <w:t>договор</w:t>
      </w:r>
      <w:proofErr w:type="gramEnd"/>
      <w:r w:rsidRPr="00DF601A">
        <w:rPr>
          <w:rFonts w:ascii="Times New Roman" w:eastAsia="Times New Roman" w:hAnsi="Times New Roman" w:cs="Times New Roman"/>
          <w:sz w:val="28"/>
          <w:szCs w:val="28"/>
          <w:lang w:eastAsia="ru-RU"/>
        </w:rPr>
        <w:t xml:space="preserve"> может быть расторгнут по соглашению Сторон.</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5.2. Администрация имеет право расторгнуть настоящий договор в одностороннем внесудебном порядке в случаях:</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5.2.1. нарушения владельцем РК обязанности, предусмотренной п. 3.1. настоящего договора, полностью либо в части. При этом указанное нарушение является существенным в силу ст.450 ГК РФ, в </w:t>
      </w:r>
      <w:proofErr w:type="gramStart"/>
      <w:r w:rsidRPr="00DF601A">
        <w:rPr>
          <w:rFonts w:ascii="Times New Roman" w:eastAsia="Times New Roman" w:hAnsi="Times New Roman" w:cs="Times New Roman"/>
          <w:sz w:val="28"/>
          <w:szCs w:val="28"/>
          <w:lang w:eastAsia="ru-RU"/>
        </w:rPr>
        <w:t>связи</w:t>
      </w:r>
      <w:proofErr w:type="gramEnd"/>
      <w:r w:rsidRPr="00DF601A">
        <w:rPr>
          <w:rFonts w:ascii="Times New Roman" w:eastAsia="Times New Roman" w:hAnsi="Times New Roman" w:cs="Times New Roman"/>
          <w:sz w:val="28"/>
          <w:szCs w:val="28"/>
          <w:lang w:eastAsia="ru-RU"/>
        </w:rPr>
        <w:t xml:space="preserve"> с чем право расторжения договора по настоящему пункту возникает у Администрации в любой момент после даты заключения настоящего договора в электронной форме, без предоставления владельцу РК дополнительного срока на оплату после возникновения просрочки исполнения обязательства.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5.2.2. невнесения Владельцем РК, а также внесения не в полном объеме в предусмотренный настоящим договором срок ежемесячной платы, установленной пунктом 3.2 настоящего договора, если просрочка платежа составляет более 30 (тридцати) календарных дней. При этом Администрация направляет Владельцу РК претензионное письмо не позднее 15 дней со дня наступления просроченной задолженности;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5.2.3. несоблюдения требований подпунктов 2.2.4, 2.2.5, 2.2.6, 2.2.7, 2.2.9, 2.2.10, 2.2.11, 2.2.12, 2.2.14, 2.2.15, 2.2.16 и пункта 7.3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5.2.4. аннулирования (отзыва) или признания недействительным разрешения на установку и эксплуатацию рекламной конструкции в соответствии с действующим законодательством РФ;</w:t>
      </w:r>
      <w:proofErr w:type="gramEnd"/>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5.2.5.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плата за установку и эксплуатацию рекламной конструкции Владельцу РК не возвращается.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5.3. При наличии оснований для одностороннего отказа от исполнения настоящего договора, предусмотренных пунктом 5.2 настоящего договора, Администрация направляет Владельцу РК письменное уведомление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5.4. </w:t>
      </w:r>
      <w:proofErr w:type="gramStart"/>
      <w:r w:rsidRPr="00DF601A">
        <w:rPr>
          <w:rFonts w:ascii="Times New Roman" w:eastAsia="Times New Roman" w:hAnsi="Times New Roman" w:cs="Times New Roman"/>
          <w:sz w:val="28"/>
          <w:szCs w:val="28"/>
          <w:lang w:eastAsia="ru-RU"/>
        </w:rPr>
        <w:t>Если по причинам, связанным с изменением городской планировки, строительством, реконструкцией, ремонтом,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работ по ремонту (обслуживанию) инженерных коммуникаций возникает необходимость демонтажа рекламных конструкций, то Владелец РК обязан осуществить такой демонтаж на основании письменного обращения Администрации в</w:t>
      </w:r>
      <w:proofErr w:type="gramEnd"/>
      <w:r w:rsidRPr="00DF601A">
        <w:rPr>
          <w:rFonts w:ascii="Times New Roman" w:eastAsia="Times New Roman" w:hAnsi="Times New Roman" w:cs="Times New Roman"/>
          <w:sz w:val="28"/>
          <w:szCs w:val="28"/>
          <w:lang w:eastAsia="ru-RU"/>
        </w:rPr>
        <w:t xml:space="preserve"> течение 5 дней. В случае неисполнения Владельцем РК обязательств по демонтажу данной рекламной конструкции, Администрация вправе расторгнуть договор в одностороннем внесудебном порядке и демонтировать рекламную конструкцию, возложив на Владельца РК разумные расходы, понесенные в связи с демонтажем, восстановительными работами на месте </w:t>
      </w:r>
      <w:r w:rsidRPr="00DF601A">
        <w:rPr>
          <w:rFonts w:ascii="Times New Roman" w:eastAsia="Times New Roman" w:hAnsi="Times New Roman" w:cs="Times New Roman"/>
          <w:sz w:val="28"/>
          <w:szCs w:val="28"/>
          <w:lang w:eastAsia="ru-RU"/>
        </w:rPr>
        <w:lastRenderedPageBreak/>
        <w:t>размещения рекламных конструкций, хранением и в необходимых случаях уничтожением рекламной конструкции. Администрация не несет перед Владельцем РК ответственности за убытки, возникшие у него вследствие демонтажа рекламной конструкции. Уничтожение рекламной конструкции может быть произведено по истечении 45 календарных дней с момента осуществления демонтажа в случае, если Владелец РК не забрал ее с места хранения и не возместил понесенные расходы по демонтажу, восстановительным работам на месте размещения рекламной конструкции, ее транспортировке, хранению и фактическому размещению.</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5.5. </w:t>
      </w:r>
      <w:proofErr w:type="gramStart"/>
      <w:r w:rsidRPr="00DF601A">
        <w:rPr>
          <w:rFonts w:ascii="Times New Roman" w:eastAsia="Times New Roman" w:hAnsi="Times New Roman" w:cs="Times New Roman"/>
          <w:sz w:val="28"/>
          <w:szCs w:val="28"/>
          <w:lang w:eastAsia="ru-RU"/>
        </w:rPr>
        <w:t>Если по причинам, связанным с изменением городской планировки, строительством, реконструкцией, ремонтом,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работ по ремонту (обслуживанию) инженерных коммуникаций возникает необходимость демонтажа рекламных конструкций, Администрация осуществляет возврат Владельцу РК средств, потраченных последним на приобретение права заключения договора</w:t>
      </w:r>
      <w:proofErr w:type="gramEnd"/>
      <w:r w:rsidRPr="00DF601A">
        <w:rPr>
          <w:rFonts w:ascii="Times New Roman" w:eastAsia="Times New Roman" w:hAnsi="Times New Roman" w:cs="Times New Roman"/>
          <w:sz w:val="28"/>
          <w:szCs w:val="28"/>
          <w:lang w:eastAsia="ru-RU"/>
        </w:rPr>
        <w:t xml:space="preserve"> на установку и эксплуатацию рекламных конструкций, </w:t>
      </w:r>
      <w:r w:rsidRPr="00DF601A">
        <w:rPr>
          <w:rFonts w:ascii="Times New Roman" w:eastAsia="Times New Roman" w:hAnsi="Times New Roman" w:cs="Times New Roman"/>
          <w:sz w:val="28"/>
          <w:szCs w:val="28"/>
          <w:lang w:eastAsia="ar-SA"/>
        </w:rPr>
        <w:t>пропорционально цене, указанной в п. 3.1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5.6. </w:t>
      </w:r>
      <w:proofErr w:type="gramStart"/>
      <w:r w:rsidRPr="00DF601A">
        <w:rPr>
          <w:rFonts w:ascii="Times New Roman" w:eastAsia="Times New Roman" w:hAnsi="Times New Roman" w:cs="Times New Roman"/>
          <w:sz w:val="28"/>
          <w:szCs w:val="28"/>
          <w:lang w:eastAsia="ru-RU"/>
        </w:rPr>
        <w:t>По истечении срока действия настоящего договора или при его досрочном расторжении Владелец РК обязан удалить информацию, размещенную на рекламной конструкции в течение трех дней с даты окончания договора и демонтировать рекламную конструкцию в течение 30 (Тридцати) дней с даты истечения срока действия/расторжения договора, а также произвести полный расчет за период действия настоящего договора.</w:t>
      </w:r>
      <w:proofErr w:type="gramEnd"/>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6. ОТВЕТСТВЕННОСТЬ СТОРОН</w:t>
      </w: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6.2. В случае не установки рекламной конструкции либо отсутствия информации на ней Владелец РК не освобождается от обязательств по настоящему договору.</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6.3. Владелец РК в случае несвоевременного внесения им денежных сре</w:t>
      </w:r>
      <w:proofErr w:type="gramStart"/>
      <w:r w:rsidRPr="00DF601A">
        <w:rPr>
          <w:rFonts w:ascii="Times New Roman" w:eastAsia="Times New Roman" w:hAnsi="Times New Roman" w:cs="Times New Roman"/>
          <w:sz w:val="28"/>
          <w:szCs w:val="28"/>
          <w:lang w:eastAsia="ru-RU"/>
        </w:rPr>
        <w:t>дств в сч</w:t>
      </w:r>
      <w:proofErr w:type="gramEnd"/>
      <w:r w:rsidRPr="00DF601A">
        <w:rPr>
          <w:rFonts w:ascii="Times New Roman" w:eastAsia="Times New Roman" w:hAnsi="Times New Roman" w:cs="Times New Roman"/>
          <w:sz w:val="28"/>
          <w:szCs w:val="28"/>
          <w:lang w:eastAsia="ru-RU"/>
        </w:rPr>
        <w:t>ет оплаты права заключения договора,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Владелец РК в случае несвоевременного внесения им ежемесячной платы по договору обязуется оплатить Администрации пени в размере 0,1% (ноль целых, одна десятая) процента от суммы ежемесячного платежа за каждый день просрочки. </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6.4. Владелец РК в случае несвоевременного исполнения им не денежного обязательства по договору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DF601A" w:rsidRPr="00DF601A" w:rsidRDefault="00DF601A" w:rsidP="00DF601A">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lastRenderedPageBreak/>
        <w:t>6.5. Пени и задолженность по оплате по настоящему договору взыскиваются в установленном законом порядке.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7. ПРОЧИЕ УСЛОВИЯ</w:t>
      </w: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7.1. При размещении рекламной конструкции в охранной зоне инженерных коммуникаций для Владельца РК действуют следующие обременения: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в случае уведомления Владельца РК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Владелец РК должен в течение часа подтвердить получение данного уведомления и приступить к демонтажу рекламной конструкции в течение следующих 24 часов.</w:t>
      </w:r>
      <w:proofErr w:type="gramEnd"/>
      <w:r w:rsidRPr="00DF601A">
        <w:rPr>
          <w:rFonts w:ascii="Times New Roman" w:eastAsia="Times New Roman" w:hAnsi="Times New Roman" w:cs="Times New Roman"/>
          <w:sz w:val="28"/>
          <w:szCs w:val="28"/>
          <w:lang w:eastAsia="ru-RU"/>
        </w:rPr>
        <w:t xml:space="preserve"> Уведомление Владельца РК осуществляется по телефону, номер которого указан на маркировке рекламной конструкции.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организация, эксплуатирующая данные инженерные коммуникации, имеет право без согласования с Владельцем РК провести его демонтаж, не неся ответственности за состояние конструкции после демонтажа;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в случае необходимости проведения плановых работ по ремонту (обслуживанию) инженерных коммуникаций, требующих демонтажа рекламных конструкций, Администрация уведомляет Владельца РК о необходимости обеспечения ее демонтажа в срок, указанный в уведомлении, но не </w:t>
      </w:r>
      <w:proofErr w:type="gramStart"/>
      <w:r w:rsidRPr="00DF601A">
        <w:rPr>
          <w:rFonts w:ascii="Times New Roman" w:eastAsia="Times New Roman" w:hAnsi="Times New Roman" w:cs="Times New Roman"/>
          <w:sz w:val="28"/>
          <w:szCs w:val="28"/>
          <w:lang w:eastAsia="ru-RU"/>
        </w:rPr>
        <w:t>позднее</w:t>
      </w:r>
      <w:proofErr w:type="gramEnd"/>
      <w:r w:rsidRPr="00DF601A">
        <w:rPr>
          <w:rFonts w:ascii="Times New Roman" w:eastAsia="Times New Roman" w:hAnsi="Times New Roman" w:cs="Times New Roman"/>
          <w:sz w:val="28"/>
          <w:szCs w:val="28"/>
          <w:lang w:eastAsia="ru-RU"/>
        </w:rPr>
        <w:t xml:space="preserve"> чем за 5 рабочих дней до демонтажа рекламной конструкции.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roofErr w:type="gramStart"/>
      <w:r w:rsidRPr="00DF601A">
        <w:rPr>
          <w:rFonts w:ascii="Times New Roman" w:eastAsia="Times New Roman" w:hAnsi="Times New Roman" w:cs="Times New Roman"/>
          <w:sz w:val="28"/>
          <w:szCs w:val="28"/>
          <w:lang w:eastAsia="ru-RU"/>
        </w:rPr>
        <w:t>в</w:t>
      </w:r>
      <w:proofErr w:type="gramEnd"/>
      <w:r w:rsidRPr="00DF601A">
        <w:rPr>
          <w:rFonts w:ascii="Times New Roman" w:eastAsia="Times New Roman" w:hAnsi="Times New Roman" w:cs="Times New Roman"/>
          <w:sz w:val="28"/>
          <w:szCs w:val="28"/>
          <w:lang w:eastAsia="ru-RU"/>
        </w:rPr>
        <w:t>осстановление рекламных конструкций производится Владельцем РК самостоятельно и за свой счет.</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7.2. </w:t>
      </w:r>
      <w:proofErr w:type="gramStart"/>
      <w:r w:rsidRPr="00DF601A">
        <w:rPr>
          <w:rFonts w:ascii="Times New Roman" w:eastAsia="Times New Roman" w:hAnsi="Times New Roman" w:cs="Times New Roman"/>
          <w:sz w:val="28"/>
          <w:szCs w:val="28"/>
          <w:lang w:eastAsia="ru-RU"/>
        </w:rPr>
        <w:t>При отсутствии задолженности по оплате за размещение рекламной конструкции перед Администрацией Владелец РК вправе, предварительно письменно уведомив Администрацию и с согласия Администрации передать свои права и обязанности по настоящему договору третьим лицам, у которых отсутствует задолженность по оплате за размещение рекламных конструкций перед Администрацией и которые не находятся в стадии ликвидации, реорганизации, банкротства.</w:t>
      </w:r>
      <w:proofErr w:type="gramEnd"/>
      <w:r w:rsidRPr="00DF601A">
        <w:rPr>
          <w:rFonts w:ascii="Times New Roman" w:eastAsia="Times New Roman" w:hAnsi="Times New Roman" w:cs="Times New Roman"/>
          <w:sz w:val="28"/>
          <w:szCs w:val="28"/>
          <w:lang w:eastAsia="ru-RU"/>
        </w:rPr>
        <w:t xml:space="preserve"> Переход прав и обязанностей по настоящему договору оформляется путем подписания отдельного трехстороннего соглашения.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7.3. Владелец РК обязан не позднее чем в пятидневный срок письменно уведомлять Администрацию обо всех фактах возникновения у третьих лиц прав в отношении рекламных конструкций (сдача в аренду, внесение в качестве вклада по договору простого товарищества, заключение договора доверительного управления, иные факты). В случае несвоевременного уведомления Администрации обо всех фактах возникновения у третьих лиц прав в отношении рекламных конструкций, договор расторгается в соответствии с пунктами 5.2 и 5.3, разрешение на установку рекламной конструкции аннулируется.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7.4. </w:t>
      </w:r>
      <w:proofErr w:type="gramStart"/>
      <w:r w:rsidRPr="00DF601A">
        <w:rPr>
          <w:rFonts w:ascii="Times New Roman" w:eastAsia="Times New Roman" w:hAnsi="Times New Roman" w:cs="Times New Roman"/>
          <w:sz w:val="28"/>
          <w:szCs w:val="28"/>
          <w:lang w:eastAsia="ru-RU"/>
        </w:rPr>
        <w:t xml:space="preserve">При истечении срока действия настоящего договора и неисполнении Владельцем РК своих обязательств по удалению информации, размещенной на рекламных конструкциях, и демонтажу данной рекламной конструкции, </w:t>
      </w:r>
      <w:r w:rsidRPr="00DF601A">
        <w:rPr>
          <w:rFonts w:ascii="Times New Roman" w:eastAsia="Times New Roman" w:hAnsi="Times New Roman" w:cs="Times New Roman"/>
          <w:sz w:val="28"/>
          <w:szCs w:val="28"/>
          <w:lang w:eastAsia="ru-RU"/>
        </w:rPr>
        <w:lastRenderedPageBreak/>
        <w:t>Администрация вправе удалить информацию, размещенную на рекламной конструкции и демонтировать рекламную конструкцию,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 в</w:t>
      </w:r>
      <w:proofErr w:type="gramEnd"/>
      <w:r w:rsidRPr="00DF601A">
        <w:rPr>
          <w:rFonts w:ascii="Times New Roman" w:eastAsia="Times New Roman" w:hAnsi="Times New Roman" w:cs="Times New Roman"/>
          <w:sz w:val="28"/>
          <w:szCs w:val="28"/>
          <w:lang w:eastAsia="ru-RU"/>
        </w:rPr>
        <w:t xml:space="preserve"> необходимых </w:t>
      </w:r>
      <w:proofErr w:type="gramStart"/>
      <w:r w:rsidRPr="00DF601A">
        <w:rPr>
          <w:rFonts w:ascii="Times New Roman" w:eastAsia="Times New Roman" w:hAnsi="Times New Roman" w:cs="Times New Roman"/>
          <w:sz w:val="28"/>
          <w:szCs w:val="28"/>
          <w:lang w:eastAsia="ru-RU"/>
        </w:rPr>
        <w:t>случаях</w:t>
      </w:r>
      <w:proofErr w:type="gramEnd"/>
      <w:r w:rsidRPr="00DF601A">
        <w:rPr>
          <w:rFonts w:ascii="Times New Roman" w:eastAsia="Times New Roman" w:hAnsi="Times New Roman" w:cs="Times New Roman"/>
          <w:sz w:val="28"/>
          <w:szCs w:val="28"/>
          <w:lang w:eastAsia="ru-RU"/>
        </w:rPr>
        <w:t xml:space="preserve"> уничтожением рекламной конструкции. Администрация не несет перед Владельцем РК ответственности за убытки, возникшие у него вследствие удаления информации и демонтажа рекламной конструкции. Уничтожение рекламной конструкции может быть произведено по истечении 45 календарных дней с момента осуществления демонтажа в случае, если Владелец рекламной конструкции не забрал его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7.5. Договор прекращает свое действие: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по истечении срока действия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 случае ликвидации Владельца РК либо признания Владельца РК несостоятельным (банкротом).</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 xml:space="preserve">7.6. Прекращение действия договора не снимает с владельца РК обязанности оплатить администрации фактическое пользование предоставленным имуществом  в силу действующего законодательства РФ до даты демонтажа рекламной конструкции.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8"/>
          <w:szCs w:val="20"/>
          <w:lang w:eastAsia="ru-RU"/>
        </w:rPr>
        <w:t>Прекращение действия договора влечет прекращение прав и обязанностей сторон по настоящему договору, за исключением обязанности владельца РК по п.п.2.2.17, 2.2.23 демонтировать РК и передать рекламное место администрации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8. ЗАКЛЮЧИТЕЛЬНЫЕ ПОЛОЖЕНИЯ</w:t>
      </w:r>
    </w:p>
    <w:p w:rsidR="00DF601A" w:rsidRPr="00DF601A" w:rsidRDefault="00DF601A" w:rsidP="00DF601A">
      <w:pPr>
        <w:spacing w:after="0" w:line="240" w:lineRule="auto"/>
        <w:ind w:firstLine="567"/>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8.2. Взаимоотношения Сторон, не урегулированные настоящим договором, регламентируются действующим законодательством РФ.</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8.3. Споры, вытекающие из настоящего договора, рассматриваются в Арбитражном суде Нижегородской области в соответствии с действующим законодательством РФ.</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8.4.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на электронную почту и по факсимильной связи, указанные в разделе 10 настоящего договора.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w:t>
      </w:r>
      <w:r w:rsidRPr="00DF601A">
        <w:rPr>
          <w:rFonts w:ascii="Times New Roman" w:eastAsia="Times New Roman" w:hAnsi="Times New Roman" w:cs="Times New Roman"/>
          <w:sz w:val="28"/>
          <w:szCs w:val="28"/>
          <w:lang w:eastAsia="ru-RU"/>
        </w:rPr>
        <w:lastRenderedPageBreak/>
        <w:t>направляется адресату по электронной почте или факсимильной связи, адресат считается получившим письмо (уведомление, требование) в случае его направления по адресу электронной почты и (или) номеру факса, указанным в настоящем договоре.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8.5. Способы направления сторонами друг другу писем (уведомлений, требований), указанных в пункте 8.4. настоящего договора, считаются надлежащими способами отправки.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8.5. Настоящий договор составлен в двух экземплярах (по одному для каждой из Сторон), имеющих равную юридическую силу.</w:t>
      </w:r>
    </w:p>
    <w:p w:rsidR="00DF601A" w:rsidRPr="00DF601A" w:rsidRDefault="00DF601A" w:rsidP="00DF601A">
      <w:pPr>
        <w:spacing w:after="0" w:line="240" w:lineRule="auto"/>
        <w:ind w:firstLine="720"/>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720"/>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720"/>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9. ПРИЛОЖЕНИЯ</w:t>
      </w:r>
    </w:p>
    <w:p w:rsidR="00DF601A" w:rsidRPr="00DF601A" w:rsidRDefault="00DF601A" w:rsidP="00DF601A">
      <w:pPr>
        <w:spacing w:after="0" w:line="240" w:lineRule="auto"/>
        <w:ind w:firstLine="720"/>
        <w:jc w:val="center"/>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720"/>
        <w:jc w:val="both"/>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К настоящему договору прилагаются и являются его неотъемлемой частью:</w:t>
      </w:r>
    </w:p>
    <w:p w:rsidR="00DF601A" w:rsidRPr="00DF601A" w:rsidRDefault="00DF601A" w:rsidP="00DF601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Cs/>
          <w:sz w:val="28"/>
          <w:szCs w:val="28"/>
          <w:lang w:eastAsia="ru-RU"/>
        </w:rPr>
        <w:t>Приложение №1:</w:t>
      </w:r>
      <w:r w:rsidRPr="00DF601A">
        <w:rPr>
          <w:rFonts w:ascii="Times New Roman" w:eastAsia="Times New Roman" w:hAnsi="Times New Roman" w:cs="Times New Roman"/>
          <w:sz w:val="28"/>
          <w:szCs w:val="28"/>
          <w:lang w:eastAsia="ru-RU"/>
        </w:rPr>
        <w:t xml:space="preserve"> Перечень рекламных конструкций, присоединяемых к имуществу, находящемуся в муниципальной собственности;</w:t>
      </w:r>
    </w:p>
    <w:p w:rsidR="00DF601A" w:rsidRPr="00DF601A" w:rsidRDefault="00DF601A" w:rsidP="00DF601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bCs/>
          <w:sz w:val="28"/>
          <w:szCs w:val="28"/>
          <w:lang w:eastAsia="ru-RU"/>
        </w:rPr>
        <w:t>Приложение №2:</w:t>
      </w:r>
      <w:r w:rsidRPr="00DF601A">
        <w:rPr>
          <w:rFonts w:ascii="Times New Roman" w:eastAsia="Times New Roman" w:hAnsi="Times New Roman" w:cs="Times New Roman"/>
          <w:sz w:val="28"/>
          <w:szCs w:val="28"/>
          <w:lang w:eastAsia="ru-RU"/>
        </w:rPr>
        <w:t xml:space="preserve"> Расчет оплаты для каждой поверхности рекламной конструкции в зависимости от типа смены рекламного изображения;</w:t>
      </w:r>
    </w:p>
    <w:p w:rsidR="00DF601A" w:rsidRPr="00DF601A" w:rsidRDefault="00DF601A" w:rsidP="00DF601A">
      <w:pPr>
        <w:spacing w:after="0" w:line="240" w:lineRule="auto"/>
        <w:ind w:firstLine="720"/>
        <w:jc w:val="center"/>
        <w:rPr>
          <w:rFonts w:ascii="Times New Roman" w:eastAsia="Times New Roman" w:hAnsi="Times New Roman" w:cs="Times New Roman"/>
          <w:bCs/>
          <w:sz w:val="28"/>
          <w:szCs w:val="28"/>
          <w:lang w:eastAsia="ru-RU"/>
        </w:rPr>
      </w:pPr>
    </w:p>
    <w:p w:rsidR="00DF601A" w:rsidRPr="00DF601A" w:rsidRDefault="00DF601A" w:rsidP="00DF601A">
      <w:pPr>
        <w:numPr>
          <w:ilvl w:val="0"/>
          <w:numId w:val="12"/>
        </w:numPr>
        <w:spacing w:after="0" w:line="240" w:lineRule="auto"/>
        <w:jc w:val="center"/>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bCs/>
          <w:sz w:val="28"/>
          <w:szCs w:val="28"/>
          <w:lang w:eastAsia="ru-RU"/>
        </w:rPr>
        <w:t xml:space="preserve"> РЕКВИЗИТЫ И ПОДПИСИ СТОРОН</w:t>
      </w:r>
    </w:p>
    <w:p w:rsidR="00DF601A" w:rsidRPr="00DF601A" w:rsidRDefault="00DF601A" w:rsidP="00DF601A">
      <w:pPr>
        <w:spacing w:after="0" w:line="240" w:lineRule="auto"/>
        <w:ind w:firstLine="170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DF601A" w:rsidRPr="00DF601A" w:rsidTr="00DF601A">
        <w:tc>
          <w:tcPr>
            <w:tcW w:w="5211" w:type="dxa"/>
          </w:tcPr>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Администрация</w:t>
            </w:r>
          </w:p>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_________________/______________/</w:t>
            </w:r>
          </w:p>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4"/>
                <w:szCs w:val="20"/>
                <w:lang w:eastAsia="ru-RU"/>
              </w:rPr>
              <w:t xml:space="preserve">М </w:t>
            </w:r>
            <w:proofErr w:type="gramStart"/>
            <w:r w:rsidRPr="00DF601A">
              <w:rPr>
                <w:rFonts w:ascii="Times New Roman" w:eastAsia="Times New Roman" w:hAnsi="Times New Roman" w:cs="Times New Roman"/>
                <w:sz w:val="24"/>
                <w:szCs w:val="20"/>
                <w:lang w:eastAsia="ru-RU"/>
              </w:rPr>
              <w:t>П</w:t>
            </w:r>
            <w:proofErr w:type="gramEnd"/>
          </w:p>
        </w:tc>
        <w:tc>
          <w:tcPr>
            <w:tcW w:w="5211" w:type="dxa"/>
          </w:tcPr>
          <w:p w:rsidR="00DF601A" w:rsidRPr="00DF601A" w:rsidRDefault="00DF601A" w:rsidP="00DF601A">
            <w:pPr>
              <w:spacing w:after="0" w:line="240" w:lineRule="auto"/>
              <w:jc w:val="both"/>
              <w:rPr>
                <w:rFonts w:ascii="Times New Roman" w:eastAsia="Times New Roman" w:hAnsi="Times New Roman" w:cs="Times New Roman"/>
                <w:noProof/>
                <w:sz w:val="28"/>
                <w:szCs w:val="28"/>
                <w:lang w:eastAsia="ru-RU"/>
              </w:rPr>
            </w:pPr>
            <w:r w:rsidRPr="00DF601A">
              <w:rPr>
                <w:rFonts w:ascii="Times New Roman" w:eastAsia="Times New Roman" w:hAnsi="Times New Roman" w:cs="Times New Roman"/>
                <w:noProof/>
                <w:sz w:val="28"/>
                <w:szCs w:val="28"/>
                <w:lang w:eastAsia="ru-RU"/>
              </w:rPr>
              <w:t>Владелец рекламной конструкции</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наименование организации</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юридический адрес, адрес местонахождения и почтовый адрес</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 xml:space="preserve">Телефон, факс, </w:t>
            </w:r>
            <w:r w:rsidRPr="00DF601A">
              <w:rPr>
                <w:rFonts w:ascii="Times New Roman" w:eastAsia="Times New Roman" w:hAnsi="Times New Roman" w:cs="Times New Roman"/>
                <w:sz w:val="24"/>
                <w:szCs w:val="20"/>
                <w:lang w:val="en-US" w:eastAsia="ru-RU"/>
              </w:rPr>
              <w:t>e</w:t>
            </w:r>
            <w:r w:rsidRPr="00DF601A">
              <w:rPr>
                <w:rFonts w:ascii="Times New Roman" w:eastAsia="Times New Roman" w:hAnsi="Times New Roman" w:cs="Times New Roman"/>
                <w:sz w:val="24"/>
                <w:szCs w:val="20"/>
                <w:lang w:eastAsia="ru-RU"/>
              </w:rPr>
              <w:t>-</w:t>
            </w:r>
            <w:r w:rsidRPr="00DF601A">
              <w:rPr>
                <w:rFonts w:ascii="Times New Roman" w:eastAsia="Times New Roman" w:hAnsi="Times New Roman" w:cs="Times New Roman"/>
                <w:sz w:val="24"/>
                <w:szCs w:val="20"/>
                <w:lang w:val="en-US" w:eastAsia="ru-RU"/>
              </w:rPr>
              <w:t>mail</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ИНН /КПП</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 xml:space="preserve">Расчетный счет </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 xml:space="preserve">наименование банка </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корреспондентский счет</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БИК</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ОГРН</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Указывается должность</w:t>
            </w: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p>
          <w:p w:rsidR="00DF601A" w:rsidRPr="00DF601A" w:rsidRDefault="00DF601A" w:rsidP="00DF601A">
            <w:pPr>
              <w:widowControl w:val="0"/>
              <w:spacing w:after="0" w:line="240" w:lineRule="auto"/>
              <w:jc w:val="both"/>
              <w:rPr>
                <w:rFonts w:ascii="Times New Roman" w:eastAsia="Times New Roman" w:hAnsi="Times New Roman" w:cs="Times New Roman"/>
                <w:sz w:val="24"/>
                <w:szCs w:val="20"/>
                <w:lang w:eastAsia="ru-RU"/>
              </w:rPr>
            </w:pPr>
            <w:r w:rsidRPr="00DF601A">
              <w:rPr>
                <w:rFonts w:ascii="Times New Roman" w:eastAsia="Times New Roman" w:hAnsi="Times New Roman" w:cs="Times New Roman"/>
                <w:sz w:val="24"/>
                <w:szCs w:val="20"/>
                <w:lang w:eastAsia="ru-RU"/>
              </w:rPr>
              <w:t>_____________________ /указывается ФИО/</w:t>
            </w:r>
          </w:p>
          <w:p w:rsidR="00DF601A" w:rsidRPr="00DF601A" w:rsidRDefault="00DF601A" w:rsidP="00DF601A">
            <w:pPr>
              <w:widowControl w:val="0"/>
              <w:spacing w:after="0" w:line="240" w:lineRule="auto"/>
              <w:jc w:val="both"/>
              <w:rPr>
                <w:rFonts w:ascii="Times New Roman" w:eastAsia="Times New Roman" w:hAnsi="Times New Roman" w:cs="Times New Roman"/>
                <w:sz w:val="12"/>
                <w:szCs w:val="12"/>
                <w:lang w:eastAsia="ru-RU"/>
              </w:rPr>
            </w:pPr>
          </w:p>
          <w:p w:rsidR="00DF601A" w:rsidRPr="00DF601A" w:rsidRDefault="00DF601A" w:rsidP="00DF601A">
            <w:pPr>
              <w:spacing w:after="0" w:line="240" w:lineRule="auto"/>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4"/>
                <w:szCs w:val="20"/>
                <w:lang w:eastAsia="ru-RU"/>
              </w:rPr>
              <w:t xml:space="preserve">М </w:t>
            </w:r>
            <w:proofErr w:type="gramStart"/>
            <w:r w:rsidRPr="00DF601A">
              <w:rPr>
                <w:rFonts w:ascii="Times New Roman" w:eastAsia="Times New Roman" w:hAnsi="Times New Roman" w:cs="Times New Roman"/>
                <w:sz w:val="24"/>
                <w:szCs w:val="20"/>
                <w:lang w:eastAsia="ru-RU"/>
              </w:rPr>
              <w:t>П</w:t>
            </w:r>
            <w:proofErr w:type="gramEnd"/>
            <w:r w:rsidRPr="00DF601A">
              <w:rPr>
                <w:rFonts w:ascii="Times New Roman" w:eastAsia="Times New Roman" w:hAnsi="Times New Roman" w:cs="Times New Roman"/>
                <w:sz w:val="24"/>
                <w:szCs w:val="20"/>
                <w:lang w:eastAsia="ru-RU"/>
              </w:rPr>
              <w:t xml:space="preserve"> </w:t>
            </w:r>
          </w:p>
        </w:tc>
      </w:tr>
    </w:tbl>
    <w:p w:rsidR="00DF601A" w:rsidRPr="00DF601A" w:rsidRDefault="00DF601A" w:rsidP="00DF601A">
      <w:pPr>
        <w:spacing w:after="0" w:line="240" w:lineRule="auto"/>
        <w:ind w:firstLine="1701"/>
        <w:jc w:val="both"/>
        <w:rPr>
          <w:rFonts w:ascii="Times New Roman" w:eastAsia="Times New Roman" w:hAnsi="Times New Roman" w:cs="Times New Roman"/>
          <w:sz w:val="28"/>
          <w:szCs w:val="28"/>
          <w:lang w:eastAsia="ru-RU"/>
        </w:rPr>
      </w:pPr>
    </w:p>
    <w:p w:rsidR="00DF601A" w:rsidRPr="00DF601A" w:rsidRDefault="00DF601A" w:rsidP="00DF601A">
      <w:pPr>
        <w:keepNext/>
        <w:spacing w:after="0" w:line="240" w:lineRule="auto"/>
        <w:ind w:firstLine="720"/>
        <w:jc w:val="right"/>
        <w:outlineLvl w:val="1"/>
        <w:rPr>
          <w:rFonts w:ascii="Times New Roman" w:eastAsia="Times New Roman" w:hAnsi="Times New Roman" w:cs="Times New Roman"/>
          <w:b/>
          <w:sz w:val="28"/>
          <w:szCs w:val="20"/>
          <w:lang w:eastAsia="ru-RU"/>
        </w:rPr>
      </w:pPr>
      <w:r w:rsidRPr="00DF601A">
        <w:rPr>
          <w:rFonts w:ascii="Times New Roman" w:eastAsia="Times New Roman" w:hAnsi="Times New Roman" w:cs="Times New Roman"/>
          <w:sz w:val="28"/>
          <w:szCs w:val="20"/>
          <w:lang w:eastAsia="ru-RU"/>
        </w:rPr>
        <w:br w:type="page"/>
      </w:r>
      <w:bookmarkStart w:id="38" w:name="_Toc387838018"/>
      <w:bookmarkStart w:id="39" w:name="_Toc390859695"/>
      <w:r w:rsidRPr="00DF601A">
        <w:rPr>
          <w:rFonts w:ascii="Times New Roman" w:eastAsia="Times New Roman" w:hAnsi="Times New Roman" w:cs="Times New Roman"/>
          <w:b/>
          <w:sz w:val="28"/>
          <w:szCs w:val="20"/>
          <w:lang w:eastAsia="ru-RU"/>
        </w:rPr>
        <w:lastRenderedPageBreak/>
        <w:t>Приложение № 4</w:t>
      </w:r>
      <w:bookmarkEnd w:id="38"/>
      <w:bookmarkEnd w:id="39"/>
    </w:p>
    <w:p w:rsidR="00DF601A" w:rsidRPr="00DF601A" w:rsidRDefault="00DF601A" w:rsidP="00DF601A">
      <w:pPr>
        <w:keepNext/>
        <w:spacing w:after="0" w:line="240" w:lineRule="auto"/>
        <w:ind w:firstLine="426"/>
        <w:jc w:val="both"/>
        <w:outlineLvl w:val="0"/>
        <w:rPr>
          <w:rFonts w:ascii="Times New Roman" w:eastAsia="Times New Roman" w:hAnsi="Times New Roman" w:cs="Times New Roman"/>
          <w:b/>
          <w:sz w:val="32"/>
          <w:szCs w:val="32"/>
          <w:lang w:eastAsia="ru-RU"/>
        </w:rPr>
      </w:pPr>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8"/>
          <w:lang w:eastAsia="ru-RU"/>
        </w:rPr>
      </w:pPr>
      <w:bookmarkStart w:id="40" w:name="_Toc387838019"/>
      <w:bookmarkStart w:id="41" w:name="_Toc390859696"/>
      <w:r w:rsidRPr="00DF601A">
        <w:rPr>
          <w:rFonts w:ascii="Times New Roman" w:eastAsia="Times New Roman" w:hAnsi="Times New Roman" w:cs="Times New Roman"/>
          <w:b/>
          <w:sz w:val="28"/>
          <w:szCs w:val="28"/>
          <w:lang w:eastAsia="ru-RU"/>
        </w:rPr>
        <w:t xml:space="preserve">Адресная программа и сроки размещения </w:t>
      </w:r>
      <w:proofErr w:type="gramStart"/>
      <w:r w:rsidRPr="00DF601A">
        <w:rPr>
          <w:rFonts w:ascii="Times New Roman" w:eastAsia="Times New Roman" w:hAnsi="Times New Roman" w:cs="Times New Roman"/>
          <w:b/>
          <w:sz w:val="28"/>
          <w:szCs w:val="28"/>
          <w:lang w:eastAsia="ru-RU"/>
        </w:rPr>
        <w:t>социальной</w:t>
      </w:r>
      <w:bookmarkEnd w:id="40"/>
      <w:bookmarkEnd w:id="41"/>
      <w:proofErr w:type="gramEnd"/>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8"/>
          <w:lang w:eastAsia="ru-RU"/>
        </w:rPr>
      </w:pPr>
      <w:bookmarkStart w:id="42" w:name="_Toc387838020"/>
      <w:bookmarkStart w:id="43" w:name="_Toc390859697"/>
      <w:r w:rsidRPr="00DF601A">
        <w:rPr>
          <w:rFonts w:ascii="Times New Roman" w:eastAsia="Times New Roman" w:hAnsi="Times New Roman" w:cs="Times New Roman"/>
          <w:b/>
          <w:sz w:val="28"/>
          <w:szCs w:val="28"/>
          <w:lang w:eastAsia="ru-RU"/>
        </w:rPr>
        <w:t>и праздничной информации</w:t>
      </w:r>
      <w:bookmarkEnd w:id="42"/>
      <w:bookmarkEnd w:id="43"/>
    </w:p>
    <w:p w:rsidR="00DF601A" w:rsidRPr="00DF601A" w:rsidRDefault="00DF601A" w:rsidP="00DF601A">
      <w:pPr>
        <w:spacing w:after="0" w:line="240" w:lineRule="auto"/>
        <w:ind w:left="-180" w:firstLine="720"/>
        <w:jc w:val="center"/>
        <w:rPr>
          <w:rFonts w:ascii="Times New Roman" w:eastAsia="Times New Roman" w:hAnsi="Times New Roman" w:cs="Times New Roman"/>
          <w:b/>
          <w:sz w:val="32"/>
          <w:szCs w:val="32"/>
          <w:lang w:eastAsia="ru-RU"/>
        </w:rPr>
      </w:pPr>
    </w:p>
    <w:tbl>
      <w:tblPr>
        <w:tblW w:w="500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419"/>
        <w:gridCol w:w="1421"/>
        <w:gridCol w:w="2550"/>
        <w:gridCol w:w="1703"/>
        <w:gridCol w:w="2547"/>
      </w:tblGrid>
      <w:tr w:rsidR="00DF601A" w:rsidRPr="00DF601A" w:rsidTr="00DF601A">
        <w:trPr>
          <w:trHeight w:val="1804"/>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 позиции</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Тип рекламной конструкции</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Район</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Адрес размещения рекламной конструкции</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Объем размещения – одна сторона</w:t>
            </w:r>
          </w:p>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информационной поверхности</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Сроки размещения – ежегодно в течение всего срока действия договора в указанные даты</w:t>
            </w:r>
          </w:p>
        </w:tc>
      </w:tr>
      <w:tr w:rsidR="00DF601A" w:rsidRPr="00DF601A" w:rsidTr="00DF601A">
        <w:trPr>
          <w:trHeight w:val="423"/>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5</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6</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Cs w:val="28"/>
                <w:lang w:eastAsia="ru-RU"/>
              </w:rPr>
            </w:pPr>
            <w:r w:rsidRPr="00DF601A">
              <w:rPr>
                <w:rFonts w:ascii="Times New Roman" w:eastAsia="Times New Roman" w:hAnsi="Times New Roman" w:cs="Times New Roman"/>
                <w:b/>
                <w:szCs w:val="28"/>
                <w:lang w:eastAsia="ru-RU"/>
              </w:rPr>
              <w:t>Лот №1</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Ларина ул., напротив д. 7 </w:t>
            </w:r>
            <w:r w:rsidRPr="00DF601A">
              <w:rPr>
                <w:rFonts w:ascii="Times New Roman" w:eastAsia="Times New Roman" w:hAnsi="Times New Roman" w:cs="Times New Roman"/>
                <w:i/>
                <w:color w:val="000000"/>
                <w:sz w:val="20"/>
                <w:szCs w:val="20"/>
                <w:lang w:eastAsia="ru-RU"/>
              </w:rPr>
              <w:t>(поз. 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w:t>
            </w:r>
          </w:p>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 92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w:t>
            </w:r>
          </w:p>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 200</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2</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192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Ларина ул., напротив д. 7, поз. 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 73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5</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Ольгино дер., д. 1а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3</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96</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Гагарина пр., д. 218</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напротив д. 7, поз. 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после д. 25, поз. 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5</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5"/>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Карла Маркса ул., д. 8</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lastRenderedPageBreak/>
              <w:t>Лот № 4</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3"/>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Федосеенко ул., д. 63а, корп. 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5</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Ванеева ул., напротив д. 90</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 напротив д. 189</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 45</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Бекетова ул., около д. 3</w:t>
            </w:r>
            <w:proofErr w:type="gramStart"/>
            <w:r w:rsidRPr="00DF601A">
              <w:rPr>
                <w:rFonts w:ascii="Times New Roman" w:eastAsia="Times New Roman" w:hAnsi="Times New Roman" w:cs="Times New Roman"/>
                <w:color w:val="000000"/>
                <w:sz w:val="20"/>
                <w:szCs w:val="20"/>
                <w:lang w:eastAsia="ru-RU"/>
              </w:rPr>
              <w:t xml:space="preserve"> Б</w:t>
            </w:r>
            <w:proofErr w:type="gramEnd"/>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6</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Красных Зорь ул., напротив д. 18, поз. 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Красных Зорь ул., напротив д. 18, поз. 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7</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Ванеева, напротив д. 183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8</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д. 25а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Народная ул., д. 42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Родионова ул., напротив д. 180</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9</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Ленина пр., напротив д.75</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54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10</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Московское ш., около д. 248А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Ларина ул., напротив д. 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Суперсайт</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Комсомольское шоссе/виадук</w:t>
            </w:r>
          </w:p>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пр. Ленина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11</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28"/>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3х4</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Ленинский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Дружбы ул., у дома 23/20</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12</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Советский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д.21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д.168 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д.168</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4</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д.176, поз.1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5</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д.176, поз.2</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6</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Гагарина пр., д.99</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lastRenderedPageBreak/>
              <w:t>7</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Родионова ул., д.78</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8</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Родионова ул., д.94</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Б</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9</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color w:val="000000"/>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 xml:space="preserve">Родионова ул., напротив д.1 по </w:t>
            </w:r>
            <w:proofErr w:type="spellStart"/>
            <w:r w:rsidRPr="00DF601A">
              <w:rPr>
                <w:rFonts w:ascii="Times New Roman" w:eastAsia="Times New Roman" w:hAnsi="Times New Roman" w:cs="Times New Roman"/>
                <w:sz w:val="20"/>
                <w:szCs w:val="20"/>
                <w:lang w:eastAsia="ru-RU"/>
              </w:rPr>
              <w:t>ул</w:t>
            </w:r>
            <w:proofErr w:type="gramStart"/>
            <w:r w:rsidRPr="00DF601A">
              <w:rPr>
                <w:rFonts w:ascii="Times New Roman" w:eastAsia="Times New Roman" w:hAnsi="Times New Roman" w:cs="Times New Roman"/>
                <w:sz w:val="20"/>
                <w:szCs w:val="20"/>
                <w:lang w:eastAsia="ru-RU"/>
              </w:rPr>
              <w:t>.Р</w:t>
            </w:r>
            <w:proofErr w:type="gramEnd"/>
            <w:r w:rsidRPr="00DF601A">
              <w:rPr>
                <w:rFonts w:ascii="Times New Roman" w:eastAsia="Times New Roman" w:hAnsi="Times New Roman" w:cs="Times New Roman"/>
                <w:sz w:val="20"/>
                <w:szCs w:val="20"/>
                <w:lang w:eastAsia="ru-RU"/>
              </w:rPr>
              <w:t>адужная</w:t>
            </w:r>
            <w:proofErr w:type="spellEnd"/>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611"/>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10</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Сормовское ш., д.13</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11</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Автозаводский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Южное ш., д.60А</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12</w:t>
            </w:r>
          </w:p>
        </w:tc>
        <w:tc>
          <w:tcPr>
            <w:tcW w:w="680" w:type="pct"/>
            <w:tcBorders>
              <w:top w:val="single" w:sz="4" w:space="0" w:color="auto"/>
              <w:left w:val="single" w:sz="4" w:space="0" w:color="auto"/>
              <w:bottom w:val="single" w:sz="4" w:space="0" w:color="auto"/>
              <w:right w:val="single" w:sz="4" w:space="0" w:color="auto"/>
            </w:tcBorders>
          </w:tcPr>
          <w:p w:rsidR="00DF601A" w:rsidRPr="00DF601A" w:rsidRDefault="00DF601A" w:rsidP="00DF601A">
            <w:pPr>
              <w:spacing w:after="0" w:line="240" w:lineRule="auto"/>
              <w:jc w:val="center"/>
              <w:rPr>
                <w:rFonts w:ascii="Times New Roman" w:eastAsia="Times New Roman" w:hAnsi="Times New Roman" w:cs="Times New Roman"/>
                <w:sz w:val="28"/>
                <w:szCs w:val="20"/>
                <w:lang w:eastAsia="ru-RU"/>
              </w:rPr>
            </w:pPr>
            <w:r w:rsidRPr="00DF601A">
              <w:rPr>
                <w:rFonts w:ascii="Times New Roman" w:eastAsia="Times New Roman" w:hAnsi="Times New Roman" w:cs="Times New Roman"/>
                <w:sz w:val="20"/>
                <w:szCs w:val="20"/>
                <w:lang w:eastAsia="ru-RU"/>
              </w:rPr>
              <w:t>Сити-</w:t>
            </w:r>
            <w:proofErr w:type="spellStart"/>
            <w:r w:rsidRPr="00DF601A">
              <w:rPr>
                <w:rFonts w:ascii="Times New Roman" w:eastAsia="Times New Roman" w:hAnsi="Times New Roman" w:cs="Times New Roman"/>
                <w:sz w:val="20"/>
                <w:szCs w:val="20"/>
                <w:lang w:eastAsia="ru-RU"/>
              </w:rPr>
              <w:t>борд</w:t>
            </w:r>
            <w:proofErr w:type="spellEnd"/>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Московский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Сормовское ш., д.4</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rPr>
          <w:trHeight w:val="367"/>
        </w:trPr>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Советский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right="139"/>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 xml:space="preserve">Гагарина пр., д.6 / </w:t>
            </w:r>
            <w:proofErr w:type="spellStart"/>
            <w:r w:rsidRPr="00DF601A">
              <w:rPr>
                <w:rFonts w:ascii="Times New Roman" w:eastAsia="Times New Roman" w:hAnsi="Times New Roman" w:cs="Times New Roman"/>
                <w:sz w:val="20"/>
                <w:szCs w:val="20"/>
                <w:lang w:eastAsia="ru-RU"/>
              </w:rPr>
              <w:t>ул</w:t>
            </w:r>
            <w:proofErr w:type="gramStart"/>
            <w:r w:rsidRPr="00DF601A">
              <w:rPr>
                <w:rFonts w:ascii="Times New Roman" w:eastAsia="Times New Roman" w:hAnsi="Times New Roman" w:cs="Times New Roman"/>
                <w:sz w:val="20"/>
                <w:szCs w:val="20"/>
                <w:lang w:eastAsia="ru-RU"/>
              </w:rPr>
              <w:t>.Т</w:t>
            </w:r>
            <w:proofErr w:type="gramEnd"/>
            <w:r w:rsidRPr="00DF601A">
              <w:rPr>
                <w:rFonts w:ascii="Times New Roman" w:eastAsia="Times New Roman" w:hAnsi="Times New Roman" w:cs="Times New Roman"/>
                <w:sz w:val="20"/>
                <w:szCs w:val="20"/>
                <w:lang w:eastAsia="ru-RU"/>
              </w:rPr>
              <w:t>имирязева</w:t>
            </w:r>
            <w:proofErr w:type="spellEnd"/>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13</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Приокский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color w:val="000000"/>
                <w:sz w:val="20"/>
                <w:szCs w:val="20"/>
                <w:lang w:eastAsia="ru-RU"/>
              </w:rPr>
            </w:pPr>
            <w:r w:rsidRPr="00DF601A">
              <w:rPr>
                <w:rFonts w:ascii="Times New Roman" w:eastAsia="Times New Roman" w:hAnsi="Times New Roman" w:cs="Times New Roman"/>
                <w:color w:val="000000"/>
                <w:sz w:val="20"/>
                <w:szCs w:val="20"/>
                <w:lang w:eastAsia="ru-RU"/>
              </w:rPr>
              <w:t xml:space="preserve">Ларина ул., съезд на </w:t>
            </w:r>
            <w:proofErr w:type="spellStart"/>
            <w:r w:rsidRPr="00DF601A">
              <w:rPr>
                <w:rFonts w:ascii="Times New Roman" w:eastAsia="Times New Roman" w:hAnsi="Times New Roman" w:cs="Times New Roman"/>
                <w:color w:val="000000"/>
                <w:sz w:val="20"/>
                <w:szCs w:val="20"/>
                <w:lang w:eastAsia="ru-RU"/>
              </w:rPr>
              <w:t>Мызинский</w:t>
            </w:r>
            <w:proofErr w:type="spellEnd"/>
            <w:r w:rsidRPr="00DF601A">
              <w:rPr>
                <w:rFonts w:ascii="Times New Roman" w:eastAsia="Times New Roman" w:hAnsi="Times New Roman" w:cs="Times New Roman"/>
                <w:color w:val="000000"/>
                <w:sz w:val="20"/>
                <w:szCs w:val="20"/>
                <w:lang w:eastAsia="ru-RU"/>
              </w:rPr>
              <w:t xml:space="preserve"> мост</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5000" w:type="pct"/>
            <w:gridSpan w:val="6"/>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b/>
                <w:color w:val="000000"/>
                <w:sz w:val="20"/>
                <w:szCs w:val="20"/>
                <w:lang w:eastAsia="ru-RU"/>
              </w:rPr>
            </w:pPr>
            <w:r w:rsidRPr="00DF601A">
              <w:rPr>
                <w:rFonts w:ascii="Times New Roman" w:eastAsia="Times New Roman" w:hAnsi="Times New Roman" w:cs="Times New Roman"/>
                <w:b/>
                <w:color w:val="000000"/>
                <w:sz w:val="20"/>
                <w:szCs w:val="20"/>
                <w:lang w:eastAsia="ru-RU"/>
              </w:rPr>
              <w:t>Лот № 14</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1</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Мещерский бульвар, д.3, к.1</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Нижегородский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Казанское шоссе, д.9</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36 дней в течени</w:t>
            </w:r>
            <w:proofErr w:type="gramStart"/>
            <w:r w:rsidRPr="00DF601A">
              <w:rPr>
                <w:rFonts w:ascii="Times New Roman" w:eastAsia="Times New Roman" w:hAnsi="Times New Roman" w:cs="Times New Roman"/>
                <w:sz w:val="20"/>
                <w:szCs w:val="20"/>
                <w:lang w:eastAsia="ru-RU"/>
              </w:rPr>
              <w:t>и</w:t>
            </w:r>
            <w:proofErr w:type="gramEnd"/>
            <w:r w:rsidRPr="00DF601A">
              <w:rPr>
                <w:rFonts w:ascii="Times New Roman" w:eastAsia="Times New Roman" w:hAnsi="Times New Roman" w:cs="Times New Roman"/>
                <w:sz w:val="20"/>
                <w:szCs w:val="20"/>
                <w:lang w:eastAsia="ru-RU"/>
              </w:rPr>
              <w:t xml:space="preserve"> одного года</w:t>
            </w:r>
          </w:p>
        </w:tc>
      </w:tr>
      <w:tr w:rsidR="00DF601A" w:rsidRPr="00DF601A" w:rsidTr="00DF601A">
        <w:tc>
          <w:tcPr>
            <w:tcW w:w="3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601A">
              <w:rPr>
                <w:rFonts w:ascii="Times New Roman" w:eastAsia="Times New Roman" w:hAnsi="Times New Roman" w:cs="Times New Roman"/>
                <w:szCs w:val="20"/>
                <w:lang w:eastAsia="ru-RU"/>
              </w:rPr>
              <w:t>3</w:t>
            </w:r>
          </w:p>
        </w:tc>
        <w:tc>
          <w:tcPr>
            <w:tcW w:w="680"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Щит 6х3</w:t>
            </w:r>
          </w:p>
        </w:tc>
        <w:tc>
          <w:tcPr>
            <w:tcW w:w="68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center"/>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Канавинский</w:t>
            </w:r>
          </w:p>
        </w:tc>
        <w:tc>
          <w:tcPr>
            <w:tcW w:w="1222"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Пролетарская ул., д.6</w:t>
            </w:r>
          </w:p>
        </w:tc>
        <w:tc>
          <w:tcPr>
            <w:tcW w:w="816"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ind w:firstLine="720"/>
              <w:jc w:val="both"/>
              <w:rPr>
                <w:rFonts w:ascii="Times New Roman" w:eastAsia="Times New Roman" w:hAnsi="Times New Roman" w:cs="Times New Roman"/>
                <w:sz w:val="20"/>
                <w:szCs w:val="20"/>
                <w:lang w:eastAsia="ru-RU"/>
              </w:rPr>
            </w:pPr>
            <w:r w:rsidRPr="00DF601A">
              <w:rPr>
                <w:rFonts w:ascii="Times New Roman" w:eastAsia="Times New Roman" w:hAnsi="Times New Roman" w:cs="Times New Roman"/>
                <w:sz w:val="20"/>
                <w:szCs w:val="20"/>
                <w:lang w:eastAsia="ru-RU"/>
              </w:rPr>
              <w:t>А</w:t>
            </w:r>
          </w:p>
        </w:tc>
        <w:tc>
          <w:tcPr>
            <w:tcW w:w="1221" w:type="pct"/>
            <w:tcBorders>
              <w:top w:val="single" w:sz="4" w:space="0" w:color="auto"/>
              <w:left w:val="single" w:sz="4" w:space="0" w:color="auto"/>
              <w:bottom w:val="single" w:sz="4" w:space="0" w:color="auto"/>
              <w:right w:val="single" w:sz="4" w:space="0" w:color="auto"/>
            </w:tcBorders>
            <w:vAlign w:val="center"/>
          </w:tcPr>
          <w:p w:rsidR="00DF601A" w:rsidRPr="00DF601A" w:rsidRDefault="00DF601A" w:rsidP="00DF601A">
            <w:pPr>
              <w:spacing w:after="0" w:line="240" w:lineRule="auto"/>
              <w:jc w:val="both"/>
              <w:rPr>
                <w:rFonts w:ascii="Times New Roman" w:eastAsia="Times New Roman" w:hAnsi="Times New Roman" w:cs="Times New Roman"/>
                <w:sz w:val="18"/>
                <w:szCs w:val="18"/>
                <w:lang w:eastAsia="ru-RU"/>
              </w:rPr>
            </w:pPr>
            <w:proofErr w:type="gramStart"/>
            <w:r w:rsidRPr="00DF601A">
              <w:rPr>
                <w:rFonts w:ascii="Times New Roman" w:eastAsia="Times New Roman" w:hAnsi="Times New Roman" w:cs="Times New Roman"/>
                <w:sz w:val="18"/>
                <w:szCs w:val="18"/>
                <w:lang w:eastAsia="ru-RU"/>
              </w:rPr>
              <w:t>16 декабря – 10 января; 15 февраля – 25 февраля; 1 марта - 10 марта; 30 апреля – 10 мая; 1 июня – 14 июня; 25 августа - 5 сентября, 25 октября– 7 ноября</w:t>
            </w:r>
            <w:proofErr w:type="gramEnd"/>
          </w:p>
        </w:tc>
      </w:tr>
    </w:tbl>
    <w:p w:rsidR="00DF601A" w:rsidRPr="00DF601A" w:rsidRDefault="00DF601A" w:rsidP="00DF601A">
      <w:pPr>
        <w:spacing w:after="0" w:line="240" w:lineRule="auto"/>
        <w:ind w:firstLine="720"/>
        <w:jc w:val="both"/>
        <w:rPr>
          <w:rFonts w:ascii="Times New Roman" w:eastAsia="Times New Roman" w:hAnsi="Times New Roman" w:cs="Times New Roman"/>
          <w:sz w:val="28"/>
          <w:szCs w:val="20"/>
          <w:lang w:eastAsia="ru-RU"/>
        </w:rPr>
      </w:pPr>
    </w:p>
    <w:p w:rsidR="00DF601A" w:rsidRPr="00DF601A" w:rsidRDefault="00DF601A" w:rsidP="00DF601A">
      <w:pPr>
        <w:keepNext/>
        <w:spacing w:after="0" w:line="240" w:lineRule="auto"/>
        <w:ind w:firstLine="720"/>
        <w:jc w:val="right"/>
        <w:outlineLvl w:val="1"/>
        <w:rPr>
          <w:rFonts w:ascii="Times New Roman" w:eastAsia="Times New Roman" w:hAnsi="Times New Roman" w:cs="Times New Roman"/>
          <w:b/>
          <w:sz w:val="28"/>
          <w:szCs w:val="20"/>
          <w:lang w:eastAsia="ru-RU"/>
        </w:rPr>
      </w:pPr>
      <w:r w:rsidRPr="00DF601A">
        <w:rPr>
          <w:rFonts w:ascii="Times New Roman" w:eastAsia="Times New Roman" w:hAnsi="Times New Roman" w:cs="Times New Roman"/>
          <w:lang w:eastAsia="ru-RU"/>
        </w:rPr>
        <w:br w:type="page"/>
      </w:r>
      <w:bookmarkStart w:id="44" w:name="_Toc387838024"/>
      <w:bookmarkStart w:id="45" w:name="_Toc390859702"/>
      <w:r w:rsidRPr="00DF601A">
        <w:rPr>
          <w:rFonts w:ascii="Times New Roman" w:eastAsia="Times New Roman" w:hAnsi="Times New Roman" w:cs="Times New Roman"/>
          <w:b/>
          <w:sz w:val="28"/>
          <w:szCs w:val="20"/>
          <w:lang w:eastAsia="ru-RU"/>
        </w:rPr>
        <w:lastRenderedPageBreak/>
        <w:t xml:space="preserve"> </w:t>
      </w:r>
    </w:p>
    <w:p w:rsidR="00DF601A" w:rsidRPr="00DF601A" w:rsidRDefault="00DF601A" w:rsidP="00DF601A">
      <w:pPr>
        <w:spacing w:after="0" w:line="240" w:lineRule="auto"/>
        <w:jc w:val="right"/>
        <w:rPr>
          <w:rFonts w:ascii="Times New Roman" w:eastAsia="Times New Roman" w:hAnsi="Times New Roman" w:cs="Times New Roman"/>
          <w:b/>
          <w:sz w:val="28"/>
          <w:szCs w:val="20"/>
          <w:lang w:eastAsia="ru-RU"/>
        </w:rPr>
      </w:pPr>
      <w:r w:rsidRPr="00DF601A">
        <w:rPr>
          <w:rFonts w:ascii="Times New Roman" w:eastAsia="Times New Roman" w:hAnsi="Times New Roman" w:cs="Times New Roman"/>
          <w:b/>
          <w:sz w:val="28"/>
          <w:szCs w:val="20"/>
          <w:lang w:eastAsia="ru-RU"/>
        </w:rPr>
        <w:t>Приложение № 7</w:t>
      </w:r>
      <w:bookmarkEnd w:id="44"/>
      <w:bookmarkEnd w:id="45"/>
    </w:p>
    <w:p w:rsidR="00DF601A" w:rsidRPr="00DF601A" w:rsidRDefault="00DF601A" w:rsidP="00DF601A">
      <w:pPr>
        <w:widowControl w:val="0"/>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widowControl w:val="0"/>
        <w:spacing w:after="0" w:line="240" w:lineRule="auto"/>
        <w:ind w:left="3600"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Кому: Председателю Комиссии</w:t>
      </w:r>
    </w:p>
    <w:p w:rsidR="00DF601A" w:rsidRPr="00DF601A" w:rsidRDefault="00DF601A" w:rsidP="00DF601A">
      <w:pPr>
        <w:widowControl w:val="0"/>
        <w:spacing w:after="0" w:line="240" w:lineRule="auto"/>
        <w:ind w:left="3600"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От: ________________________________</w:t>
      </w:r>
    </w:p>
    <w:p w:rsidR="00DF601A" w:rsidRPr="00DF601A" w:rsidRDefault="00DF601A" w:rsidP="00DF601A">
      <w:pPr>
        <w:widowControl w:val="0"/>
        <w:spacing w:after="0" w:line="240" w:lineRule="auto"/>
        <w:ind w:left="3600"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(организационно правовая форма, наименование)</w:t>
      </w:r>
    </w:p>
    <w:p w:rsidR="00DF601A" w:rsidRPr="00DF601A" w:rsidRDefault="00DF601A" w:rsidP="00DF601A">
      <w:pPr>
        <w:spacing w:before="120" w:after="0" w:line="336"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before="120" w:after="0" w:line="336"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before="120" w:after="0" w:line="336"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Уведомляю Вас о своем выходе из участия в аукционе ________ и прошу прекратить осуществленное блокирование денежных сре</w:t>
      </w:r>
      <w:proofErr w:type="gramStart"/>
      <w:r w:rsidRPr="00DF601A">
        <w:rPr>
          <w:rFonts w:ascii="Times New Roman" w:eastAsia="Times New Roman" w:hAnsi="Times New Roman" w:cs="Times New Roman"/>
          <w:sz w:val="28"/>
          <w:szCs w:val="28"/>
          <w:lang w:eastAsia="ru-RU"/>
        </w:rPr>
        <w:t>дств в р</w:t>
      </w:r>
      <w:proofErr w:type="gramEnd"/>
      <w:r w:rsidRPr="00DF601A">
        <w:rPr>
          <w:rFonts w:ascii="Times New Roman" w:eastAsia="Times New Roman" w:hAnsi="Times New Roman" w:cs="Times New Roman"/>
          <w:sz w:val="28"/>
          <w:szCs w:val="28"/>
          <w:lang w:eastAsia="ru-RU"/>
        </w:rPr>
        <w:t xml:space="preserve">азмере обеспечения заявки на участие в данном аукционе. </w:t>
      </w:r>
    </w:p>
    <w:p w:rsidR="00DF601A" w:rsidRPr="00DF601A" w:rsidRDefault="00DF601A" w:rsidP="00DF601A">
      <w:pPr>
        <w:spacing w:before="120" w:after="0" w:line="336"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keepNext/>
        <w:widowControl w:val="0"/>
        <w:spacing w:after="0" w:line="240" w:lineRule="auto"/>
        <w:ind w:firstLine="567"/>
        <w:jc w:val="both"/>
        <w:outlineLvl w:val="4"/>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Руководитель организации __________________ / ______________________ /</w:t>
      </w:r>
    </w:p>
    <w:p w:rsidR="00DF601A" w:rsidRPr="00DF601A" w:rsidRDefault="00DF601A" w:rsidP="00DF601A">
      <w:pPr>
        <w:widowControl w:val="0"/>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(подпись) (Ф.И.О.) </w:t>
      </w:r>
    </w:p>
    <w:p w:rsidR="00DF601A" w:rsidRPr="00DF601A" w:rsidRDefault="00DF601A" w:rsidP="00DF601A">
      <w:pPr>
        <w:widowControl w:val="0"/>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widowControl w:val="0"/>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widowControl w:val="0"/>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Дата «_____» _______________ 20 ___ г. </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м.п.</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keepNext/>
        <w:spacing w:after="0" w:line="240" w:lineRule="auto"/>
        <w:ind w:firstLine="426"/>
        <w:jc w:val="right"/>
        <w:outlineLvl w:val="0"/>
        <w:rPr>
          <w:rFonts w:ascii="Calibri" w:eastAsia="Times New Roman" w:hAnsi="Calibri" w:cs="Times New Roman"/>
          <w:b/>
          <w:sz w:val="28"/>
          <w:szCs w:val="20"/>
          <w:lang w:eastAsia="ru-RU"/>
        </w:rPr>
      </w:pPr>
      <w:r w:rsidRPr="00DF601A">
        <w:rPr>
          <w:rFonts w:ascii="Times New Roman" w:eastAsia="Times New Roman" w:hAnsi="Times New Roman" w:cs="Times New Roman"/>
          <w:sz w:val="28"/>
          <w:szCs w:val="28"/>
          <w:lang w:eastAsia="ru-RU"/>
        </w:rPr>
        <w:br w:type="page"/>
      </w:r>
      <w:bookmarkStart w:id="46" w:name="_Toc387838025"/>
      <w:bookmarkStart w:id="47" w:name="_Toc390859703"/>
      <w:r w:rsidRPr="00DF601A">
        <w:rPr>
          <w:rFonts w:ascii="Times New Roman" w:eastAsia="Times New Roman" w:hAnsi="Times New Roman" w:cs="Times New Roman"/>
          <w:b/>
          <w:sz w:val="28"/>
          <w:szCs w:val="20"/>
          <w:lang w:eastAsia="ru-RU"/>
        </w:rPr>
        <w:lastRenderedPageBreak/>
        <w:t>Приложение № 8</w:t>
      </w:r>
      <w:bookmarkEnd w:id="46"/>
      <w:bookmarkEnd w:id="47"/>
    </w:p>
    <w:p w:rsidR="00DF601A" w:rsidRPr="00DF601A" w:rsidRDefault="00DF601A" w:rsidP="00DF601A">
      <w:pPr>
        <w:keepNext/>
        <w:spacing w:after="0" w:line="240" w:lineRule="auto"/>
        <w:ind w:firstLine="426"/>
        <w:jc w:val="both"/>
        <w:outlineLvl w:val="0"/>
        <w:rPr>
          <w:rFonts w:ascii="Times New Roman" w:eastAsia="Times New Roman" w:hAnsi="Times New Roman" w:cs="Times New Roman"/>
          <w:b/>
          <w:sz w:val="28"/>
          <w:szCs w:val="20"/>
          <w:lang w:eastAsia="ru-RU"/>
        </w:rPr>
      </w:pPr>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0"/>
          <w:lang w:eastAsia="ru-RU"/>
        </w:rPr>
      </w:pPr>
      <w:bookmarkStart w:id="48" w:name="_Toc387838026"/>
      <w:bookmarkStart w:id="49" w:name="_Toc390859704"/>
      <w:r w:rsidRPr="00DF601A">
        <w:rPr>
          <w:rFonts w:ascii="Times New Roman" w:eastAsia="Times New Roman" w:hAnsi="Times New Roman" w:cs="Times New Roman"/>
          <w:b/>
          <w:sz w:val="28"/>
          <w:szCs w:val="20"/>
          <w:lang w:eastAsia="ru-RU"/>
        </w:rPr>
        <w:t>Инструкция по заполнению заявки на участие в аукционе</w:t>
      </w:r>
      <w:bookmarkEnd w:id="48"/>
      <w:bookmarkEnd w:id="49"/>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0"/>
          <w:lang w:eastAsia="ru-RU"/>
        </w:rPr>
      </w:pPr>
      <w:bookmarkStart w:id="50" w:name="_Toc387838027"/>
      <w:bookmarkStart w:id="51" w:name="_Toc390859705"/>
      <w:r w:rsidRPr="00DF601A">
        <w:rPr>
          <w:rFonts w:ascii="Times New Roman" w:eastAsia="Times New Roman" w:hAnsi="Times New Roman" w:cs="Times New Roman"/>
          <w:b/>
          <w:sz w:val="28"/>
          <w:szCs w:val="20"/>
          <w:lang w:eastAsia="ru-RU"/>
        </w:rPr>
        <w:t>в электронной форме</w:t>
      </w:r>
      <w:bookmarkEnd w:id="50"/>
      <w:bookmarkEnd w:id="51"/>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Заявка на участие в открытом аукционе в электронной форме должна быть составлена в программе пакета </w:t>
      </w:r>
      <w:proofErr w:type="spellStart"/>
      <w:r w:rsidRPr="00DF601A">
        <w:rPr>
          <w:rFonts w:ascii="Times New Roman" w:eastAsia="Times New Roman" w:hAnsi="Times New Roman" w:cs="Times New Roman"/>
          <w:sz w:val="28"/>
          <w:szCs w:val="28"/>
          <w:lang w:eastAsia="ru-RU"/>
        </w:rPr>
        <w:t>Microsoft</w:t>
      </w:r>
      <w:proofErr w:type="spellEnd"/>
      <w:r w:rsidRPr="00DF601A">
        <w:rPr>
          <w:rFonts w:ascii="Times New Roman" w:eastAsia="Times New Roman" w:hAnsi="Times New Roman" w:cs="Times New Roman"/>
          <w:sz w:val="28"/>
          <w:szCs w:val="28"/>
          <w:lang w:eastAsia="ru-RU"/>
        </w:rPr>
        <w:t xml:space="preserve"> </w:t>
      </w:r>
      <w:proofErr w:type="spellStart"/>
      <w:r w:rsidRPr="00DF601A">
        <w:rPr>
          <w:rFonts w:ascii="Times New Roman" w:eastAsia="Times New Roman" w:hAnsi="Times New Roman" w:cs="Times New Roman"/>
          <w:sz w:val="28"/>
          <w:szCs w:val="28"/>
          <w:lang w:eastAsia="ru-RU"/>
        </w:rPr>
        <w:t>Office</w:t>
      </w:r>
      <w:proofErr w:type="spellEnd"/>
      <w:r w:rsidRPr="00DF601A">
        <w:rPr>
          <w:rFonts w:ascii="Times New Roman" w:eastAsia="Times New Roman" w:hAnsi="Times New Roman" w:cs="Times New Roman"/>
          <w:sz w:val="28"/>
          <w:szCs w:val="28"/>
          <w:lang w:eastAsia="ru-RU"/>
        </w:rPr>
        <w:t xml:space="preserve"> в версии не ранее </w:t>
      </w:r>
      <w:proofErr w:type="spellStart"/>
      <w:r w:rsidRPr="00DF601A">
        <w:rPr>
          <w:rFonts w:ascii="Times New Roman" w:eastAsia="Times New Roman" w:hAnsi="Times New Roman" w:cs="Times New Roman"/>
          <w:sz w:val="28"/>
          <w:szCs w:val="28"/>
          <w:lang w:eastAsia="ru-RU"/>
        </w:rPr>
        <w:t>Microsoft</w:t>
      </w:r>
      <w:proofErr w:type="spellEnd"/>
      <w:r w:rsidRPr="00DF601A">
        <w:rPr>
          <w:rFonts w:ascii="Times New Roman" w:eastAsia="Times New Roman" w:hAnsi="Times New Roman" w:cs="Times New Roman"/>
          <w:sz w:val="28"/>
          <w:szCs w:val="28"/>
          <w:lang w:eastAsia="ru-RU"/>
        </w:rPr>
        <w:t xml:space="preserve"> </w:t>
      </w:r>
      <w:proofErr w:type="spellStart"/>
      <w:r w:rsidRPr="00DF601A">
        <w:rPr>
          <w:rFonts w:ascii="Times New Roman" w:eastAsia="Times New Roman" w:hAnsi="Times New Roman" w:cs="Times New Roman"/>
          <w:sz w:val="28"/>
          <w:szCs w:val="28"/>
          <w:lang w:eastAsia="ru-RU"/>
        </w:rPr>
        <w:t>Office</w:t>
      </w:r>
      <w:proofErr w:type="spellEnd"/>
      <w:r w:rsidRPr="00DF601A">
        <w:rPr>
          <w:rFonts w:ascii="Times New Roman" w:eastAsia="Times New Roman" w:hAnsi="Times New Roman" w:cs="Times New Roman"/>
          <w:sz w:val="28"/>
          <w:szCs w:val="28"/>
          <w:lang w:eastAsia="ru-RU"/>
        </w:rPr>
        <w:t xml:space="preserve"> 98 или в формате </w:t>
      </w:r>
      <w:proofErr w:type="spellStart"/>
      <w:r w:rsidRPr="00DF601A">
        <w:rPr>
          <w:rFonts w:ascii="Times New Roman" w:eastAsia="Times New Roman" w:hAnsi="Times New Roman" w:cs="Times New Roman"/>
          <w:sz w:val="28"/>
          <w:szCs w:val="28"/>
          <w:lang w:val="en-US" w:eastAsia="ru-RU"/>
        </w:rPr>
        <w:t>pdf</w:t>
      </w:r>
      <w:proofErr w:type="spellEnd"/>
      <w:r w:rsidRPr="00DF601A">
        <w:rPr>
          <w:rFonts w:ascii="Times New Roman" w:eastAsia="Times New Roman" w:hAnsi="Times New Roman" w:cs="Times New Roman"/>
          <w:sz w:val="28"/>
          <w:szCs w:val="28"/>
          <w:lang w:eastAsia="ru-RU"/>
        </w:rPr>
        <w:t>. Электронные подписи должны соответствовать требованиям Федерального закона от 10.01.2002 № 1-ФЗ «Об электронной цифровой подписи».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Форма заявки на участие в аукционе в электронной форме приведена в приложении № 2 к документации об аукционе в электронной форме.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Заявитель вправе подать только одну заявку на участие в аукционе в электронной форме.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Заявка на участие в аукционе в электронной форме (равно как и все относящиеся к ней и являющееся ее частью документы) должна быть четко напечатана (разборчиво написана).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Сведения, которые содержатся в заявке заявителя, не должны допускать двусмысленных толкований. Не допускается применение в заявке на участие в аукционе в электронной форме слов «должен», «может», «вправе» «следует», «необходимо», дающих двусмысленное толкование предложения заявителя (при исключении слов «должен», «может», «вправе» «следует», «необходимо»), допускается изменение склонений слов и изменение конфигурации фраз, входящих в словосочетание с данными словами.</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При несоблюдении вышеуказанных требований аукционная комиссия будет считать это несоблюдением установленных документацией об аукционе в электронной форме требований к содержанию, форме, оформлению и составу заявки на участие в аукционе в электронной форме.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Частичное предложение по предмету договора не допускается.</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Все входящие в состав заявки на участие в аукционе в электронной форме документы (копии документов) должны представляться в действующих редакциях.</w:t>
      </w:r>
    </w:p>
    <w:p w:rsidR="00DF601A" w:rsidRPr="00DF601A" w:rsidRDefault="00DF601A" w:rsidP="00DF601A">
      <w:pPr>
        <w:keepNext/>
        <w:spacing w:after="0" w:line="240" w:lineRule="auto"/>
        <w:ind w:firstLine="426"/>
        <w:jc w:val="right"/>
        <w:outlineLvl w:val="0"/>
        <w:rPr>
          <w:rFonts w:ascii="Times New Roman" w:eastAsia="Times New Roman" w:hAnsi="Times New Roman" w:cs="Times New Roman"/>
          <w:b/>
          <w:sz w:val="28"/>
          <w:szCs w:val="20"/>
          <w:lang w:eastAsia="ru-RU"/>
        </w:rPr>
      </w:pPr>
      <w:r w:rsidRPr="00DF601A">
        <w:rPr>
          <w:rFonts w:ascii="Times New Roman" w:eastAsia="Times New Roman" w:hAnsi="Times New Roman" w:cs="Times New Roman"/>
          <w:sz w:val="28"/>
          <w:szCs w:val="20"/>
          <w:lang w:eastAsia="ru-RU"/>
        </w:rPr>
        <w:br w:type="page"/>
      </w:r>
      <w:bookmarkStart w:id="52" w:name="_Toc387838028"/>
      <w:bookmarkStart w:id="53" w:name="_Toc390859706"/>
      <w:r w:rsidRPr="00DF601A">
        <w:rPr>
          <w:rFonts w:ascii="Times New Roman" w:eastAsia="Times New Roman" w:hAnsi="Times New Roman" w:cs="Times New Roman"/>
          <w:b/>
          <w:sz w:val="28"/>
          <w:szCs w:val="20"/>
          <w:lang w:eastAsia="ru-RU"/>
        </w:rPr>
        <w:lastRenderedPageBreak/>
        <w:t>Приложение № 9</w:t>
      </w:r>
      <w:bookmarkEnd w:id="52"/>
      <w:bookmarkEnd w:id="53"/>
    </w:p>
    <w:p w:rsidR="00DF601A" w:rsidRPr="00DF601A" w:rsidRDefault="00DF601A" w:rsidP="00DF601A">
      <w:pPr>
        <w:spacing w:after="0" w:line="240" w:lineRule="auto"/>
        <w:ind w:left="720"/>
        <w:jc w:val="both"/>
        <w:rPr>
          <w:rFonts w:ascii="Times New Roman" w:eastAsia="Times New Roman" w:hAnsi="Times New Roman" w:cs="Times New Roman"/>
          <w:sz w:val="28"/>
          <w:szCs w:val="20"/>
          <w:lang w:eastAsia="ru-RU"/>
        </w:rPr>
      </w:pPr>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0"/>
          <w:lang w:eastAsia="ru-RU"/>
        </w:rPr>
      </w:pPr>
      <w:bookmarkStart w:id="54" w:name="_Toc387838029"/>
      <w:bookmarkStart w:id="55" w:name="_Toc390859707"/>
      <w:r w:rsidRPr="00DF601A">
        <w:rPr>
          <w:rFonts w:ascii="Times New Roman" w:eastAsia="Times New Roman" w:hAnsi="Times New Roman" w:cs="Times New Roman"/>
          <w:b/>
          <w:sz w:val="28"/>
          <w:szCs w:val="20"/>
          <w:lang w:eastAsia="ru-RU"/>
        </w:rPr>
        <w:t>Перечень документов и копий документов, представляемых</w:t>
      </w:r>
      <w:bookmarkEnd w:id="54"/>
      <w:bookmarkEnd w:id="55"/>
    </w:p>
    <w:p w:rsidR="00DF601A" w:rsidRPr="00DF601A" w:rsidRDefault="00DF601A" w:rsidP="00DF601A">
      <w:pPr>
        <w:keepNext/>
        <w:spacing w:after="0" w:line="240" w:lineRule="auto"/>
        <w:ind w:firstLine="426"/>
        <w:jc w:val="center"/>
        <w:outlineLvl w:val="0"/>
        <w:rPr>
          <w:rFonts w:ascii="Times New Roman" w:eastAsia="Times New Roman" w:hAnsi="Times New Roman" w:cs="Times New Roman"/>
          <w:b/>
          <w:sz w:val="28"/>
          <w:szCs w:val="20"/>
          <w:lang w:eastAsia="ru-RU"/>
        </w:rPr>
      </w:pPr>
      <w:bookmarkStart w:id="56" w:name="_Toc387838030"/>
      <w:bookmarkStart w:id="57" w:name="_Toc390859708"/>
      <w:r w:rsidRPr="00DF601A">
        <w:rPr>
          <w:rFonts w:ascii="Times New Roman" w:eastAsia="Times New Roman" w:hAnsi="Times New Roman" w:cs="Times New Roman"/>
          <w:b/>
          <w:sz w:val="28"/>
          <w:szCs w:val="20"/>
          <w:lang w:eastAsia="ru-RU"/>
        </w:rPr>
        <w:t>претендентом для участия в аукционе</w:t>
      </w:r>
      <w:bookmarkEnd w:id="56"/>
      <w:bookmarkEnd w:id="57"/>
    </w:p>
    <w:p w:rsidR="00DF601A" w:rsidRPr="00DF601A" w:rsidRDefault="00DF601A" w:rsidP="00DF601A">
      <w:pPr>
        <w:spacing w:after="0" w:line="240" w:lineRule="auto"/>
        <w:ind w:firstLine="567"/>
        <w:jc w:val="both"/>
        <w:rPr>
          <w:rFonts w:ascii="Times New Roman" w:eastAsia="Times New Roman" w:hAnsi="Times New Roman" w:cs="Times New Roman"/>
          <w:b/>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1. Полные сведения о претенденте по форме указанной в приложении № 2.</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2. </w:t>
      </w:r>
      <w:proofErr w:type="gramStart"/>
      <w:r w:rsidRPr="00DF601A">
        <w:rPr>
          <w:rFonts w:ascii="Times New Roman" w:eastAsia="Times New Roman" w:hAnsi="Times New Roman" w:cs="Times New Roman"/>
          <w:sz w:val="28"/>
          <w:szCs w:val="28"/>
          <w:lang w:eastAsia="ru-RU"/>
        </w:rPr>
        <w:t>Выписка из Единого государственного реестра юридических лиц,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или выписка из Единого государственного реестра индивидуальных предпринимателей, полученная не ранее чем за 6 месяцев до дня размещения на официальном сайте извещения, либо ее копия, заверенная в установленном законодательством</w:t>
      </w:r>
      <w:proofErr w:type="gramEnd"/>
      <w:r w:rsidRPr="00DF601A">
        <w:rPr>
          <w:rFonts w:ascii="Times New Roman" w:eastAsia="Times New Roman" w:hAnsi="Times New Roman" w:cs="Times New Roman"/>
          <w:sz w:val="28"/>
          <w:szCs w:val="28"/>
          <w:lang w:eastAsia="ru-RU"/>
        </w:rPr>
        <w:t xml:space="preserve"> Российской Федерации порядке.</w:t>
      </w:r>
    </w:p>
    <w:p w:rsidR="00DF601A" w:rsidRPr="00DF601A" w:rsidRDefault="00DF601A" w:rsidP="00DF601A">
      <w:pPr>
        <w:spacing w:after="0" w:line="240" w:lineRule="auto"/>
        <w:ind w:firstLine="567"/>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sz w:val="28"/>
          <w:szCs w:val="28"/>
          <w:lang w:eastAsia="ru-RU"/>
        </w:rPr>
        <w:t>3.</w:t>
      </w:r>
      <w:r w:rsidRPr="00DF601A">
        <w:rPr>
          <w:rFonts w:ascii="Times New Roman" w:eastAsia="Times New Roman" w:hAnsi="Times New Roman" w:cs="Times New Roman"/>
          <w:color w:val="000000"/>
          <w:sz w:val="28"/>
          <w:szCs w:val="28"/>
          <w:lang w:eastAsia="ru-RU"/>
        </w:rPr>
        <w:t xml:space="preserve"> Справка из муниципального казенного учреждения "Городской центр градостроительства и архитектуры" об отсутствии у претендента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DF601A" w:rsidRPr="00DF601A" w:rsidRDefault="00DF601A" w:rsidP="00DF601A">
      <w:pPr>
        <w:spacing w:after="0" w:line="240" w:lineRule="auto"/>
        <w:ind w:firstLine="567"/>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 xml:space="preserve">4. </w:t>
      </w:r>
      <w:proofErr w:type="gramStart"/>
      <w:r w:rsidRPr="00DF601A">
        <w:rPr>
          <w:rFonts w:ascii="Times New Roman" w:eastAsia="Times New Roman" w:hAnsi="Times New Roman" w:cs="Times New Roman"/>
          <w:color w:val="000000"/>
          <w:sz w:val="28"/>
          <w:szCs w:val="28"/>
          <w:lang w:eastAsia="ru-RU"/>
        </w:rPr>
        <w:t>Справка об отсутствии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DF601A">
        <w:rPr>
          <w:rFonts w:ascii="Times New Roman" w:eastAsia="Times New Roman" w:hAnsi="Times New Roman" w:cs="Times New Roman"/>
          <w:color w:val="000000"/>
          <w:sz w:val="28"/>
          <w:szCs w:val="28"/>
          <w:lang w:eastAsia="ru-RU"/>
        </w:rPr>
        <w:t xml:space="preserve"> Федерации. Справка об исполнении плательщиком обязанности по уплате налогов, сборов, пени, штрафов, представленная из налоговой инспекции по форме МВ-7-12/22 от 21.01.2013г. </w:t>
      </w:r>
    </w:p>
    <w:p w:rsidR="00DF601A" w:rsidRPr="00DF601A" w:rsidRDefault="00DF601A" w:rsidP="00DF601A">
      <w:pPr>
        <w:spacing w:after="0" w:line="240" w:lineRule="auto"/>
        <w:ind w:firstLine="567"/>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 xml:space="preserve">5. </w:t>
      </w:r>
      <w:proofErr w:type="gramStart"/>
      <w:r w:rsidRPr="00DF601A">
        <w:rPr>
          <w:rFonts w:ascii="Times New Roman" w:eastAsia="Times New Roman" w:hAnsi="Times New Roman" w:cs="Times New Roman"/>
          <w:color w:val="000000"/>
          <w:sz w:val="28"/>
          <w:szCs w:val="28"/>
          <w:lang w:eastAsia="ru-RU"/>
        </w:rPr>
        <w:t>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 или из Департамента градостроительного развития и архитектуры администрации города Нижнего Новгорода об отсутствии у претендентов задолженности по договорам на установку и эксплуатацию рекламных конструкций на земельных участках</w:t>
      </w:r>
      <w:proofErr w:type="gramEnd"/>
      <w:r w:rsidRPr="00DF601A">
        <w:rPr>
          <w:rFonts w:ascii="Times New Roman" w:eastAsia="Times New Roman" w:hAnsi="Times New Roman" w:cs="Times New Roman"/>
          <w:color w:val="000000"/>
          <w:sz w:val="28"/>
          <w:szCs w:val="28"/>
          <w:lang w:eastAsia="ru-RU"/>
        </w:rPr>
        <w:t xml:space="preserve">, зданиях, ином недвижимом имуществе, находящемся в муниципальной собственности города Нижнего Новгорода </w:t>
      </w:r>
      <w:proofErr w:type="gramStart"/>
      <w:r w:rsidRPr="00DF601A">
        <w:rPr>
          <w:rFonts w:ascii="Times New Roman" w:eastAsia="Times New Roman" w:hAnsi="Times New Roman" w:cs="Times New Roman"/>
          <w:color w:val="000000"/>
          <w:sz w:val="28"/>
          <w:szCs w:val="28"/>
          <w:lang w:eastAsia="ru-RU"/>
        </w:rPr>
        <w:t>полученная</w:t>
      </w:r>
      <w:proofErr w:type="gramEnd"/>
      <w:r w:rsidRPr="00DF601A">
        <w:rPr>
          <w:rFonts w:ascii="Times New Roman" w:eastAsia="Times New Roman" w:hAnsi="Times New Roman" w:cs="Times New Roman"/>
          <w:color w:val="000000"/>
          <w:sz w:val="28"/>
          <w:szCs w:val="28"/>
          <w:lang w:eastAsia="ru-RU"/>
        </w:rPr>
        <w:t xml:space="preserve"> не ранее, чем за один месяц до дня размещения на официальном сайте извещения.</w:t>
      </w:r>
    </w:p>
    <w:p w:rsidR="00DF601A" w:rsidRPr="00DF601A" w:rsidRDefault="00DF601A" w:rsidP="00DF601A">
      <w:pPr>
        <w:spacing w:after="0" w:line="240" w:lineRule="auto"/>
        <w:ind w:firstLine="567"/>
        <w:jc w:val="both"/>
        <w:rPr>
          <w:rFonts w:ascii="Times New Roman" w:eastAsia="Times New Roman" w:hAnsi="Times New Roman" w:cs="Times New Roman"/>
          <w:color w:val="000000"/>
          <w:sz w:val="28"/>
          <w:szCs w:val="28"/>
          <w:lang w:eastAsia="ru-RU"/>
        </w:rPr>
      </w:pPr>
      <w:r w:rsidRPr="00DF601A">
        <w:rPr>
          <w:rFonts w:ascii="Times New Roman" w:eastAsia="Times New Roman" w:hAnsi="Times New Roman" w:cs="Times New Roman"/>
          <w:color w:val="000000"/>
          <w:sz w:val="28"/>
          <w:szCs w:val="28"/>
          <w:lang w:eastAsia="ru-RU"/>
        </w:rPr>
        <w:t>6. Справка об отсутств</w:t>
      </w:r>
      <w:proofErr w:type="gramStart"/>
      <w:r w:rsidRPr="00DF601A">
        <w:rPr>
          <w:rFonts w:ascii="Times New Roman" w:eastAsia="Times New Roman" w:hAnsi="Times New Roman" w:cs="Times New Roman"/>
          <w:color w:val="000000"/>
          <w:sz w:val="28"/>
          <w:szCs w:val="28"/>
          <w:lang w:eastAsia="ru-RU"/>
        </w:rPr>
        <w:t>ии у у</w:t>
      </w:r>
      <w:proofErr w:type="gramEnd"/>
      <w:r w:rsidRPr="00DF601A">
        <w:rPr>
          <w:rFonts w:ascii="Times New Roman" w:eastAsia="Times New Roman" w:hAnsi="Times New Roman" w:cs="Times New Roman"/>
          <w:color w:val="000000"/>
          <w:sz w:val="28"/>
          <w:szCs w:val="28"/>
          <w:lang w:eastAsia="ru-RU"/>
        </w:rPr>
        <w:t>казанных лиц,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7. Согласие претендента о принятии на себя следующих обязательств по договору:</w:t>
      </w:r>
    </w:p>
    <w:p w:rsidR="00DF601A" w:rsidRPr="00DF601A" w:rsidRDefault="00DF601A" w:rsidP="00DF601A">
      <w:pPr>
        <w:spacing w:after="0" w:line="240" w:lineRule="auto"/>
        <w:ind w:firstLine="567"/>
        <w:jc w:val="both"/>
        <w:rPr>
          <w:rFonts w:ascii="Times New Roman" w:eastAsia="Times New Roman" w:hAnsi="Times New Roman" w:cs="Times New Roman"/>
          <w:bCs/>
          <w:sz w:val="28"/>
          <w:szCs w:val="28"/>
          <w:lang w:eastAsia="ru-RU"/>
        </w:rPr>
      </w:pPr>
      <w:r w:rsidRPr="00DF601A">
        <w:rPr>
          <w:rFonts w:ascii="Times New Roman" w:eastAsia="Times New Roman" w:hAnsi="Times New Roman" w:cs="Times New Roman"/>
          <w:sz w:val="28"/>
          <w:szCs w:val="28"/>
          <w:lang w:eastAsia="ru-RU"/>
        </w:rPr>
        <w:t xml:space="preserve">заключить договор по форме согласно приложению № 3 на установку и эксплуатацию рекламных конструкций – сити-бордов, щитов </w:t>
      </w:r>
      <w:r w:rsidRPr="00DF601A">
        <w:rPr>
          <w:rFonts w:ascii="Times New Roman" w:eastAsia="Times New Roman" w:hAnsi="Times New Roman" w:cs="Times New Roman"/>
          <w:spacing w:val="-20"/>
          <w:sz w:val="28"/>
          <w:szCs w:val="28"/>
          <w:lang w:eastAsia="ru-RU"/>
        </w:rPr>
        <w:t>6х3 м, щитов 3х4 м</w:t>
      </w:r>
      <w:r w:rsidRPr="00DF601A">
        <w:rPr>
          <w:rFonts w:ascii="Times New Roman" w:eastAsia="Times New Roman" w:hAnsi="Times New Roman" w:cs="Times New Roman"/>
          <w:sz w:val="28"/>
          <w:szCs w:val="28"/>
          <w:lang w:eastAsia="ru-RU"/>
        </w:rPr>
        <w:t xml:space="preserve">, суперсайтов, на земельных участках, зданиях, ином недвижимом имуществе, находящемся в муниципальной собственности города Нижнего Новгорода; </w:t>
      </w:r>
    </w:p>
    <w:p w:rsidR="00DF601A" w:rsidRPr="00DF601A" w:rsidRDefault="00DF601A" w:rsidP="00DF601A">
      <w:pPr>
        <w:spacing w:after="0" w:line="240" w:lineRule="auto"/>
        <w:ind w:firstLine="567"/>
        <w:jc w:val="both"/>
        <w:rPr>
          <w:rFonts w:ascii="Times New Roman" w:eastAsia="Times New Roman" w:hAnsi="Times New Roman" w:cs="Times New Roman"/>
          <w:bCs/>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за свой счет размещать социальные и праздничные плакаты, предоставляемые Администрацией города Нижнего Новгорода в объемах и в сроки, указанные в аукционной документации (приложение № 4);</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осуществить прокладку подводящего электрического кабеля исключительно подземным способом;</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оформить при производстве земляных работ в установленном порядке ордера на выполнение земляных работ.</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u w:val="single"/>
          <w:lang w:eastAsia="ru-RU"/>
        </w:rPr>
      </w:pPr>
      <w:r w:rsidRPr="00DF601A">
        <w:rPr>
          <w:rFonts w:ascii="Times New Roman" w:eastAsia="Times New Roman" w:hAnsi="Times New Roman" w:cs="Times New Roman"/>
          <w:sz w:val="28"/>
          <w:szCs w:val="28"/>
          <w:lang w:eastAsia="ru-RU"/>
        </w:rPr>
        <w:t>самостоятельно и за свой счет демонтировать в течение 24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DF601A" w:rsidRPr="00DF601A" w:rsidRDefault="00DF601A" w:rsidP="00DF601A">
      <w:pPr>
        <w:spacing w:after="0" w:line="240" w:lineRule="auto"/>
        <w:ind w:firstLine="567"/>
        <w:jc w:val="both"/>
        <w:rPr>
          <w:rFonts w:ascii="Times New Roman" w:eastAsia="Times New Roman" w:hAnsi="Times New Roman" w:cs="Times New Roman"/>
          <w:sz w:val="28"/>
          <w:szCs w:val="28"/>
          <w:lang w:eastAsia="ru-RU"/>
        </w:rPr>
      </w:pPr>
      <w:r w:rsidRPr="00DF601A">
        <w:rPr>
          <w:rFonts w:ascii="Times New Roman" w:eastAsia="Times New Roman" w:hAnsi="Times New Roman" w:cs="Times New Roman"/>
          <w:sz w:val="28"/>
          <w:szCs w:val="28"/>
          <w:lang w:eastAsia="ru-RU"/>
        </w:rPr>
        <w:t xml:space="preserve">9. </w:t>
      </w:r>
      <w:proofErr w:type="gramStart"/>
      <w:r w:rsidRPr="00DF601A">
        <w:rPr>
          <w:rFonts w:ascii="Times New Roman" w:eastAsia="Times New Roman" w:hAnsi="Times New Roman" w:cs="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обеспечения заявки на участие в аукционе в электронной</w:t>
      </w:r>
      <w:proofErr w:type="gramEnd"/>
      <w:r w:rsidRPr="00DF601A">
        <w:rPr>
          <w:rFonts w:ascii="Times New Roman" w:eastAsia="Times New Roman" w:hAnsi="Times New Roman" w:cs="Times New Roman"/>
          <w:sz w:val="28"/>
          <w:szCs w:val="28"/>
          <w:lang w:eastAsia="ru-RU"/>
        </w:rPr>
        <w:t xml:space="preserve"> форме, являются крупной сделкой.</w:t>
      </w:r>
    </w:p>
    <w:p w:rsidR="00DF601A" w:rsidRPr="00DF601A" w:rsidRDefault="00DF601A" w:rsidP="00DF601A">
      <w:pPr>
        <w:spacing w:after="0" w:line="240" w:lineRule="auto"/>
        <w:ind w:firstLine="567"/>
        <w:jc w:val="both"/>
        <w:rPr>
          <w:rFonts w:ascii="Times New Roman" w:eastAsia="Times New Roman" w:hAnsi="Times New Roman" w:cs="Times New Roman"/>
          <w:b/>
          <w:sz w:val="28"/>
          <w:szCs w:val="28"/>
          <w:lang w:eastAsia="ru-RU"/>
        </w:rPr>
      </w:pPr>
    </w:p>
    <w:p w:rsidR="00DF601A" w:rsidRPr="00DF601A" w:rsidRDefault="00DF601A" w:rsidP="00DF601A">
      <w:pPr>
        <w:spacing w:after="0" w:line="240" w:lineRule="auto"/>
        <w:ind w:firstLine="567"/>
        <w:jc w:val="both"/>
        <w:rPr>
          <w:rFonts w:ascii="Times New Roman" w:eastAsia="Times New Roman" w:hAnsi="Times New Roman" w:cs="Times New Roman"/>
          <w:b/>
          <w:sz w:val="28"/>
          <w:szCs w:val="28"/>
          <w:lang w:eastAsia="ru-RU"/>
        </w:rPr>
      </w:pPr>
      <w:bookmarkStart w:id="58" w:name="_GoBack"/>
      <w:bookmarkEnd w:id="58"/>
    </w:p>
    <w:p w:rsidR="00DF601A" w:rsidRPr="00DF601A" w:rsidRDefault="00DF601A" w:rsidP="00DD106C">
      <w:pPr>
        <w:keepNext/>
        <w:spacing w:after="0" w:line="240" w:lineRule="auto"/>
        <w:ind w:firstLine="426"/>
        <w:jc w:val="both"/>
        <w:outlineLvl w:val="0"/>
        <w:rPr>
          <w:rFonts w:ascii="Times New Roman" w:eastAsia="Times New Roman" w:hAnsi="Times New Roman" w:cs="Times New Roman"/>
          <w:sz w:val="2"/>
          <w:szCs w:val="2"/>
          <w:lang w:eastAsia="ru-RU"/>
        </w:rPr>
      </w:pPr>
      <w:r w:rsidRPr="00DF601A">
        <w:rPr>
          <w:rFonts w:ascii="Times New Roman" w:eastAsia="Times New Roman" w:hAnsi="Times New Roman" w:cs="Times New Roman"/>
          <w:sz w:val="28"/>
          <w:szCs w:val="20"/>
          <w:lang w:eastAsia="ru-RU"/>
        </w:rPr>
        <w:t xml:space="preserve">                                                                           </w:t>
      </w:r>
    </w:p>
    <w:p w:rsidR="000F0A20" w:rsidRDefault="000F0A20"/>
    <w:sectPr w:rsidR="000F0A20" w:rsidSect="00DF601A">
      <w:headerReference w:type="even" r:id="rId12"/>
      <w:headerReference w:type="default" r:id="rId13"/>
      <w:pgSz w:w="11907" w:h="16834" w:code="9"/>
      <w:pgMar w:top="1134" w:right="567" w:bottom="1134" w:left="1134" w:header="289" w:footer="289" w:gutter="0"/>
      <w:pgNumType w:start="52"/>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1A" w:rsidRDefault="00DF601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F601A" w:rsidRDefault="00DF60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1A" w:rsidRPr="006E42FD" w:rsidRDefault="00DF601A" w:rsidP="00DF601A">
    <w:pPr>
      <w:pStyle w:val="ab"/>
      <w:jc w:val="center"/>
    </w:pPr>
    <w:r>
      <w:fldChar w:fldCharType="begin"/>
    </w:r>
    <w:r>
      <w:instrText xml:space="preserve"> PAGE  \* Arabic  \* MERGEFORMAT </w:instrText>
    </w:r>
    <w:r>
      <w:fldChar w:fldCharType="separate"/>
    </w:r>
    <w:r w:rsidR="00DD106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1A" w:rsidRPr="00B544DB" w:rsidRDefault="00DF601A" w:rsidP="00DF601A">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1A" w:rsidRDefault="00DF601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F601A" w:rsidRDefault="00DF601A">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1A" w:rsidRDefault="00DF601A">
    <w:pPr>
      <w:pStyle w:val="ab"/>
      <w:framePr w:wrap="around" w:vAnchor="text" w:hAnchor="margin" w:xAlign="center" w:y="1"/>
      <w:rPr>
        <w:rStyle w:val="ad"/>
        <w:sz w:val="24"/>
      </w:rPr>
    </w:pPr>
  </w:p>
  <w:p w:rsidR="00DF601A" w:rsidRDefault="00DF601A" w:rsidP="00DF601A">
    <w:pPr>
      <w:pStyle w:val="ab"/>
      <w:jc w:val="center"/>
    </w:pPr>
    <w:r>
      <w:fldChar w:fldCharType="begin"/>
    </w:r>
    <w:r>
      <w:instrText xml:space="preserve"> PAGE   \* MERGEFORMAT </w:instrText>
    </w:r>
    <w:r>
      <w:fldChar w:fldCharType="separate"/>
    </w:r>
    <w:r w:rsidR="00DD106C">
      <w:rPr>
        <w:noProof/>
      </w:rPr>
      <w:t>68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01F"/>
    <w:multiLevelType w:val="multilevel"/>
    <w:tmpl w:val="265867D0"/>
    <w:lvl w:ilvl="0">
      <w:start w:val="1"/>
      <w:numFmt w:val="decimal"/>
      <w:lvlText w:val="%1."/>
      <w:lvlJc w:val="left"/>
      <w:pPr>
        <w:ind w:left="1725" w:hanging="1005"/>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77E6537"/>
    <w:multiLevelType w:val="hybridMultilevel"/>
    <w:tmpl w:val="46524442"/>
    <w:lvl w:ilvl="0" w:tplc="E59C5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496CD8"/>
    <w:multiLevelType w:val="hybridMultilevel"/>
    <w:tmpl w:val="7D64F03C"/>
    <w:lvl w:ilvl="0" w:tplc="15666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302BD"/>
    <w:multiLevelType w:val="multilevel"/>
    <w:tmpl w:val="F9EA3C32"/>
    <w:lvl w:ilvl="0">
      <w:start w:val="1"/>
      <w:numFmt w:val="decimal"/>
      <w:lvlText w:val="%1."/>
      <w:lvlJc w:val="left"/>
      <w:pPr>
        <w:ind w:left="1804" w:hanging="1095"/>
      </w:pPr>
      <w:rPr>
        <w:rFonts w:hint="default"/>
      </w:rPr>
    </w:lvl>
    <w:lvl w:ilvl="1">
      <w:start w:val="1"/>
      <w:numFmt w:val="decimal"/>
      <w:isLgl/>
      <w:lvlText w:val="%1.%2."/>
      <w:lvlJc w:val="left"/>
      <w:pPr>
        <w:ind w:left="5387"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E8135B5"/>
    <w:multiLevelType w:val="hybridMultilevel"/>
    <w:tmpl w:val="D712502C"/>
    <w:lvl w:ilvl="0" w:tplc="D6702368">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CE4771"/>
    <w:multiLevelType w:val="hybridMultilevel"/>
    <w:tmpl w:val="F4889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8110178"/>
    <w:multiLevelType w:val="hybridMultilevel"/>
    <w:tmpl w:val="E9EEF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B330FE"/>
    <w:multiLevelType w:val="hybridMultilevel"/>
    <w:tmpl w:val="B5C24ECC"/>
    <w:lvl w:ilvl="0" w:tplc="DBCCA0A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35766F"/>
    <w:multiLevelType w:val="hybridMultilevel"/>
    <w:tmpl w:val="08308400"/>
    <w:lvl w:ilvl="0" w:tplc="EBBAFBBC">
      <w:start w:val="1"/>
      <w:numFmt w:val="upperRoman"/>
      <w:lvlText w:val="%1."/>
      <w:lvlJc w:val="left"/>
      <w:pPr>
        <w:ind w:left="100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4C44E4"/>
    <w:multiLevelType w:val="hybridMultilevel"/>
    <w:tmpl w:val="AAB8D54E"/>
    <w:lvl w:ilvl="0" w:tplc="F1FAA418">
      <w:start w:val="1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A13AF8"/>
    <w:multiLevelType w:val="hybridMultilevel"/>
    <w:tmpl w:val="CF8CB4E8"/>
    <w:lvl w:ilvl="0" w:tplc="15666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4E59E6"/>
    <w:multiLevelType w:val="hybridMultilevel"/>
    <w:tmpl w:val="C3F8BB90"/>
    <w:lvl w:ilvl="0" w:tplc="15666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6"/>
  </w:num>
  <w:num w:numId="6">
    <w:abstractNumId w:val="7"/>
  </w:num>
  <w:num w:numId="7">
    <w:abstractNumId w:val="4"/>
  </w:num>
  <w:num w:numId="8">
    <w:abstractNumId w:val="0"/>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14"/>
    <w:rsid w:val="000F028D"/>
    <w:rsid w:val="000F0A20"/>
    <w:rsid w:val="009B3E14"/>
    <w:rsid w:val="00A34065"/>
    <w:rsid w:val="00DD106C"/>
    <w:rsid w:val="00DF601A"/>
    <w:rsid w:val="00F0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601A"/>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F601A"/>
    <w:pPr>
      <w:keepNext/>
      <w:spacing w:after="0" w:line="240" w:lineRule="auto"/>
      <w:ind w:firstLine="720"/>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F601A"/>
    <w:pPr>
      <w:keepNext/>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F601A"/>
    <w:pPr>
      <w:keepNext/>
      <w:spacing w:after="0" w:line="24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F601A"/>
    <w:pPr>
      <w:keepNext/>
      <w:spacing w:after="0" w:line="240" w:lineRule="auto"/>
      <w:ind w:firstLine="720"/>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F601A"/>
    <w:pPr>
      <w:keepNext/>
      <w:spacing w:after="0" w:line="240" w:lineRule="auto"/>
      <w:ind w:firstLine="720"/>
      <w:jc w:val="center"/>
      <w:outlineLvl w:val="5"/>
    </w:pPr>
    <w:rPr>
      <w:rFonts w:ascii="Times New Roman" w:eastAsia="Times New Roman" w:hAnsi="Times New Roman" w:cs="Times New Roman"/>
      <w:b/>
      <w:sz w:val="44"/>
      <w:szCs w:val="20"/>
      <w:lang w:eastAsia="ru-RU"/>
    </w:rPr>
  </w:style>
  <w:style w:type="paragraph" w:styleId="7">
    <w:name w:val="heading 7"/>
    <w:basedOn w:val="a"/>
    <w:next w:val="a"/>
    <w:link w:val="70"/>
    <w:uiPriority w:val="9"/>
    <w:qFormat/>
    <w:rsid w:val="00DF601A"/>
    <w:pPr>
      <w:spacing w:before="240" w:after="60" w:line="240" w:lineRule="auto"/>
      <w:ind w:firstLine="720"/>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01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F60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F601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F601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F601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F601A"/>
    <w:rPr>
      <w:rFonts w:ascii="Times New Roman" w:eastAsia="Times New Roman" w:hAnsi="Times New Roman" w:cs="Times New Roman"/>
      <w:b/>
      <w:sz w:val="44"/>
      <w:szCs w:val="20"/>
      <w:lang w:eastAsia="ru-RU"/>
    </w:rPr>
  </w:style>
  <w:style w:type="character" w:customStyle="1" w:styleId="70">
    <w:name w:val="Заголовок 7 Знак"/>
    <w:basedOn w:val="a0"/>
    <w:link w:val="7"/>
    <w:uiPriority w:val="9"/>
    <w:rsid w:val="00DF601A"/>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DF601A"/>
  </w:style>
  <w:style w:type="paragraph" w:styleId="a3">
    <w:name w:val="Body Text"/>
    <w:basedOn w:val="a"/>
    <w:link w:val="a4"/>
    <w:semiHidden/>
    <w:rsid w:val="00DF601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DF601A"/>
    <w:rPr>
      <w:rFonts w:ascii="Times New Roman" w:eastAsia="Times New Roman" w:hAnsi="Times New Roman" w:cs="Times New Roman"/>
      <w:sz w:val="28"/>
      <w:szCs w:val="20"/>
      <w:lang w:eastAsia="ru-RU"/>
    </w:rPr>
  </w:style>
  <w:style w:type="paragraph" w:styleId="a5">
    <w:name w:val="Body Text Indent"/>
    <w:basedOn w:val="a"/>
    <w:link w:val="a6"/>
    <w:semiHidden/>
    <w:rsid w:val="00DF601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DF601A"/>
    <w:rPr>
      <w:rFonts w:ascii="Times New Roman" w:eastAsia="Times New Roman" w:hAnsi="Times New Roman" w:cs="Times New Roman"/>
      <w:sz w:val="28"/>
      <w:szCs w:val="20"/>
      <w:lang w:eastAsia="ru-RU"/>
    </w:rPr>
  </w:style>
  <w:style w:type="paragraph" w:styleId="21">
    <w:name w:val="Body Text Indent 2"/>
    <w:basedOn w:val="a"/>
    <w:link w:val="22"/>
    <w:semiHidden/>
    <w:rsid w:val="00DF601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DF601A"/>
    <w:rPr>
      <w:rFonts w:ascii="Times New Roman" w:eastAsia="Times New Roman" w:hAnsi="Times New Roman" w:cs="Times New Roman"/>
      <w:sz w:val="28"/>
      <w:szCs w:val="20"/>
      <w:lang w:eastAsia="ru-RU"/>
    </w:rPr>
  </w:style>
  <w:style w:type="paragraph" w:styleId="31">
    <w:name w:val="Body Text Indent 3"/>
    <w:basedOn w:val="a"/>
    <w:link w:val="32"/>
    <w:semiHidden/>
    <w:rsid w:val="00DF601A"/>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32">
    <w:name w:val="Основной текст с отступом 3 Знак"/>
    <w:basedOn w:val="a0"/>
    <w:link w:val="31"/>
    <w:semiHidden/>
    <w:rsid w:val="00DF601A"/>
    <w:rPr>
      <w:rFonts w:ascii="Times New Roman" w:eastAsia="Times New Roman" w:hAnsi="Times New Roman" w:cs="Times New Roman"/>
      <w:sz w:val="28"/>
      <w:szCs w:val="20"/>
      <w:lang w:val="en-US" w:eastAsia="ru-RU"/>
    </w:rPr>
  </w:style>
  <w:style w:type="paragraph" w:styleId="a7">
    <w:name w:val="caption"/>
    <w:basedOn w:val="a"/>
    <w:next w:val="a"/>
    <w:qFormat/>
    <w:rsid w:val="00DF601A"/>
    <w:pPr>
      <w:spacing w:after="0" w:line="240" w:lineRule="auto"/>
      <w:ind w:firstLine="720"/>
      <w:jc w:val="center"/>
    </w:pPr>
    <w:rPr>
      <w:rFonts w:ascii="Times New Roman" w:eastAsia="Times New Roman" w:hAnsi="Times New Roman" w:cs="Times New Roman"/>
      <w:b/>
      <w:sz w:val="32"/>
      <w:szCs w:val="20"/>
      <w:lang w:eastAsia="ru-RU"/>
    </w:rPr>
  </w:style>
  <w:style w:type="paragraph" w:styleId="a8">
    <w:name w:val="Block Text"/>
    <w:basedOn w:val="a"/>
    <w:semiHidden/>
    <w:rsid w:val="00DF601A"/>
    <w:pPr>
      <w:tabs>
        <w:tab w:val="left" w:pos="0"/>
        <w:tab w:val="left" w:pos="5245"/>
      </w:tabs>
      <w:spacing w:after="0" w:line="240" w:lineRule="auto"/>
      <w:ind w:left="142" w:right="3967" w:firstLine="720"/>
      <w:jc w:val="both"/>
    </w:pPr>
    <w:rPr>
      <w:rFonts w:ascii="Times New Roman" w:eastAsia="Times New Roman" w:hAnsi="Times New Roman" w:cs="Times New Roman"/>
      <w:sz w:val="28"/>
      <w:szCs w:val="20"/>
      <w:lang w:eastAsia="ru-RU"/>
    </w:rPr>
  </w:style>
  <w:style w:type="paragraph" w:styleId="a9">
    <w:name w:val="Balloon Text"/>
    <w:basedOn w:val="a"/>
    <w:link w:val="aa"/>
    <w:semiHidden/>
    <w:rsid w:val="00DF601A"/>
    <w:pPr>
      <w:spacing w:after="0" w:line="240" w:lineRule="auto"/>
      <w:ind w:firstLine="720"/>
      <w:jc w:val="both"/>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DF601A"/>
    <w:rPr>
      <w:rFonts w:ascii="Tahoma" w:eastAsia="Times New Roman" w:hAnsi="Tahoma" w:cs="Tahoma"/>
      <w:sz w:val="16"/>
      <w:szCs w:val="16"/>
      <w:lang w:eastAsia="ru-RU"/>
    </w:rPr>
  </w:style>
  <w:style w:type="paragraph" w:customStyle="1" w:styleId="HeadDoc">
    <w:name w:val="HeadDoc"/>
    <w:rsid w:val="00DF601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Datenum">
    <w:name w:val="Date_num"/>
    <w:basedOn w:val="a0"/>
    <w:rsid w:val="00DF601A"/>
  </w:style>
  <w:style w:type="paragraph" w:styleId="ab">
    <w:name w:val="header"/>
    <w:basedOn w:val="a"/>
    <w:link w:val="ac"/>
    <w:uiPriority w:val="99"/>
    <w:rsid w:val="00DF601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DF601A"/>
    <w:rPr>
      <w:rFonts w:ascii="Times New Roman" w:eastAsia="Times New Roman" w:hAnsi="Times New Roman" w:cs="Times New Roman"/>
      <w:sz w:val="28"/>
      <w:szCs w:val="20"/>
      <w:lang w:eastAsia="ru-RU"/>
    </w:rPr>
  </w:style>
  <w:style w:type="character" w:styleId="ad">
    <w:name w:val="page number"/>
    <w:basedOn w:val="a0"/>
    <w:semiHidden/>
    <w:rsid w:val="00DF601A"/>
  </w:style>
  <w:style w:type="paragraph" w:styleId="ae">
    <w:name w:val="footer"/>
    <w:basedOn w:val="a"/>
    <w:link w:val="af"/>
    <w:uiPriority w:val="99"/>
    <w:rsid w:val="00DF601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DF601A"/>
    <w:rPr>
      <w:rFonts w:ascii="Times New Roman" w:eastAsia="Times New Roman" w:hAnsi="Times New Roman" w:cs="Times New Roman"/>
      <w:sz w:val="28"/>
      <w:szCs w:val="20"/>
      <w:lang w:eastAsia="ru-RU"/>
    </w:rPr>
  </w:style>
  <w:style w:type="character" w:styleId="af0">
    <w:name w:val="Hyperlink"/>
    <w:uiPriority w:val="99"/>
    <w:rsid w:val="00DF601A"/>
    <w:rPr>
      <w:color w:val="0000FF"/>
      <w:u w:val="single"/>
    </w:rPr>
  </w:style>
  <w:style w:type="paragraph" w:styleId="af1">
    <w:name w:val="Normal (Web)"/>
    <w:basedOn w:val="a"/>
    <w:semiHidden/>
    <w:rsid w:val="00DF601A"/>
    <w:pPr>
      <w:spacing w:before="129" w:after="129"/>
      <w:ind w:left="129" w:right="129"/>
    </w:pPr>
    <w:rPr>
      <w:rFonts w:ascii="Verdana" w:eastAsia="Calibri" w:hAnsi="Verdana" w:cs="Times New Roman"/>
      <w:color w:val="000000"/>
      <w:sz w:val="18"/>
      <w:szCs w:val="18"/>
    </w:rPr>
  </w:style>
  <w:style w:type="character" w:styleId="af2">
    <w:name w:val="FollowedHyperlink"/>
    <w:semiHidden/>
    <w:rsid w:val="00DF601A"/>
    <w:rPr>
      <w:color w:val="800080"/>
      <w:u w:val="single"/>
    </w:rPr>
  </w:style>
  <w:style w:type="paragraph" w:styleId="af3">
    <w:name w:val="TOC Heading"/>
    <w:basedOn w:val="1"/>
    <w:next w:val="a"/>
    <w:uiPriority w:val="39"/>
    <w:qFormat/>
    <w:rsid w:val="00DF601A"/>
    <w:pPr>
      <w:keepLines/>
      <w:spacing w:before="480" w:line="276" w:lineRule="auto"/>
      <w:ind w:firstLine="0"/>
      <w:jc w:val="left"/>
      <w:outlineLvl w:val="9"/>
    </w:pPr>
    <w:rPr>
      <w:rFonts w:ascii="Cambria" w:hAnsi="Cambria"/>
      <w:b/>
      <w:bCs/>
      <w:color w:val="365F91"/>
      <w:szCs w:val="28"/>
    </w:rPr>
  </w:style>
  <w:style w:type="paragraph" w:styleId="12">
    <w:name w:val="toc 1"/>
    <w:basedOn w:val="a"/>
    <w:next w:val="a"/>
    <w:autoRedefine/>
    <w:uiPriority w:val="39"/>
    <w:unhideWhenUsed/>
    <w:qFormat/>
    <w:rsid w:val="00DF601A"/>
    <w:pPr>
      <w:tabs>
        <w:tab w:val="left" w:pos="567"/>
        <w:tab w:val="right" w:leader="dot" w:pos="10195"/>
      </w:tabs>
      <w:spacing w:after="0" w:line="360" w:lineRule="auto"/>
    </w:pPr>
    <w:rPr>
      <w:rFonts w:ascii="Times New Roman" w:eastAsia="Times New Roman" w:hAnsi="Times New Roman" w:cs="Times New Roman"/>
      <w:noProof/>
      <w:sz w:val="24"/>
      <w:szCs w:val="24"/>
      <w:lang w:eastAsia="ru-RU"/>
    </w:rPr>
  </w:style>
  <w:style w:type="table" w:styleId="af4">
    <w:name w:val="Table Grid"/>
    <w:basedOn w:val="a1"/>
    <w:uiPriority w:val="59"/>
    <w:rsid w:val="00DF60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F601A"/>
  </w:style>
  <w:style w:type="paragraph" w:styleId="33">
    <w:name w:val="toc 3"/>
    <w:basedOn w:val="a"/>
    <w:next w:val="a"/>
    <w:autoRedefine/>
    <w:uiPriority w:val="39"/>
    <w:unhideWhenUsed/>
    <w:qFormat/>
    <w:rsid w:val="00DF601A"/>
    <w:pPr>
      <w:spacing w:after="0" w:line="240" w:lineRule="auto"/>
      <w:ind w:left="560" w:firstLine="720"/>
      <w:jc w:val="both"/>
    </w:pPr>
    <w:rPr>
      <w:rFonts w:ascii="Times New Roman" w:eastAsia="Times New Roman" w:hAnsi="Times New Roman" w:cs="Times New Roman"/>
      <w:sz w:val="28"/>
      <w:szCs w:val="20"/>
      <w:lang w:eastAsia="ru-RU"/>
    </w:rPr>
  </w:style>
  <w:style w:type="paragraph" w:styleId="23">
    <w:name w:val="toc 2"/>
    <w:basedOn w:val="a"/>
    <w:next w:val="a"/>
    <w:autoRedefine/>
    <w:uiPriority w:val="39"/>
    <w:unhideWhenUsed/>
    <w:qFormat/>
    <w:rsid w:val="00DF601A"/>
    <w:pPr>
      <w:tabs>
        <w:tab w:val="left" w:pos="426"/>
        <w:tab w:val="right" w:leader="dot" w:pos="10195"/>
      </w:tabs>
      <w:spacing w:after="0"/>
    </w:pPr>
    <w:rPr>
      <w:rFonts w:ascii="Times New Roman" w:eastAsia="Times New Roman" w:hAnsi="Times New Roman" w:cs="Times New Roman"/>
      <w:sz w:val="28"/>
      <w:szCs w:val="20"/>
      <w:lang w:eastAsia="ru-RU"/>
    </w:rPr>
  </w:style>
  <w:style w:type="paragraph" w:styleId="af5">
    <w:name w:val="Title"/>
    <w:basedOn w:val="a"/>
    <w:next w:val="a"/>
    <w:link w:val="af6"/>
    <w:uiPriority w:val="10"/>
    <w:qFormat/>
    <w:rsid w:val="00DF601A"/>
    <w:pPr>
      <w:spacing w:before="240" w:after="60" w:line="240" w:lineRule="auto"/>
      <w:ind w:firstLine="720"/>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10"/>
    <w:rsid w:val="00DF601A"/>
    <w:rPr>
      <w:rFonts w:ascii="Cambria" w:eastAsia="Times New Roman" w:hAnsi="Cambria" w:cs="Times New Roman"/>
      <w:b/>
      <w:bCs/>
      <w:kern w:val="28"/>
      <w:sz w:val="32"/>
      <w:szCs w:val="32"/>
      <w:lang w:eastAsia="ru-RU"/>
    </w:rPr>
  </w:style>
  <w:style w:type="paragraph" w:styleId="af7">
    <w:name w:val="List Paragraph"/>
    <w:basedOn w:val="a"/>
    <w:uiPriority w:val="34"/>
    <w:qFormat/>
    <w:rsid w:val="00DF601A"/>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paragraph" w:styleId="af8">
    <w:name w:val="No Spacing"/>
    <w:link w:val="af9"/>
    <w:uiPriority w:val="1"/>
    <w:qFormat/>
    <w:rsid w:val="00DF601A"/>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DF601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601A"/>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F601A"/>
    <w:pPr>
      <w:keepNext/>
      <w:spacing w:after="0" w:line="240" w:lineRule="auto"/>
      <w:ind w:firstLine="720"/>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F601A"/>
    <w:pPr>
      <w:keepNext/>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F601A"/>
    <w:pPr>
      <w:keepNext/>
      <w:spacing w:after="0" w:line="24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F601A"/>
    <w:pPr>
      <w:keepNext/>
      <w:spacing w:after="0" w:line="240" w:lineRule="auto"/>
      <w:ind w:firstLine="720"/>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F601A"/>
    <w:pPr>
      <w:keepNext/>
      <w:spacing w:after="0" w:line="240" w:lineRule="auto"/>
      <w:ind w:firstLine="720"/>
      <w:jc w:val="center"/>
      <w:outlineLvl w:val="5"/>
    </w:pPr>
    <w:rPr>
      <w:rFonts w:ascii="Times New Roman" w:eastAsia="Times New Roman" w:hAnsi="Times New Roman" w:cs="Times New Roman"/>
      <w:b/>
      <w:sz w:val="44"/>
      <w:szCs w:val="20"/>
      <w:lang w:eastAsia="ru-RU"/>
    </w:rPr>
  </w:style>
  <w:style w:type="paragraph" w:styleId="7">
    <w:name w:val="heading 7"/>
    <w:basedOn w:val="a"/>
    <w:next w:val="a"/>
    <w:link w:val="70"/>
    <w:uiPriority w:val="9"/>
    <w:qFormat/>
    <w:rsid w:val="00DF601A"/>
    <w:pPr>
      <w:spacing w:before="240" w:after="60" w:line="240" w:lineRule="auto"/>
      <w:ind w:firstLine="720"/>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01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F60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F601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F601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F601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F601A"/>
    <w:rPr>
      <w:rFonts w:ascii="Times New Roman" w:eastAsia="Times New Roman" w:hAnsi="Times New Roman" w:cs="Times New Roman"/>
      <w:b/>
      <w:sz w:val="44"/>
      <w:szCs w:val="20"/>
      <w:lang w:eastAsia="ru-RU"/>
    </w:rPr>
  </w:style>
  <w:style w:type="character" w:customStyle="1" w:styleId="70">
    <w:name w:val="Заголовок 7 Знак"/>
    <w:basedOn w:val="a0"/>
    <w:link w:val="7"/>
    <w:uiPriority w:val="9"/>
    <w:rsid w:val="00DF601A"/>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DF601A"/>
  </w:style>
  <w:style w:type="paragraph" w:styleId="a3">
    <w:name w:val="Body Text"/>
    <w:basedOn w:val="a"/>
    <w:link w:val="a4"/>
    <w:semiHidden/>
    <w:rsid w:val="00DF601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DF601A"/>
    <w:rPr>
      <w:rFonts w:ascii="Times New Roman" w:eastAsia="Times New Roman" w:hAnsi="Times New Roman" w:cs="Times New Roman"/>
      <w:sz w:val="28"/>
      <w:szCs w:val="20"/>
      <w:lang w:eastAsia="ru-RU"/>
    </w:rPr>
  </w:style>
  <w:style w:type="paragraph" w:styleId="a5">
    <w:name w:val="Body Text Indent"/>
    <w:basedOn w:val="a"/>
    <w:link w:val="a6"/>
    <w:semiHidden/>
    <w:rsid w:val="00DF601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DF601A"/>
    <w:rPr>
      <w:rFonts w:ascii="Times New Roman" w:eastAsia="Times New Roman" w:hAnsi="Times New Roman" w:cs="Times New Roman"/>
      <w:sz w:val="28"/>
      <w:szCs w:val="20"/>
      <w:lang w:eastAsia="ru-RU"/>
    </w:rPr>
  </w:style>
  <w:style w:type="paragraph" w:styleId="21">
    <w:name w:val="Body Text Indent 2"/>
    <w:basedOn w:val="a"/>
    <w:link w:val="22"/>
    <w:semiHidden/>
    <w:rsid w:val="00DF601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DF601A"/>
    <w:rPr>
      <w:rFonts w:ascii="Times New Roman" w:eastAsia="Times New Roman" w:hAnsi="Times New Roman" w:cs="Times New Roman"/>
      <w:sz w:val="28"/>
      <w:szCs w:val="20"/>
      <w:lang w:eastAsia="ru-RU"/>
    </w:rPr>
  </w:style>
  <w:style w:type="paragraph" w:styleId="31">
    <w:name w:val="Body Text Indent 3"/>
    <w:basedOn w:val="a"/>
    <w:link w:val="32"/>
    <w:semiHidden/>
    <w:rsid w:val="00DF601A"/>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32">
    <w:name w:val="Основной текст с отступом 3 Знак"/>
    <w:basedOn w:val="a0"/>
    <w:link w:val="31"/>
    <w:semiHidden/>
    <w:rsid w:val="00DF601A"/>
    <w:rPr>
      <w:rFonts w:ascii="Times New Roman" w:eastAsia="Times New Roman" w:hAnsi="Times New Roman" w:cs="Times New Roman"/>
      <w:sz w:val="28"/>
      <w:szCs w:val="20"/>
      <w:lang w:val="en-US" w:eastAsia="ru-RU"/>
    </w:rPr>
  </w:style>
  <w:style w:type="paragraph" w:styleId="a7">
    <w:name w:val="caption"/>
    <w:basedOn w:val="a"/>
    <w:next w:val="a"/>
    <w:qFormat/>
    <w:rsid w:val="00DF601A"/>
    <w:pPr>
      <w:spacing w:after="0" w:line="240" w:lineRule="auto"/>
      <w:ind w:firstLine="720"/>
      <w:jc w:val="center"/>
    </w:pPr>
    <w:rPr>
      <w:rFonts w:ascii="Times New Roman" w:eastAsia="Times New Roman" w:hAnsi="Times New Roman" w:cs="Times New Roman"/>
      <w:b/>
      <w:sz w:val="32"/>
      <w:szCs w:val="20"/>
      <w:lang w:eastAsia="ru-RU"/>
    </w:rPr>
  </w:style>
  <w:style w:type="paragraph" w:styleId="a8">
    <w:name w:val="Block Text"/>
    <w:basedOn w:val="a"/>
    <w:semiHidden/>
    <w:rsid w:val="00DF601A"/>
    <w:pPr>
      <w:tabs>
        <w:tab w:val="left" w:pos="0"/>
        <w:tab w:val="left" w:pos="5245"/>
      </w:tabs>
      <w:spacing w:after="0" w:line="240" w:lineRule="auto"/>
      <w:ind w:left="142" w:right="3967" w:firstLine="720"/>
      <w:jc w:val="both"/>
    </w:pPr>
    <w:rPr>
      <w:rFonts w:ascii="Times New Roman" w:eastAsia="Times New Roman" w:hAnsi="Times New Roman" w:cs="Times New Roman"/>
      <w:sz w:val="28"/>
      <w:szCs w:val="20"/>
      <w:lang w:eastAsia="ru-RU"/>
    </w:rPr>
  </w:style>
  <w:style w:type="paragraph" w:styleId="a9">
    <w:name w:val="Balloon Text"/>
    <w:basedOn w:val="a"/>
    <w:link w:val="aa"/>
    <w:semiHidden/>
    <w:rsid w:val="00DF601A"/>
    <w:pPr>
      <w:spacing w:after="0" w:line="240" w:lineRule="auto"/>
      <w:ind w:firstLine="720"/>
      <w:jc w:val="both"/>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DF601A"/>
    <w:rPr>
      <w:rFonts w:ascii="Tahoma" w:eastAsia="Times New Roman" w:hAnsi="Tahoma" w:cs="Tahoma"/>
      <w:sz w:val="16"/>
      <w:szCs w:val="16"/>
      <w:lang w:eastAsia="ru-RU"/>
    </w:rPr>
  </w:style>
  <w:style w:type="paragraph" w:customStyle="1" w:styleId="HeadDoc">
    <w:name w:val="HeadDoc"/>
    <w:rsid w:val="00DF601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Datenum">
    <w:name w:val="Date_num"/>
    <w:basedOn w:val="a0"/>
    <w:rsid w:val="00DF601A"/>
  </w:style>
  <w:style w:type="paragraph" w:styleId="ab">
    <w:name w:val="header"/>
    <w:basedOn w:val="a"/>
    <w:link w:val="ac"/>
    <w:uiPriority w:val="99"/>
    <w:rsid w:val="00DF601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DF601A"/>
    <w:rPr>
      <w:rFonts w:ascii="Times New Roman" w:eastAsia="Times New Roman" w:hAnsi="Times New Roman" w:cs="Times New Roman"/>
      <w:sz w:val="28"/>
      <w:szCs w:val="20"/>
      <w:lang w:eastAsia="ru-RU"/>
    </w:rPr>
  </w:style>
  <w:style w:type="character" w:styleId="ad">
    <w:name w:val="page number"/>
    <w:basedOn w:val="a0"/>
    <w:semiHidden/>
    <w:rsid w:val="00DF601A"/>
  </w:style>
  <w:style w:type="paragraph" w:styleId="ae">
    <w:name w:val="footer"/>
    <w:basedOn w:val="a"/>
    <w:link w:val="af"/>
    <w:uiPriority w:val="99"/>
    <w:rsid w:val="00DF601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DF601A"/>
    <w:rPr>
      <w:rFonts w:ascii="Times New Roman" w:eastAsia="Times New Roman" w:hAnsi="Times New Roman" w:cs="Times New Roman"/>
      <w:sz w:val="28"/>
      <w:szCs w:val="20"/>
      <w:lang w:eastAsia="ru-RU"/>
    </w:rPr>
  </w:style>
  <w:style w:type="character" w:styleId="af0">
    <w:name w:val="Hyperlink"/>
    <w:uiPriority w:val="99"/>
    <w:rsid w:val="00DF601A"/>
    <w:rPr>
      <w:color w:val="0000FF"/>
      <w:u w:val="single"/>
    </w:rPr>
  </w:style>
  <w:style w:type="paragraph" w:styleId="af1">
    <w:name w:val="Normal (Web)"/>
    <w:basedOn w:val="a"/>
    <w:semiHidden/>
    <w:rsid w:val="00DF601A"/>
    <w:pPr>
      <w:spacing w:before="129" w:after="129"/>
      <w:ind w:left="129" w:right="129"/>
    </w:pPr>
    <w:rPr>
      <w:rFonts w:ascii="Verdana" w:eastAsia="Calibri" w:hAnsi="Verdana" w:cs="Times New Roman"/>
      <w:color w:val="000000"/>
      <w:sz w:val="18"/>
      <w:szCs w:val="18"/>
    </w:rPr>
  </w:style>
  <w:style w:type="character" w:styleId="af2">
    <w:name w:val="FollowedHyperlink"/>
    <w:semiHidden/>
    <w:rsid w:val="00DF601A"/>
    <w:rPr>
      <w:color w:val="800080"/>
      <w:u w:val="single"/>
    </w:rPr>
  </w:style>
  <w:style w:type="paragraph" w:styleId="af3">
    <w:name w:val="TOC Heading"/>
    <w:basedOn w:val="1"/>
    <w:next w:val="a"/>
    <w:uiPriority w:val="39"/>
    <w:qFormat/>
    <w:rsid w:val="00DF601A"/>
    <w:pPr>
      <w:keepLines/>
      <w:spacing w:before="480" w:line="276" w:lineRule="auto"/>
      <w:ind w:firstLine="0"/>
      <w:jc w:val="left"/>
      <w:outlineLvl w:val="9"/>
    </w:pPr>
    <w:rPr>
      <w:rFonts w:ascii="Cambria" w:hAnsi="Cambria"/>
      <w:b/>
      <w:bCs/>
      <w:color w:val="365F91"/>
      <w:szCs w:val="28"/>
    </w:rPr>
  </w:style>
  <w:style w:type="paragraph" w:styleId="12">
    <w:name w:val="toc 1"/>
    <w:basedOn w:val="a"/>
    <w:next w:val="a"/>
    <w:autoRedefine/>
    <w:uiPriority w:val="39"/>
    <w:unhideWhenUsed/>
    <w:qFormat/>
    <w:rsid w:val="00DF601A"/>
    <w:pPr>
      <w:tabs>
        <w:tab w:val="left" w:pos="567"/>
        <w:tab w:val="right" w:leader="dot" w:pos="10195"/>
      </w:tabs>
      <w:spacing w:after="0" w:line="360" w:lineRule="auto"/>
    </w:pPr>
    <w:rPr>
      <w:rFonts w:ascii="Times New Roman" w:eastAsia="Times New Roman" w:hAnsi="Times New Roman" w:cs="Times New Roman"/>
      <w:noProof/>
      <w:sz w:val="24"/>
      <w:szCs w:val="24"/>
      <w:lang w:eastAsia="ru-RU"/>
    </w:rPr>
  </w:style>
  <w:style w:type="table" w:styleId="af4">
    <w:name w:val="Table Grid"/>
    <w:basedOn w:val="a1"/>
    <w:uiPriority w:val="59"/>
    <w:rsid w:val="00DF60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F601A"/>
  </w:style>
  <w:style w:type="paragraph" w:styleId="33">
    <w:name w:val="toc 3"/>
    <w:basedOn w:val="a"/>
    <w:next w:val="a"/>
    <w:autoRedefine/>
    <w:uiPriority w:val="39"/>
    <w:unhideWhenUsed/>
    <w:qFormat/>
    <w:rsid w:val="00DF601A"/>
    <w:pPr>
      <w:spacing w:after="0" w:line="240" w:lineRule="auto"/>
      <w:ind w:left="560" w:firstLine="720"/>
      <w:jc w:val="both"/>
    </w:pPr>
    <w:rPr>
      <w:rFonts w:ascii="Times New Roman" w:eastAsia="Times New Roman" w:hAnsi="Times New Roman" w:cs="Times New Roman"/>
      <w:sz w:val="28"/>
      <w:szCs w:val="20"/>
      <w:lang w:eastAsia="ru-RU"/>
    </w:rPr>
  </w:style>
  <w:style w:type="paragraph" w:styleId="23">
    <w:name w:val="toc 2"/>
    <w:basedOn w:val="a"/>
    <w:next w:val="a"/>
    <w:autoRedefine/>
    <w:uiPriority w:val="39"/>
    <w:unhideWhenUsed/>
    <w:qFormat/>
    <w:rsid w:val="00DF601A"/>
    <w:pPr>
      <w:tabs>
        <w:tab w:val="left" w:pos="426"/>
        <w:tab w:val="right" w:leader="dot" w:pos="10195"/>
      </w:tabs>
      <w:spacing w:after="0"/>
    </w:pPr>
    <w:rPr>
      <w:rFonts w:ascii="Times New Roman" w:eastAsia="Times New Roman" w:hAnsi="Times New Roman" w:cs="Times New Roman"/>
      <w:sz w:val="28"/>
      <w:szCs w:val="20"/>
      <w:lang w:eastAsia="ru-RU"/>
    </w:rPr>
  </w:style>
  <w:style w:type="paragraph" w:styleId="af5">
    <w:name w:val="Title"/>
    <w:basedOn w:val="a"/>
    <w:next w:val="a"/>
    <w:link w:val="af6"/>
    <w:uiPriority w:val="10"/>
    <w:qFormat/>
    <w:rsid w:val="00DF601A"/>
    <w:pPr>
      <w:spacing w:before="240" w:after="60" w:line="240" w:lineRule="auto"/>
      <w:ind w:firstLine="720"/>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10"/>
    <w:rsid w:val="00DF601A"/>
    <w:rPr>
      <w:rFonts w:ascii="Cambria" w:eastAsia="Times New Roman" w:hAnsi="Cambria" w:cs="Times New Roman"/>
      <w:b/>
      <w:bCs/>
      <w:kern w:val="28"/>
      <w:sz w:val="32"/>
      <w:szCs w:val="32"/>
      <w:lang w:eastAsia="ru-RU"/>
    </w:rPr>
  </w:style>
  <w:style w:type="paragraph" w:styleId="af7">
    <w:name w:val="List Paragraph"/>
    <w:basedOn w:val="a"/>
    <w:uiPriority w:val="34"/>
    <w:qFormat/>
    <w:rsid w:val="00DF601A"/>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paragraph" w:styleId="af8">
    <w:name w:val="No Spacing"/>
    <w:link w:val="af9"/>
    <w:uiPriority w:val="1"/>
    <w:qFormat/>
    <w:rsid w:val="00DF601A"/>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DF601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0D413088E055B601C17D9637906C009C002E4A1E284C6124B19F4A155EC9755DAF14F764A1356BC07FB85E6BG" TargetMode="External"/><Relationship Id="rId11" Type="http://schemas.openxmlformats.org/officeDocument/2006/relationships/hyperlink" Target="consultantplus://offline/ref=DD0D413088E055B601C17D9637906C009C002E4A1E284C6124B19F4A155EC9755DAF14F764A1356BC07FB85E6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D0D413088E055B601C17D9637906C009C002E4A1E284C6124B19F4A155EC9755DAF14F764A1356BC07FB85E6BG" TargetMode="Externa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60</Pages>
  <Words>20989</Words>
  <Characters>119640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2017-07-04T16:18:00Z</dcterms:created>
  <dcterms:modified xsi:type="dcterms:W3CDTF">2017-07-04T16:44:00Z</dcterms:modified>
</cp:coreProperties>
</file>