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1" w:rsidRDefault="008963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6391" w:rsidRDefault="00896391">
      <w:pPr>
        <w:pStyle w:val="ConsPlusNormal"/>
        <w:ind w:firstLine="540"/>
        <w:jc w:val="both"/>
        <w:outlineLvl w:val="0"/>
      </w:pPr>
    </w:p>
    <w:p w:rsidR="00896391" w:rsidRDefault="00896391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896391" w:rsidRDefault="00896391">
      <w:pPr>
        <w:pStyle w:val="ConsPlusTitle"/>
        <w:jc w:val="center"/>
      </w:pPr>
    </w:p>
    <w:p w:rsidR="00896391" w:rsidRDefault="00896391">
      <w:pPr>
        <w:pStyle w:val="ConsPlusTitle"/>
        <w:jc w:val="center"/>
      </w:pPr>
      <w:r>
        <w:t>ПОСТАНОВЛЕНИЕ</w:t>
      </w:r>
    </w:p>
    <w:p w:rsidR="00896391" w:rsidRDefault="00896391">
      <w:pPr>
        <w:pStyle w:val="ConsPlusTitle"/>
        <w:jc w:val="center"/>
      </w:pPr>
      <w:r>
        <w:t>от 30 мая 2017 г. N 2454</w:t>
      </w:r>
    </w:p>
    <w:p w:rsidR="00896391" w:rsidRDefault="00896391">
      <w:pPr>
        <w:pStyle w:val="ConsPlusTitle"/>
        <w:jc w:val="center"/>
      </w:pPr>
    </w:p>
    <w:p w:rsidR="00896391" w:rsidRDefault="00896391">
      <w:pPr>
        <w:pStyle w:val="ConsPlusTitle"/>
        <w:jc w:val="center"/>
      </w:pPr>
      <w:r>
        <w:t>ОБ УТВЕРЖДЕНИИ КОНКРЕТНЫХ СРОКОВ ЗАКЛЮЧЕНИЯ ДОГОВОРОВ</w:t>
      </w:r>
    </w:p>
    <w:p w:rsidR="00896391" w:rsidRDefault="00896391">
      <w:pPr>
        <w:pStyle w:val="ConsPlusTitle"/>
        <w:jc w:val="center"/>
      </w:pPr>
      <w:r>
        <w:t>НА УСТАНОВКУ И ЭКСПЛУАТАЦИЮ РЕКЛАМНЫХ КОНСТРУКЦИЙ,</w:t>
      </w:r>
    </w:p>
    <w:p w:rsidR="00896391" w:rsidRDefault="00896391">
      <w:pPr>
        <w:pStyle w:val="ConsPlusTitle"/>
        <w:jc w:val="center"/>
      </w:pPr>
      <w:r>
        <w:t>РАСПОЛОЖЕННЫХ НА ЗЕМЕЛЬНЫХ УЧАСТКАХ, ЗДАНИЯХ ИЛИ ИНОМ</w:t>
      </w:r>
    </w:p>
    <w:p w:rsidR="00896391" w:rsidRDefault="00896391">
      <w:pPr>
        <w:pStyle w:val="ConsPlusTitle"/>
        <w:jc w:val="center"/>
      </w:pPr>
      <w:r>
        <w:t xml:space="preserve">НЕДВИЖИМОМ ИМУЩЕСТВЕ,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896391" w:rsidRDefault="00896391">
      <w:pPr>
        <w:pStyle w:val="ConsPlusTitle"/>
        <w:jc w:val="center"/>
      </w:pPr>
      <w:r>
        <w:t>СОБСТВЕННОСТИ ГОРОДА НИЖНЕГО НОВГОРОДА</w:t>
      </w:r>
    </w:p>
    <w:p w:rsidR="00896391" w:rsidRDefault="008963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391" w:rsidRDefault="00896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391" w:rsidRDefault="008963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24.07.2020 </w:t>
            </w:r>
            <w:hyperlink r:id="rId6" w:history="1">
              <w:r>
                <w:rPr>
                  <w:color w:val="0000FF"/>
                </w:rPr>
                <w:t>N 2540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391" w:rsidRDefault="00896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7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</w:tr>
    </w:tbl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13.03.2006 N 38-ФЗ "О рекламе",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статьями 43</w:t>
        </w:r>
      </w:hyperlink>
      <w:r>
        <w:t xml:space="preserve">, </w:t>
      </w:r>
      <w:hyperlink r:id="rId11" w:history="1">
        <w:r>
          <w:rPr>
            <w:color w:val="0000FF"/>
          </w:rPr>
          <w:t>52.1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896391" w:rsidRDefault="008963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конкретные сроки</w:t>
        </w:r>
      </w:hyperlink>
      <w:r>
        <w:t xml:space="preserve">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находящихся в муниципальной собственности города Нижнего Новгорода, в зависимости от типа и вида рекламной конструкции.</w:t>
      </w:r>
    </w:p>
    <w:p w:rsidR="00896391" w:rsidRDefault="00896391">
      <w:pPr>
        <w:pStyle w:val="ConsPlusNormal"/>
        <w:spacing w:before="220"/>
        <w:ind w:firstLine="540"/>
        <w:jc w:val="both"/>
      </w:pPr>
      <w:r>
        <w:t>2. Департаменту общественных отношений и информации администрации города Нижнего Новгорода (</w:t>
      </w:r>
      <w:proofErr w:type="spellStart"/>
      <w:r>
        <w:t>Бадретдинов</w:t>
      </w:r>
      <w:proofErr w:type="spellEnd"/>
      <w:r>
        <w:t xml:space="preserve"> Р.Р.) обеспечить опубликование настоящего постановления в официальном печатном средстве массовой информации - газете "День города. Нижний Новгород".</w:t>
      </w:r>
    </w:p>
    <w:p w:rsidR="00896391" w:rsidRDefault="00896391">
      <w:pPr>
        <w:pStyle w:val="ConsPlusNormal"/>
        <w:spacing w:before="220"/>
        <w:ind w:firstLine="540"/>
        <w:jc w:val="both"/>
      </w:pPr>
      <w: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"Интернет".</w:t>
      </w:r>
    </w:p>
    <w:p w:rsidR="00896391" w:rsidRDefault="008963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t>Молева</w:t>
      </w:r>
      <w:proofErr w:type="spellEnd"/>
      <w:r>
        <w:t xml:space="preserve"> А.В.</w:t>
      </w: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jc w:val="right"/>
      </w:pPr>
      <w:r>
        <w:t>Глава администрации города</w:t>
      </w:r>
    </w:p>
    <w:p w:rsidR="00896391" w:rsidRDefault="00896391">
      <w:pPr>
        <w:pStyle w:val="ConsPlusNormal"/>
        <w:jc w:val="right"/>
      </w:pPr>
      <w:r>
        <w:t>С.В.БЕЛОВ</w:t>
      </w: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</w:p>
    <w:p w:rsidR="00896391" w:rsidRDefault="00896391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896391" w:rsidRDefault="00896391">
      <w:pPr>
        <w:pStyle w:val="ConsPlusNormal"/>
        <w:jc w:val="right"/>
      </w:pPr>
      <w:r>
        <w:t>постановлением администрации</w:t>
      </w:r>
    </w:p>
    <w:p w:rsidR="00896391" w:rsidRDefault="00896391">
      <w:pPr>
        <w:pStyle w:val="ConsPlusNormal"/>
        <w:jc w:val="right"/>
      </w:pPr>
      <w:r>
        <w:t>города</w:t>
      </w:r>
    </w:p>
    <w:p w:rsidR="00896391" w:rsidRDefault="00896391">
      <w:pPr>
        <w:pStyle w:val="ConsPlusNormal"/>
        <w:jc w:val="right"/>
      </w:pPr>
      <w:r>
        <w:t>от 30.05.2017 N 2454</w:t>
      </w: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Title"/>
        <w:jc w:val="center"/>
      </w:pPr>
      <w:bookmarkStart w:id="1" w:name="P33"/>
      <w:bookmarkEnd w:id="1"/>
      <w:r>
        <w:t>КОНКРЕТНЫЕ СРОКИ ЗАКЛЮЧЕНИЯ ДОГОВОРОВ</w:t>
      </w:r>
    </w:p>
    <w:p w:rsidR="00896391" w:rsidRDefault="00896391">
      <w:pPr>
        <w:pStyle w:val="ConsPlusTitle"/>
        <w:jc w:val="center"/>
      </w:pPr>
      <w:r>
        <w:t>НА УСТАНОВКУ И ЭКСПЛУАТАЦИЮ РЕКЛАМНЫХ КОНСТРУКЦИЙ,</w:t>
      </w:r>
    </w:p>
    <w:p w:rsidR="00896391" w:rsidRDefault="00896391">
      <w:pPr>
        <w:pStyle w:val="ConsPlusTitle"/>
        <w:jc w:val="center"/>
      </w:pPr>
      <w:r>
        <w:t>РАСПОЛОЖЕННЫХ НА ЗЕМЕЛЬНЫХ УЧАСТКАХ, ЗДАНИЯХ ИЛИ ИНОМ</w:t>
      </w:r>
    </w:p>
    <w:p w:rsidR="00896391" w:rsidRDefault="00896391">
      <w:pPr>
        <w:pStyle w:val="ConsPlusTitle"/>
        <w:jc w:val="center"/>
      </w:pPr>
      <w:r>
        <w:t xml:space="preserve">НЕДВИЖИМОМ ИМУЩЕСТВЕ,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896391" w:rsidRDefault="00896391">
      <w:pPr>
        <w:pStyle w:val="ConsPlusTitle"/>
        <w:jc w:val="center"/>
      </w:pPr>
      <w:r>
        <w:t>СОБСТВЕННОСТИ ГОРОДА НИЖНЕГО НОВГОРОДА, В ЗАВИСИМОСТИ</w:t>
      </w:r>
    </w:p>
    <w:p w:rsidR="00896391" w:rsidRDefault="00896391">
      <w:pPr>
        <w:pStyle w:val="ConsPlusTitle"/>
        <w:jc w:val="center"/>
      </w:pPr>
      <w:r>
        <w:t>ОТ ТИПА И ВИДА РЕКЛАМНОЙ КОНСТРУКЦИИ</w:t>
      </w:r>
    </w:p>
    <w:p w:rsidR="00896391" w:rsidRDefault="008963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391" w:rsidRDefault="008963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391" w:rsidRDefault="008963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24.07.2020 </w:t>
            </w:r>
            <w:hyperlink r:id="rId12" w:history="1">
              <w:r>
                <w:rPr>
                  <w:color w:val="0000FF"/>
                </w:rPr>
                <w:t>N 2540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391" w:rsidRDefault="008963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13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91" w:rsidRDefault="00896391"/>
        </w:tc>
      </w:tr>
    </w:tbl>
    <w:p w:rsidR="00896391" w:rsidRDefault="00896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159"/>
        <w:gridCol w:w="3191"/>
      </w:tblGrid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center"/>
            </w:pPr>
            <w:r>
              <w:t>Типы и виды рекламной конструкции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Конкретный срок заключения договора на установку и эксплуатацию рекламной конструкции</w:t>
            </w:r>
          </w:p>
        </w:tc>
      </w:tr>
      <w:tr w:rsidR="00896391">
        <w:tc>
          <w:tcPr>
            <w:tcW w:w="9025" w:type="dxa"/>
            <w:gridSpan w:val="3"/>
          </w:tcPr>
          <w:p w:rsidR="00896391" w:rsidRDefault="00896391">
            <w:pPr>
              <w:pStyle w:val="ConsPlusNormal"/>
              <w:jc w:val="center"/>
              <w:outlineLvl w:val="1"/>
            </w:pPr>
            <w:r>
              <w:t>Типы постоянных рекламных конструкций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Указатели с рекламным модулем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Скамейки с рекламными модулями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proofErr w:type="gramStart"/>
            <w:r>
              <w:t>Сити-форматы</w:t>
            </w:r>
            <w:proofErr w:type="gramEnd"/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>Тумбы</w:t>
            </w:r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proofErr w:type="spellStart"/>
            <w:r>
              <w:t>Пиллары</w:t>
            </w:r>
            <w:proofErr w:type="spellEnd"/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Сити-</w:t>
            </w:r>
            <w:proofErr w:type="spellStart"/>
            <w:r>
              <w:t>борды</w:t>
            </w:r>
            <w:proofErr w:type="spellEnd"/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Щиты 3x4 м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Щиты 6x3 м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proofErr w:type="spellStart"/>
            <w:r>
              <w:t>Суперборды</w:t>
            </w:r>
            <w:proofErr w:type="spellEnd"/>
            <w:r>
              <w:t xml:space="preserve"> и </w:t>
            </w:r>
            <w:proofErr w:type="spellStart"/>
            <w:r>
              <w:t>суперсайты</w:t>
            </w:r>
            <w:proofErr w:type="spellEnd"/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Уникальные (нестандартные) рекламные конструкции, выполненные по </w:t>
            </w:r>
            <w:proofErr w:type="gramStart"/>
            <w:r>
              <w:t>индивидуальным проектам</w:t>
            </w:r>
            <w:proofErr w:type="gramEnd"/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24.08.2021 N 3500)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Крышные рекламные конструкции в виде отдельных букв и логотипов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Рекламные конструкции, совмещенные с пунктами проката </w:t>
            </w:r>
            <w:proofErr w:type="spellStart"/>
            <w:r>
              <w:t>велотранспорта</w:t>
            </w:r>
            <w:proofErr w:type="spellEnd"/>
          </w:p>
        </w:tc>
        <w:tc>
          <w:tcPr>
            <w:tcW w:w="3191" w:type="dxa"/>
            <w:tcBorders>
              <w:bottom w:val="nil"/>
            </w:tcBorders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blPrEx>
          <w:tblBorders>
            <w:insideH w:val="nil"/>
          </w:tblBorders>
        </w:tblPrEx>
        <w:tc>
          <w:tcPr>
            <w:tcW w:w="9025" w:type="dxa"/>
            <w:gridSpan w:val="3"/>
            <w:tcBorders>
              <w:top w:val="nil"/>
            </w:tcBorders>
          </w:tcPr>
          <w:p w:rsidR="00896391" w:rsidRDefault="00896391">
            <w:pPr>
              <w:pStyle w:val="ConsPlusNormal"/>
              <w:jc w:val="both"/>
            </w:pPr>
            <w:r>
              <w:t xml:space="preserve">(п. 14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</w:t>
            </w:r>
            <w:proofErr w:type="spellStart"/>
            <w:r>
              <w:t>Н.Новгорода</w:t>
            </w:r>
            <w:proofErr w:type="spellEnd"/>
            <w:r>
              <w:t xml:space="preserve"> от 24.07.2020 N 2540)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proofErr w:type="spellStart"/>
            <w:r>
              <w:t>Медиафасады</w:t>
            </w:r>
            <w:proofErr w:type="spellEnd"/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Брандмауэрные панно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Флагштоки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r>
              <w:t>Рекламные конструкции с рекламной информацией о продукции и услугах предприятий потребительского рынка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5 лет</w:t>
            </w:r>
          </w:p>
        </w:tc>
      </w:tr>
      <w:tr w:rsidR="00896391">
        <w:tc>
          <w:tcPr>
            <w:tcW w:w="9025" w:type="dxa"/>
            <w:gridSpan w:val="3"/>
          </w:tcPr>
          <w:p w:rsidR="00896391" w:rsidRDefault="00896391">
            <w:pPr>
              <w:pStyle w:val="ConsPlusNormal"/>
              <w:jc w:val="center"/>
              <w:outlineLvl w:val="1"/>
            </w:pPr>
            <w:r>
              <w:t>Типы временных рекламных конструкций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</w:t>
            </w:r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12 месяцев</w:t>
            </w:r>
          </w:p>
        </w:tc>
      </w:tr>
      <w:tr w:rsidR="00896391">
        <w:tc>
          <w:tcPr>
            <w:tcW w:w="675" w:type="dxa"/>
          </w:tcPr>
          <w:p w:rsidR="00896391" w:rsidRDefault="008963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896391" w:rsidRDefault="00896391">
            <w:pPr>
              <w:pStyle w:val="ConsPlusNormal"/>
              <w:jc w:val="both"/>
            </w:pPr>
            <w:proofErr w:type="spellStart"/>
            <w:r>
              <w:t>Штендеры</w:t>
            </w:r>
            <w:proofErr w:type="spellEnd"/>
          </w:p>
        </w:tc>
        <w:tc>
          <w:tcPr>
            <w:tcW w:w="3191" w:type="dxa"/>
          </w:tcPr>
          <w:p w:rsidR="00896391" w:rsidRDefault="00896391">
            <w:pPr>
              <w:pStyle w:val="ConsPlusNormal"/>
              <w:jc w:val="center"/>
            </w:pPr>
            <w:r>
              <w:t>12 месяцев</w:t>
            </w:r>
          </w:p>
        </w:tc>
      </w:tr>
    </w:tbl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ind w:firstLine="540"/>
        <w:jc w:val="both"/>
      </w:pPr>
    </w:p>
    <w:p w:rsidR="00896391" w:rsidRDefault="00896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/>
    <w:sectPr w:rsidR="00AB2F01" w:rsidSect="003C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1"/>
    <w:rsid w:val="00896391"/>
    <w:rsid w:val="008A1814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A40EE5663420EC97860D8448F0879D9BADA62A26753451D67ECEEDE79C0D1E0B2127A5615B2EE20DEC452EF6F48275BA7CADE06E47DCEP9n7O" TargetMode="External"/><Relationship Id="rId13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18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12" Type="http://schemas.openxmlformats.org/officeDocument/2006/relationships/hyperlink" Target="consultantplus://offline/ref=7B3A40EE5663420EC97860CE47E3577CDDB98066A76E51164932EAB98129C684A0F2142F1551BAEF22D59003A33111741EECC6DC19F87CCC88CCCB9CPBnFO" TargetMode="External"/><Relationship Id="rId17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20" Type="http://schemas.openxmlformats.org/officeDocument/2006/relationships/hyperlink" Target="consultantplus://offline/ref=7B3A40EE5663420EC97860CE47E3577CDDB98066A76E51164932EAB98129C684A0F2142F1551BAEF22D59003A33111741EECC6DC19F87CCC88CCCB9CPBn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A40EE5663420EC97860CE47E3577CDDB98066A76E51164932EAB98129C684A0F2142F1551BAEF22D59003AC3111741EECC6DC19F87CCC88CCCB9CPBnFO" TargetMode="External"/><Relationship Id="rId11" Type="http://schemas.openxmlformats.org/officeDocument/2006/relationships/hyperlink" Target="consultantplus://offline/ref=7B3A40EE5663420EC97860CE47E3577CDDB98066A76C50134837EAB98129C684A0F2142F1551BAEF26D79B57FA7E102858B8D5DF18F87FCC94PCn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10" Type="http://schemas.openxmlformats.org/officeDocument/2006/relationships/hyperlink" Target="consultantplus://offline/ref=7B3A40EE5663420EC97860CE47E3577CDDB98066A76C50134837EAB98129C684A0F2142F1551BAEF22D59404AD3111741EECC6DC19F87CCC88CCCB9CPBnFO" TargetMode="External"/><Relationship Id="rId19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A40EE5663420EC97860D8448F0879D9BAD76FA76753451D67ECEEDE79C0D1F2B24A765414A9EF22CB9203A9P3nBO" TargetMode="External"/><Relationship Id="rId14" Type="http://schemas.openxmlformats.org/officeDocument/2006/relationships/hyperlink" Target="consultantplus://offline/ref=7B3A40EE5663420EC97860CE47E3577CDDB98066A76B59124032EAB98129C684A0F2142F1551BAEF22D59003AE3111741EECC6DC19F87CCC88CCCB9CPB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2021-10-21T14:39:00Z</dcterms:created>
  <dcterms:modified xsi:type="dcterms:W3CDTF">2021-10-21T14:40:00Z</dcterms:modified>
</cp:coreProperties>
</file>